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0F" w:rsidRPr="00EF7062" w:rsidRDefault="0015100F" w:rsidP="00B408BE">
      <w:pPr>
        <w:spacing w:after="0" w:line="240" w:lineRule="auto"/>
        <w:jc w:val="both"/>
        <w:rPr>
          <w:rFonts w:ascii="Arial" w:hAnsi="Arial" w:cs="Arial"/>
          <w:sz w:val="24"/>
          <w:szCs w:val="24"/>
          <w:lang w:val="es-UY"/>
        </w:rPr>
      </w:pPr>
    </w:p>
    <w:p w:rsidR="00745254" w:rsidRPr="00EF7062" w:rsidRDefault="00745254" w:rsidP="00B408BE">
      <w:pPr>
        <w:spacing w:after="0" w:line="240" w:lineRule="auto"/>
        <w:jc w:val="both"/>
        <w:rPr>
          <w:rFonts w:ascii="Arial" w:hAnsi="Arial" w:cs="Arial"/>
          <w:sz w:val="24"/>
          <w:szCs w:val="24"/>
          <w:lang w:val="es-UY"/>
        </w:rPr>
      </w:pPr>
    </w:p>
    <w:p w:rsidR="00745254" w:rsidRPr="00EF7062" w:rsidRDefault="00745254" w:rsidP="00B408BE">
      <w:pPr>
        <w:spacing w:after="0" w:line="240" w:lineRule="auto"/>
        <w:jc w:val="both"/>
        <w:rPr>
          <w:rFonts w:ascii="Arial" w:hAnsi="Arial" w:cs="Arial"/>
          <w:sz w:val="24"/>
          <w:szCs w:val="24"/>
          <w:lang w:val="es-UY"/>
        </w:rPr>
      </w:pPr>
    </w:p>
    <w:p w:rsidR="00745254" w:rsidRPr="00EF7062" w:rsidRDefault="00745254" w:rsidP="00B408BE">
      <w:pPr>
        <w:spacing w:after="0" w:line="240" w:lineRule="auto"/>
        <w:jc w:val="both"/>
        <w:rPr>
          <w:rFonts w:ascii="Arial" w:hAnsi="Arial" w:cs="Arial"/>
          <w:sz w:val="24"/>
          <w:szCs w:val="24"/>
          <w:lang w:val="es-UY"/>
        </w:rPr>
      </w:pPr>
    </w:p>
    <w:p w:rsidR="0015100F" w:rsidRPr="00EF7062" w:rsidRDefault="0015100F" w:rsidP="00B408BE">
      <w:pPr>
        <w:spacing w:after="0" w:line="240" w:lineRule="auto"/>
        <w:jc w:val="both"/>
        <w:rPr>
          <w:rFonts w:ascii="Arial" w:hAnsi="Arial" w:cs="Arial"/>
          <w:sz w:val="24"/>
          <w:szCs w:val="24"/>
          <w:lang w:val="es-UY"/>
        </w:rPr>
      </w:pPr>
    </w:p>
    <w:p w:rsidR="00F074B1" w:rsidRPr="00EF7062" w:rsidRDefault="00D70DC4" w:rsidP="00B408BE">
      <w:pPr>
        <w:spacing w:after="0" w:line="240" w:lineRule="auto"/>
        <w:jc w:val="both"/>
        <w:rPr>
          <w:rFonts w:ascii="Arial" w:hAnsi="Arial" w:cs="Arial"/>
          <w:b/>
          <w:sz w:val="24"/>
          <w:szCs w:val="24"/>
          <w:lang w:val="es-AR"/>
        </w:rPr>
      </w:pPr>
      <w:r w:rsidRPr="00EF7062">
        <w:rPr>
          <w:rFonts w:ascii="Arial" w:hAnsi="Arial" w:cs="Arial"/>
          <w:b/>
          <w:sz w:val="24"/>
          <w:szCs w:val="24"/>
        </w:rPr>
        <w:t>MERCOSUR/R</w:t>
      </w:r>
      <w:r w:rsidR="00677ED4" w:rsidRPr="00EF7062">
        <w:rPr>
          <w:rFonts w:ascii="Arial" w:hAnsi="Arial" w:cs="Arial"/>
          <w:b/>
          <w:sz w:val="24"/>
          <w:szCs w:val="24"/>
        </w:rPr>
        <w:t>MTUR</w:t>
      </w:r>
      <w:r w:rsidRPr="00EF7062">
        <w:rPr>
          <w:rFonts w:ascii="Arial" w:hAnsi="Arial" w:cs="Arial"/>
          <w:b/>
          <w:sz w:val="24"/>
          <w:szCs w:val="24"/>
        </w:rPr>
        <w:t xml:space="preserve">/ACTA N° </w:t>
      </w:r>
      <w:r w:rsidR="00A24EA1" w:rsidRPr="00EF7062">
        <w:rPr>
          <w:rFonts w:ascii="Arial" w:hAnsi="Arial" w:cs="Arial"/>
          <w:b/>
          <w:sz w:val="24"/>
          <w:szCs w:val="24"/>
        </w:rPr>
        <w:t>01/19</w:t>
      </w:r>
    </w:p>
    <w:p w:rsidR="00F074B1" w:rsidRPr="00EF7062" w:rsidRDefault="00F074B1" w:rsidP="00B408BE">
      <w:pPr>
        <w:spacing w:after="0" w:line="240" w:lineRule="auto"/>
        <w:jc w:val="both"/>
        <w:rPr>
          <w:rFonts w:ascii="Arial" w:hAnsi="Arial" w:cs="Arial"/>
          <w:b/>
          <w:sz w:val="24"/>
          <w:szCs w:val="24"/>
        </w:rPr>
      </w:pPr>
    </w:p>
    <w:p w:rsidR="00F074B1" w:rsidRPr="00EF7062" w:rsidRDefault="00D70DC4" w:rsidP="00B408BE">
      <w:pPr>
        <w:spacing w:after="0" w:line="240" w:lineRule="auto"/>
        <w:jc w:val="center"/>
        <w:rPr>
          <w:rFonts w:ascii="Arial" w:hAnsi="Arial" w:cs="Arial"/>
          <w:b/>
          <w:sz w:val="24"/>
          <w:szCs w:val="24"/>
        </w:rPr>
      </w:pPr>
      <w:r w:rsidRPr="00EF7062">
        <w:rPr>
          <w:rFonts w:ascii="Arial" w:hAnsi="Arial" w:cs="Arial"/>
          <w:b/>
          <w:sz w:val="24"/>
          <w:szCs w:val="24"/>
        </w:rPr>
        <w:t>X</w:t>
      </w:r>
      <w:r w:rsidR="00677ED4" w:rsidRPr="00EF7062">
        <w:rPr>
          <w:rFonts w:ascii="Arial" w:hAnsi="Arial" w:cs="Arial"/>
          <w:b/>
          <w:sz w:val="24"/>
          <w:szCs w:val="24"/>
        </w:rPr>
        <w:t>XI</w:t>
      </w:r>
      <w:r w:rsidR="00A24EA1" w:rsidRPr="00EF7062">
        <w:rPr>
          <w:rFonts w:ascii="Arial" w:hAnsi="Arial" w:cs="Arial"/>
          <w:b/>
          <w:sz w:val="24"/>
          <w:szCs w:val="24"/>
        </w:rPr>
        <w:t>I</w:t>
      </w:r>
      <w:r w:rsidR="00F074B1" w:rsidRPr="00EF7062">
        <w:rPr>
          <w:rFonts w:ascii="Arial" w:hAnsi="Arial" w:cs="Arial"/>
          <w:b/>
          <w:sz w:val="24"/>
          <w:szCs w:val="24"/>
        </w:rPr>
        <w:t xml:space="preserve"> REUNIÓN </w:t>
      </w:r>
      <w:r w:rsidR="00FB21F0" w:rsidRPr="00EF7062">
        <w:rPr>
          <w:rFonts w:ascii="Arial" w:hAnsi="Arial" w:cs="Arial"/>
          <w:b/>
          <w:sz w:val="24"/>
          <w:szCs w:val="24"/>
        </w:rPr>
        <w:t>D</w:t>
      </w:r>
      <w:r w:rsidR="00F074B1" w:rsidRPr="00EF7062">
        <w:rPr>
          <w:rFonts w:ascii="Arial" w:hAnsi="Arial" w:cs="Arial"/>
          <w:b/>
          <w:sz w:val="24"/>
          <w:szCs w:val="24"/>
        </w:rPr>
        <w:t>E</w:t>
      </w:r>
      <w:r w:rsidR="00FB21F0" w:rsidRPr="00EF7062">
        <w:rPr>
          <w:rFonts w:ascii="Arial" w:hAnsi="Arial" w:cs="Arial"/>
          <w:b/>
          <w:sz w:val="24"/>
          <w:szCs w:val="24"/>
        </w:rPr>
        <w:t xml:space="preserve"> MINISTROS DE</w:t>
      </w:r>
      <w:r w:rsidR="00F074B1" w:rsidRPr="00EF7062">
        <w:rPr>
          <w:rFonts w:ascii="Arial" w:hAnsi="Arial" w:cs="Arial"/>
          <w:b/>
          <w:sz w:val="24"/>
          <w:szCs w:val="24"/>
        </w:rPr>
        <w:t xml:space="preserve"> TURISMO</w:t>
      </w:r>
    </w:p>
    <w:p w:rsidR="0039115A" w:rsidRPr="00EF7062" w:rsidRDefault="0039115A" w:rsidP="00B408BE">
      <w:pPr>
        <w:spacing w:after="0" w:line="240" w:lineRule="auto"/>
        <w:jc w:val="center"/>
        <w:rPr>
          <w:rFonts w:ascii="Arial" w:hAnsi="Arial" w:cs="Arial"/>
          <w:b/>
          <w:sz w:val="24"/>
          <w:szCs w:val="24"/>
        </w:rPr>
      </w:pPr>
    </w:p>
    <w:p w:rsidR="00FB21F0" w:rsidRPr="00EF7062" w:rsidRDefault="00FB21F0" w:rsidP="00FB21F0">
      <w:pPr>
        <w:spacing w:after="0" w:line="240" w:lineRule="auto"/>
        <w:jc w:val="both"/>
        <w:rPr>
          <w:rFonts w:ascii="Arial" w:hAnsi="Arial" w:cs="Arial"/>
          <w:sz w:val="24"/>
          <w:szCs w:val="24"/>
        </w:rPr>
      </w:pPr>
      <w:r w:rsidRPr="00EF7062">
        <w:rPr>
          <w:rFonts w:ascii="Arial" w:hAnsi="Arial" w:cs="Arial"/>
          <w:sz w:val="24"/>
          <w:szCs w:val="24"/>
          <w:lang w:val="es-UY"/>
        </w:rPr>
        <w:t xml:space="preserve">Se realizó en la ciudad de </w:t>
      </w:r>
      <w:r w:rsidR="00A24EA1" w:rsidRPr="00EF7062">
        <w:rPr>
          <w:rFonts w:ascii="Arial" w:hAnsi="Arial" w:cs="Arial"/>
          <w:sz w:val="24"/>
          <w:szCs w:val="24"/>
          <w:lang w:val="es-UY"/>
        </w:rPr>
        <w:t>Puerto Iguazú</w:t>
      </w:r>
      <w:r w:rsidRPr="00EF7062">
        <w:rPr>
          <w:rFonts w:ascii="Arial" w:hAnsi="Arial" w:cs="Arial"/>
          <w:sz w:val="24"/>
          <w:szCs w:val="24"/>
          <w:lang w:val="es-UY"/>
        </w:rPr>
        <w:t>,</w:t>
      </w:r>
      <w:r w:rsidR="00A24EA1" w:rsidRPr="00EF7062">
        <w:rPr>
          <w:rFonts w:ascii="Arial" w:hAnsi="Arial" w:cs="Arial"/>
          <w:sz w:val="24"/>
          <w:szCs w:val="24"/>
          <w:lang w:val="es-UY"/>
        </w:rPr>
        <w:t xml:space="preserve"> Provincia de Misiones, </w:t>
      </w:r>
      <w:r w:rsidRPr="00EF7062">
        <w:rPr>
          <w:rFonts w:ascii="Arial" w:hAnsi="Arial" w:cs="Arial"/>
          <w:sz w:val="24"/>
          <w:szCs w:val="24"/>
          <w:lang w:val="es-UY"/>
        </w:rPr>
        <w:t xml:space="preserve">República </w:t>
      </w:r>
      <w:r w:rsidR="00A24EA1" w:rsidRPr="00EF7062">
        <w:rPr>
          <w:rFonts w:ascii="Arial" w:hAnsi="Arial" w:cs="Arial"/>
          <w:sz w:val="24"/>
          <w:szCs w:val="24"/>
          <w:lang w:val="es-UY"/>
        </w:rPr>
        <w:t>Argentina</w:t>
      </w:r>
      <w:r w:rsidRPr="00EF7062">
        <w:rPr>
          <w:rFonts w:ascii="Arial" w:hAnsi="Arial" w:cs="Arial"/>
          <w:sz w:val="24"/>
          <w:szCs w:val="24"/>
          <w:lang w:val="es-UY"/>
        </w:rPr>
        <w:t xml:space="preserve">, </w:t>
      </w:r>
      <w:r w:rsidR="0039115A" w:rsidRPr="00EF7062">
        <w:rPr>
          <w:rFonts w:ascii="Arial" w:eastAsia="Arial Unicode MS" w:hAnsi="Arial" w:cs="Arial"/>
          <w:color w:val="000000"/>
          <w:sz w:val="24"/>
          <w:szCs w:val="24"/>
          <w:u w:color="000000"/>
          <w:bdr w:val="nil"/>
          <w:lang w:val="es-ES_tradnl" w:eastAsia="es-MX"/>
        </w:rPr>
        <w:t xml:space="preserve">bajo la Presidencia </w:t>
      </w:r>
      <w:r w:rsidR="0039115A" w:rsidRPr="00EF7062">
        <w:rPr>
          <w:rFonts w:ascii="Arial" w:eastAsia="Arial Unicode MS" w:hAnsi="Arial" w:cs="Arial"/>
          <w:i/>
          <w:iCs/>
          <w:color w:val="000000"/>
          <w:sz w:val="24"/>
          <w:szCs w:val="24"/>
          <w:u w:color="000000"/>
          <w:bdr w:val="nil"/>
          <w:lang w:val="es-ES_tradnl" w:eastAsia="es-MX"/>
        </w:rPr>
        <w:t>Pro Tempore</w:t>
      </w:r>
      <w:r w:rsidR="0039115A" w:rsidRPr="00EF7062">
        <w:rPr>
          <w:rFonts w:ascii="Arial" w:eastAsia="Arial Unicode MS" w:hAnsi="Arial" w:cs="Arial"/>
          <w:color w:val="000000"/>
          <w:sz w:val="24"/>
          <w:szCs w:val="24"/>
          <w:u w:color="000000"/>
          <w:bdr w:val="nil"/>
          <w:lang w:val="es-ES_tradnl" w:eastAsia="es-MX"/>
        </w:rPr>
        <w:t xml:space="preserve"> de Argentina</w:t>
      </w:r>
      <w:r w:rsidR="00D0722B" w:rsidRPr="00EF7062">
        <w:rPr>
          <w:rFonts w:ascii="Arial" w:eastAsia="Arial Unicode MS" w:hAnsi="Arial" w:cs="Arial"/>
          <w:color w:val="000000"/>
          <w:sz w:val="24"/>
          <w:szCs w:val="24"/>
          <w:u w:color="000000"/>
          <w:bdr w:val="nil"/>
          <w:lang w:val="es-ES_tradnl" w:eastAsia="es-MX"/>
        </w:rPr>
        <w:t xml:space="preserve"> (PPTA)</w:t>
      </w:r>
      <w:r w:rsidR="0039115A" w:rsidRPr="00EF7062">
        <w:rPr>
          <w:rFonts w:ascii="Arial" w:eastAsia="Arial Unicode MS" w:hAnsi="Arial" w:cs="Arial"/>
          <w:color w:val="000000"/>
          <w:sz w:val="24"/>
          <w:szCs w:val="24"/>
          <w:u w:color="000000"/>
          <w:bdr w:val="nil"/>
          <w:lang w:val="es-ES_tradnl" w:eastAsia="es-MX"/>
        </w:rPr>
        <w:t>,</w:t>
      </w:r>
      <w:r w:rsidR="0039115A" w:rsidRPr="00EF7062">
        <w:rPr>
          <w:rFonts w:ascii="Arial" w:hAnsi="Arial" w:cs="Arial"/>
          <w:sz w:val="24"/>
          <w:szCs w:val="24"/>
          <w:lang w:val="es-UY"/>
        </w:rPr>
        <w:t xml:space="preserve"> </w:t>
      </w:r>
      <w:r w:rsidRPr="00EF7062">
        <w:rPr>
          <w:rFonts w:ascii="Arial" w:hAnsi="Arial" w:cs="Arial"/>
          <w:sz w:val="24"/>
          <w:szCs w:val="24"/>
          <w:lang w:val="es-UY"/>
        </w:rPr>
        <w:t xml:space="preserve">el día </w:t>
      </w:r>
      <w:r w:rsidR="00A24EA1" w:rsidRPr="00EF7062">
        <w:rPr>
          <w:rFonts w:ascii="Arial" w:hAnsi="Arial" w:cs="Arial"/>
          <w:sz w:val="24"/>
          <w:szCs w:val="24"/>
          <w:lang w:val="es-UY"/>
        </w:rPr>
        <w:t>2</w:t>
      </w:r>
      <w:r w:rsidR="002741BF" w:rsidRPr="00EF7062">
        <w:rPr>
          <w:rFonts w:ascii="Arial" w:hAnsi="Arial" w:cs="Arial"/>
          <w:sz w:val="24"/>
          <w:szCs w:val="24"/>
          <w:lang w:val="es-UY"/>
        </w:rPr>
        <w:t>6</w:t>
      </w:r>
      <w:r w:rsidR="00A24EA1" w:rsidRPr="00EF7062">
        <w:rPr>
          <w:rFonts w:ascii="Arial" w:hAnsi="Arial" w:cs="Arial"/>
          <w:sz w:val="24"/>
          <w:szCs w:val="24"/>
          <w:lang w:val="es-UY"/>
        </w:rPr>
        <w:t xml:space="preserve"> de abril de 2019</w:t>
      </w:r>
      <w:r w:rsidRPr="00EF7062">
        <w:rPr>
          <w:rFonts w:ascii="Arial" w:hAnsi="Arial" w:cs="Arial"/>
          <w:sz w:val="24"/>
          <w:szCs w:val="24"/>
          <w:lang w:val="es-UY"/>
        </w:rPr>
        <w:t xml:space="preserve"> la X</w:t>
      </w:r>
      <w:r w:rsidR="00677ED4" w:rsidRPr="00EF7062">
        <w:rPr>
          <w:rFonts w:ascii="Arial" w:hAnsi="Arial" w:cs="Arial"/>
          <w:sz w:val="24"/>
          <w:szCs w:val="24"/>
          <w:lang w:val="es-UY"/>
        </w:rPr>
        <w:t>XI</w:t>
      </w:r>
      <w:r w:rsidR="00A24EA1" w:rsidRPr="00EF7062">
        <w:rPr>
          <w:rFonts w:ascii="Arial" w:hAnsi="Arial" w:cs="Arial"/>
          <w:sz w:val="24"/>
          <w:szCs w:val="24"/>
          <w:lang w:val="es-UY"/>
        </w:rPr>
        <w:t>I</w:t>
      </w:r>
      <w:r w:rsidRPr="00EF7062">
        <w:rPr>
          <w:rFonts w:ascii="Arial" w:hAnsi="Arial" w:cs="Arial"/>
          <w:sz w:val="24"/>
          <w:szCs w:val="24"/>
          <w:lang w:val="es-UY"/>
        </w:rPr>
        <w:t xml:space="preserve"> Reunión de Ministros de Turismo del MERCOSUR</w:t>
      </w:r>
      <w:r w:rsidR="00D0722B" w:rsidRPr="00EF7062">
        <w:rPr>
          <w:rFonts w:ascii="Arial" w:hAnsi="Arial" w:cs="Arial"/>
          <w:sz w:val="24"/>
          <w:szCs w:val="24"/>
          <w:lang w:val="es-UY"/>
        </w:rPr>
        <w:t xml:space="preserve"> (RMTUR)</w:t>
      </w:r>
      <w:r w:rsidRPr="00EF7062">
        <w:rPr>
          <w:rFonts w:ascii="Arial" w:hAnsi="Arial" w:cs="Arial"/>
          <w:sz w:val="24"/>
          <w:szCs w:val="24"/>
          <w:lang w:val="es-UY"/>
        </w:rPr>
        <w:t xml:space="preserve">, con la participación de las Delegaciones de la República Argentina, la República Federativa del Brasil, la República del Paraguay y la República Oriental del Uruguay. </w:t>
      </w:r>
      <w:r w:rsidRPr="00EF7062">
        <w:rPr>
          <w:rFonts w:ascii="Arial" w:hAnsi="Arial" w:cs="Arial"/>
          <w:sz w:val="24"/>
          <w:szCs w:val="24"/>
        </w:rPr>
        <w:t xml:space="preserve">La Delegación de Bolivia participó de conformidad con lo establecido en la Decisión CMC Nº 13/15 </w:t>
      </w:r>
      <w:r w:rsidRPr="00EF7062">
        <w:rPr>
          <w:rFonts w:ascii="Arial" w:hAnsi="Arial" w:cs="Arial"/>
          <w:sz w:val="24"/>
          <w:szCs w:val="24"/>
          <w:lang w:val="es-UY"/>
        </w:rPr>
        <w:t>“</w:t>
      </w:r>
      <w:r w:rsidRPr="00EF7062">
        <w:rPr>
          <w:rFonts w:ascii="Arial" w:hAnsi="Arial" w:cs="Arial"/>
          <w:bCs/>
          <w:sz w:val="24"/>
          <w:szCs w:val="24"/>
          <w:lang w:val="es-ES" w:eastAsia="pt-BR"/>
        </w:rPr>
        <w:t>Adhesión del Estado Plurinacional de Bolivia al MERCOSUR”.</w:t>
      </w:r>
    </w:p>
    <w:p w:rsidR="00FB21F0" w:rsidRPr="00EF7062" w:rsidRDefault="00FB21F0" w:rsidP="00FB21F0">
      <w:pPr>
        <w:spacing w:after="0" w:line="240" w:lineRule="auto"/>
        <w:jc w:val="both"/>
        <w:rPr>
          <w:rFonts w:ascii="Arial" w:hAnsi="Arial" w:cs="Arial"/>
          <w:sz w:val="24"/>
          <w:szCs w:val="24"/>
        </w:rPr>
      </w:pPr>
    </w:p>
    <w:p w:rsidR="00FB21F0" w:rsidRPr="00EF7062" w:rsidRDefault="00FB21F0" w:rsidP="00FB21F0">
      <w:pPr>
        <w:tabs>
          <w:tab w:val="left" w:pos="452"/>
        </w:tabs>
        <w:spacing w:after="0" w:line="240" w:lineRule="auto"/>
        <w:jc w:val="both"/>
        <w:rPr>
          <w:rFonts w:ascii="Arial" w:eastAsia="Times New Roman" w:hAnsi="Arial" w:cs="Arial"/>
          <w:sz w:val="24"/>
          <w:szCs w:val="24"/>
          <w:lang w:val="es-ES" w:eastAsia="es-ES"/>
        </w:rPr>
      </w:pPr>
      <w:r w:rsidRPr="00EF7062">
        <w:rPr>
          <w:rFonts w:ascii="Arial" w:eastAsia="Times New Roman" w:hAnsi="Arial" w:cs="Arial"/>
          <w:sz w:val="24"/>
          <w:szCs w:val="24"/>
          <w:lang w:val="es-ES" w:eastAsia="es-ES"/>
        </w:rPr>
        <w:t>La Delegación de Chile participó en los términos de la Decisión CMC N° 18/04 “Régimen de Participación de los Estados Asociados al MERCOSUR”.</w:t>
      </w:r>
    </w:p>
    <w:p w:rsidR="00690015" w:rsidRPr="00EF7062" w:rsidRDefault="00690015" w:rsidP="00FB21F0">
      <w:pPr>
        <w:tabs>
          <w:tab w:val="left" w:pos="452"/>
        </w:tabs>
        <w:spacing w:after="0" w:line="240" w:lineRule="auto"/>
        <w:jc w:val="both"/>
        <w:rPr>
          <w:rFonts w:ascii="Arial" w:eastAsia="Times New Roman" w:hAnsi="Arial" w:cs="Arial"/>
          <w:sz w:val="24"/>
          <w:szCs w:val="24"/>
          <w:lang w:val="es-ES" w:eastAsia="es-ES"/>
        </w:rPr>
      </w:pPr>
    </w:p>
    <w:p w:rsidR="00F074B1" w:rsidRPr="00EF7062" w:rsidRDefault="00F074B1" w:rsidP="00B408BE">
      <w:pPr>
        <w:spacing w:after="0" w:line="240" w:lineRule="auto"/>
        <w:jc w:val="both"/>
        <w:rPr>
          <w:rFonts w:ascii="Arial" w:hAnsi="Arial" w:cs="Arial"/>
          <w:sz w:val="24"/>
          <w:szCs w:val="24"/>
          <w:lang w:val="es-ES"/>
        </w:rPr>
      </w:pPr>
    </w:p>
    <w:p w:rsidR="00F074B1" w:rsidRPr="00EF7062" w:rsidRDefault="0039115A" w:rsidP="00B408BE">
      <w:pPr>
        <w:spacing w:after="0" w:line="240" w:lineRule="auto"/>
        <w:jc w:val="both"/>
        <w:rPr>
          <w:rFonts w:ascii="Arial" w:hAnsi="Arial" w:cs="Arial"/>
          <w:sz w:val="24"/>
          <w:szCs w:val="24"/>
        </w:rPr>
      </w:pPr>
      <w:r w:rsidRPr="00EF7062">
        <w:rPr>
          <w:rFonts w:ascii="Arial" w:hAnsi="Arial" w:cs="Arial"/>
          <w:sz w:val="24"/>
          <w:szCs w:val="24"/>
          <w:lang w:val="es-ES"/>
        </w:rPr>
        <w:t>El Señor Secretario de</w:t>
      </w:r>
      <w:r w:rsidR="00086200" w:rsidRPr="00EF7062">
        <w:rPr>
          <w:rFonts w:ascii="Arial" w:hAnsi="Arial" w:cs="Arial"/>
          <w:sz w:val="24"/>
          <w:szCs w:val="24"/>
          <w:lang w:val="es-ES"/>
        </w:rPr>
        <w:t xml:space="preserve"> Gobierno de</w:t>
      </w:r>
      <w:r w:rsidRPr="00EF7062">
        <w:rPr>
          <w:rFonts w:ascii="Arial" w:hAnsi="Arial" w:cs="Arial"/>
          <w:sz w:val="24"/>
          <w:szCs w:val="24"/>
          <w:lang w:val="es-ES"/>
        </w:rPr>
        <w:t xml:space="preserve"> Turismo, </w:t>
      </w:r>
      <w:r w:rsidR="008F4E2F" w:rsidRPr="00EF7062">
        <w:rPr>
          <w:rFonts w:ascii="Arial" w:hAnsi="Arial" w:cs="Arial"/>
          <w:sz w:val="24"/>
          <w:szCs w:val="24"/>
          <w:lang w:val="es-ES"/>
        </w:rPr>
        <w:t>D</w:t>
      </w:r>
      <w:r w:rsidR="00D12664" w:rsidRPr="00EF7062">
        <w:rPr>
          <w:rFonts w:ascii="Arial" w:hAnsi="Arial" w:cs="Arial"/>
          <w:sz w:val="24"/>
          <w:szCs w:val="24"/>
          <w:lang w:val="es-ES"/>
        </w:rPr>
        <w:t>.</w:t>
      </w:r>
      <w:r w:rsidR="008F4E2F" w:rsidRPr="00EF7062">
        <w:rPr>
          <w:rFonts w:ascii="Arial" w:hAnsi="Arial" w:cs="Arial"/>
          <w:sz w:val="24"/>
          <w:szCs w:val="24"/>
          <w:lang w:val="es-ES"/>
        </w:rPr>
        <w:t xml:space="preserve"> Gustavo SANTOS</w:t>
      </w:r>
      <w:r w:rsidR="00A24EA1" w:rsidRPr="00EF7062">
        <w:rPr>
          <w:rFonts w:ascii="Arial" w:hAnsi="Arial" w:cs="Arial"/>
          <w:sz w:val="24"/>
          <w:szCs w:val="24"/>
        </w:rPr>
        <w:t>, e</w:t>
      </w:r>
      <w:r w:rsidR="00FB21F0" w:rsidRPr="00EF7062">
        <w:rPr>
          <w:rFonts w:ascii="Arial" w:hAnsi="Arial" w:cs="Arial"/>
          <w:sz w:val="24"/>
          <w:szCs w:val="24"/>
        </w:rPr>
        <w:t xml:space="preserve">n calidad de Presidencia </w:t>
      </w:r>
      <w:r w:rsidR="00FB21F0" w:rsidRPr="00EF7062">
        <w:rPr>
          <w:rFonts w:ascii="Arial" w:hAnsi="Arial" w:cs="Arial"/>
          <w:i/>
          <w:sz w:val="24"/>
          <w:szCs w:val="24"/>
        </w:rPr>
        <w:t>Pro Tempore</w:t>
      </w:r>
      <w:r w:rsidR="00FB21F0" w:rsidRPr="00EF7062">
        <w:rPr>
          <w:rFonts w:ascii="Arial" w:hAnsi="Arial" w:cs="Arial"/>
          <w:sz w:val="24"/>
          <w:szCs w:val="24"/>
        </w:rPr>
        <w:t xml:space="preserve"> del MERCOSUR, dio inicio a la reunión dando la bienvenida a las delegaciones, </w:t>
      </w:r>
      <w:r w:rsidR="00FB21F0" w:rsidRPr="00EF7062">
        <w:rPr>
          <w:rFonts w:ascii="Arial" w:hAnsi="Arial" w:cs="Arial"/>
          <w:sz w:val="24"/>
          <w:szCs w:val="24"/>
          <w:lang w:val="es-UY"/>
        </w:rPr>
        <w:t>agradeció la presencia de los invitados y procedió a la lectura de la agenda</w:t>
      </w:r>
      <w:r w:rsidR="00A24EA1" w:rsidRPr="00EF7062">
        <w:rPr>
          <w:rFonts w:ascii="Arial" w:hAnsi="Arial" w:cs="Arial"/>
          <w:sz w:val="24"/>
          <w:szCs w:val="24"/>
          <w:lang w:val="es-UY"/>
        </w:rPr>
        <w:t xml:space="preserve">, </w:t>
      </w:r>
      <w:r w:rsidR="00F074B1" w:rsidRPr="00EF7062">
        <w:rPr>
          <w:rFonts w:ascii="Arial" w:hAnsi="Arial" w:cs="Arial"/>
          <w:sz w:val="24"/>
          <w:szCs w:val="24"/>
        </w:rPr>
        <w:t>la que fue aprobada</w:t>
      </w:r>
      <w:r w:rsidR="00A24EA1" w:rsidRPr="00EF7062">
        <w:rPr>
          <w:rFonts w:ascii="Arial" w:hAnsi="Arial" w:cs="Arial"/>
          <w:sz w:val="24"/>
          <w:szCs w:val="24"/>
        </w:rPr>
        <w:t xml:space="preserve"> sin modificaciones</w:t>
      </w:r>
      <w:r w:rsidR="00F074B1" w:rsidRPr="00EF7062">
        <w:rPr>
          <w:rFonts w:ascii="Arial" w:hAnsi="Arial" w:cs="Arial"/>
          <w:sz w:val="24"/>
          <w:szCs w:val="24"/>
        </w:rPr>
        <w:t xml:space="preserve">. </w:t>
      </w:r>
    </w:p>
    <w:p w:rsidR="00690015" w:rsidRPr="00EF7062" w:rsidRDefault="00690015" w:rsidP="00B408BE">
      <w:pPr>
        <w:spacing w:after="0" w:line="240" w:lineRule="auto"/>
        <w:jc w:val="both"/>
        <w:rPr>
          <w:rFonts w:ascii="Arial" w:hAnsi="Arial" w:cs="Arial"/>
          <w:sz w:val="24"/>
          <w:szCs w:val="24"/>
        </w:rPr>
      </w:pPr>
    </w:p>
    <w:p w:rsidR="00690015" w:rsidRPr="00EF7062" w:rsidRDefault="00723AEB" w:rsidP="00B408BE">
      <w:pPr>
        <w:spacing w:after="0" w:line="240" w:lineRule="auto"/>
        <w:jc w:val="both"/>
        <w:rPr>
          <w:rFonts w:ascii="Arial" w:hAnsi="Arial" w:cs="Arial"/>
          <w:sz w:val="24"/>
          <w:szCs w:val="24"/>
          <w:highlight w:val="yellow"/>
          <w:lang w:val="es-UY"/>
        </w:rPr>
      </w:pPr>
      <w:r w:rsidRPr="00EF7062">
        <w:rPr>
          <w:rFonts w:ascii="Arial" w:hAnsi="Arial" w:cs="Arial"/>
          <w:sz w:val="24"/>
          <w:szCs w:val="24"/>
        </w:rPr>
        <w:t>Asimismo, agradeció la presencia del Gobernador de la Provincia de Misiones, Sr. Hugo PASSALACQUA y destacó la hospitalidad brindada hacia las delegaciones.</w:t>
      </w:r>
    </w:p>
    <w:p w:rsidR="00F074B1" w:rsidRPr="00EF7062" w:rsidRDefault="00F074B1" w:rsidP="00B408BE">
      <w:pPr>
        <w:spacing w:after="0" w:line="240" w:lineRule="auto"/>
        <w:jc w:val="both"/>
        <w:rPr>
          <w:rFonts w:ascii="Arial" w:hAnsi="Arial" w:cs="Arial"/>
          <w:sz w:val="24"/>
          <w:szCs w:val="24"/>
        </w:rPr>
      </w:pPr>
    </w:p>
    <w:p w:rsidR="00F074B1" w:rsidRPr="00EF7062" w:rsidRDefault="00F44E99" w:rsidP="00B408BE">
      <w:pPr>
        <w:spacing w:after="0" w:line="240" w:lineRule="auto"/>
        <w:jc w:val="both"/>
        <w:rPr>
          <w:rFonts w:ascii="Arial" w:hAnsi="Arial" w:cs="Arial"/>
          <w:sz w:val="24"/>
          <w:szCs w:val="24"/>
        </w:rPr>
      </w:pPr>
      <w:r w:rsidRPr="00EF7062">
        <w:rPr>
          <w:rFonts w:ascii="Arial" w:hAnsi="Arial" w:cs="Arial"/>
          <w:sz w:val="24"/>
          <w:szCs w:val="24"/>
        </w:rPr>
        <w:t>La Lista de P</w:t>
      </w:r>
      <w:r w:rsidR="00F074B1" w:rsidRPr="00EF7062">
        <w:rPr>
          <w:rFonts w:ascii="Arial" w:hAnsi="Arial" w:cs="Arial"/>
          <w:sz w:val="24"/>
          <w:szCs w:val="24"/>
        </w:rPr>
        <w:t xml:space="preserve">articipantes consta como </w:t>
      </w:r>
      <w:r w:rsidR="00F074B1" w:rsidRPr="00EF7062">
        <w:rPr>
          <w:rFonts w:ascii="Arial" w:hAnsi="Arial" w:cs="Arial"/>
          <w:b/>
          <w:sz w:val="24"/>
          <w:szCs w:val="24"/>
        </w:rPr>
        <w:t>Anexo I</w:t>
      </w:r>
      <w:r w:rsidR="00F074B1" w:rsidRPr="00EF7062">
        <w:rPr>
          <w:rFonts w:ascii="Arial" w:hAnsi="Arial" w:cs="Arial"/>
          <w:sz w:val="24"/>
          <w:szCs w:val="24"/>
        </w:rPr>
        <w:t>.</w:t>
      </w:r>
    </w:p>
    <w:p w:rsidR="00F074B1" w:rsidRPr="00EF7062" w:rsidRDefault="00F074B1" w:rsidP="00B408BE">
      <w:pPr>
        <w:spacing w:after="0" w:line="240" w:lineRule="auto"/>
        <w:jc w:val="both"/>
        <w:rPr>
          <w:rFonts w:ascii="Arial" w:hAnsi="Arial" w:cs="Arial"/>
          <w:sz w:val="24"/>
          <w:szCs w:val="24"/>
        </w:rPr>
      </w:pPr>
    </w:p>
    <w:p w:rsidR="00F074B1" w:rsidRPr="00EF7062" w:rsidRDefault="00F44E99" w:rsidP="00B408BE">
      <w:pPr>
        <w:spacing w:after="0" w:line="240" w:lineRule="auto"/>
        <w:jc w:val="both"/>
        <w:rPr>
          <w:rFonts w:ascii="Arial" w:hAnsi="Arial" w:cs="Arial"/>
          <w:sz w:val="24"/>
          <w:szCs w:val="24"/>
        </w:rPr>
      </w:pPr>
      <w:r w:rsidRPr="00EF7062">
        <w:rPr>
          <w:rFonts w:ascii="Arial" w:hAnsi="Arial" w:cs="Arial"/>
          <w:sz w:val="24"/>
          <w:szCs w:val="24"/>
        </w:rPr>
        <w:t>La A</w:t>
      </w:r>
      <w:r w:rsidR="00F074B1" w:rsidRPr="00EF7062">
        <w:rPr>
          <w:rFonts w:ascii="Arial" w:hAnsi="Arial" w:cs="Arial"/>
          <w:sz w:val="24"/>
          <w:szCs w:val="24"/>
        </w:rPr>
        <w:t xml:space="preserve">genda consta como </w:t>
      </w:r>
      <w:r w:rsidR="00F074B1" w:rsidRPr="00EF7062">
        <w:rPr>
          <w:rFonts w:ascii="Arial" w:hAnsi="Arial" w:cs="Arial"/>
          <w:b/>
          <w:sz w:val="24"/>
          <w:szCs w:val="24"/>
        </w:rPr>
        <w:t>Anexo II</w:t>
      </w:r>
      <w:r w:rsidR="00F074B1" w:rsidRPr="00EF7062">
        <w:rPr>
          <w:rFonts w:ascii="Arial" w:hAnsi="Arial" w:cs="Arial"/>
          <w:sz w:val="24"/>
          <w:szCs w:val="24"/>
        </w:rPr>
        <w:t>.</w:t>
      </w:r>
    </w:p>
    <w:p w:rsidR="009D4FC7" w:rsidRPr="00EF7062" w:rsidRDefault="009D4FC7" w:rsidP="00B408BE">
      <w:pPr>
        <w:spacing w:after="0" w:line="240" w:lineRule="auto"/>
        <w:jc w:val="both"/>
        <w:rPr>
          <w:rFonts w:ascii="Arial" w:hAnsi="Arial" w:cs="Arial"/>
          <w:sz w:val="24"/>
          <w:szCs w:val="24"/>
          <w:highlight w:val="yellow"/>
        </w:rPr>
      </w:pPr>
    </w:p>
    <w:p w:rsidR="009D4FC7" w:rsidRPr="00EF7062" w:rsidRDefault="0039115A" w:rsidP="009D4FC7">
      <w:pPr>
        <w:spacing w:after="0" w:line="240" w:lineRule="auto"/>
        <w:contextualSpacing/>
        <w:jc w:val="both"/>
        <w:rPr>
          <w:rFonts w:ascii="Arial" w:hAnsi="Arial" w:cs="Arial"/>
          <w:sz w:val="24"/>
          <w:szCs w:val="24"/>
          <w:highlight w:val="yellow"/>
          <w:lang w:val="es-ES"/>
        </w:rPr>
      </w:pPr>
      <w:r w:rsidRPr="00EF7062">
        <w:rPr>
          <w:rFonts w:ascii="Arial" w:hAnsi="Arial" w:cs="Arial"/>
          <w:sz w:val="24"/>
          <w:szCs w:val="24"/>
          <w:lang w:val="es-ES"/>
        </w:rPr>
        <w:t xml:space="preserve">La PPTA </w:t>
      </w:r>
      <w:r w:rsidR="009D4FC7" w:rsidRPr="00EF7062">
        <w:rPr>
          <w:rFonts w:ascii="Arial" w:hAnsi="Arial" w:cs="Arial"/>
          <w:sz w:val="24"/>
          <w:szCs w:val="24"/>
          <w:lang w:val="es-ES"/>
        </w:rPr>
        <w:t>informó sobre los resultados de la LXV</w:t>
      </w:r>
      <w:r w:rsidR="00A24EA1" w:rsidRPr="00EF7062">
        <w:rPr>
          <w:rFonts w:ascii="Arial" w:hAnsi="Arial" w:cs="Arial"/>
          <w:sz w:val="24"/>
          <w:szCs w:val="24"/>
          <w:lang w:val="es-ES"/>
        </w:rPr>
        <w:t>I</w:t>
      </w:r>
      <w:r w:rsidR="009D4FC7" w:rsidRPr="00EF7062">
        <w:rPr>
          <w:rFonts w:ascii="Arial" w:hAnsi="Arial" w:cs="Arial"/>
          <w:sz w:val="24"/>
          <w:szCs w:val="24"/>
          <w:lang w:val="es-ES"/>
        </w:rPr>
        <w:t xml:space="preserve"> Reunión Especializada de Turismo (RET), realizada </w:t>
      </w:r>
      <w:r w:rsidR="00A24EA1" w:rsidRPr="00EF7062">
        <w:rPr>
          <w:rFonts w:ascii="Arial" w:hAnsi="Arial" w:cs="Arial"/>
          <w:sz w:val="24"/>
          <w:szCs w:val="24"/>
          <w:lang w:val="es-ES"/>
        </w:rPr>
        <w:t xml:space="preserve">en la ciudad de </w:t>
      </w:r>
      <w:r w:rsidR="00A24EA1" w:rsidRPr="00EF7062">
        <w:rPr>
          <w:rFonts w:ascii="Arial" w:hAnsi="Arial" w:cs="Arial"/>
          <w:sz w:val="24"/>
          <w:szCs w:val="24"/>
          <w:lang w:val="es-UY"/>
        </w:rPr>
        <w:t>Puerto Iguazú, Provincia de Misiones, República Argentina, el día 25 de abril de 2019</w:t>
      </w:r>
      <w:r w:rsidRPr="00EF7062">
        <w:rPr>
          <w:rFonts w:ascii="Arial" w:hAnsi="Arial" w:cs="Arial"/>
          <w:sz w:val="24"/>
          <w:szCs w:val="24"/>
          <w:lang w:val="es-UY"/>
        </w:rPr>
        <w:t>.</w:t>
      </w:r>
    </w:p>
    <w:p w:rsidR="00371CCA" w:rsidRPr="00EF7062" w:rsidRDefault="00371CCA" w:rsidP="00B408BE">
      <w:pPr>
        <w:spacing w:after="0" w:line="240" w:lineRule="auto"/>
        <w:jc w:val="both"/>
        <w:rPr>
          <w:rFonts w:ascii="Arial" w:hAnsi="Arial" w:cs="Arial"/>
          <w:sz w:val="24"/>
          <w:szCs w:val="24"/>
          <w:highlight w:val="yellow"/>
          <w:lang w:val="es-ES"/>
        </w:rPr>
      </w:pPr>
    </w:p>
    <w:p w:rsidR="0039115A" w:rsidRPr="00EF7062" w:rsidRDefault="0039115A" w:rsidP="009D4FC7">
      <w:pPr>
        <w:spacing w:after="0" w:line="240" w:lineRule="auto"/>
        <w:jc w:val="both"/>
        <w:rPr>
          <w:rFonts w:ascii="Arial" w:hAnsi="Arial" w:cs="Arial"/>
          <w:sz w:val="24"/>
          <w:szCs w:val="24"/>
        </w:rPr>
      </w:pPr>
    </w:p>
    <w:p w:rsidR="009D4FC7" w:rsidRPr="00EF7062" w:rsidRDefault="009D4FC7" w:rsidP="009D4FC7">
      <w:pPr>
        <w:spacing w:after="0" w:line="240" w:lineRule="auto"/>
        <w:jc w:val="both"/>
        <w:rPr>
          <w:rFonts w:ascii="Arial" w:hAnsi="Arial" w:cs="Arial"/>
          <w:sz w:val="24"/>
          <w:szCs w:val="24"/>
        </w:rPr>
      </w:pPr>
      <w:r w:rsidRPr="00EF7062">
        <w:rPr>
          <w:rFonts w:ascii="Arial" w:hAnsi="Arial" w:cs="Arial"/>
          <w:sz w:val="24"/>
          <w:szCs w:val="24"/>
        </w:rPr>
        <w:t>En la reunión fueron tratados los siguientes temas:</w:t>
      </w:r>
    </w:p>
    <w:p w:rsidR="003725A5" w:rsidRPr="00EF7062" w:rsidRDefault="003725A5" w:rsidP="009D4FC7">
      <w:pPr>
        <w:spacing w:after="0" w:line="240" w:lineRule="auto"/>
        <w:jc w:val="both"/>
        <w:rPr>
          <w:rFonts w:ascii="Arial" w:hAnsi="Arial" w:cs="Arial"/>
          <w:sz w:val="24"/>
          <w:szCs w:val="24"/>
        </w:rPr>
      </w:pPr>
    </w:p>
    <w:p w:rsidR="002741BF" w:rsidRPr="00EF7062" w:rsidRDefault="00947041" w:rsidP="00947041">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PROMOCIÓN TURÍSTICA CONJUNTA EN MERCADOS LEJANOS</w:t>
      </w:r>
    </w:p>
    <w:p w:rsidR="00FF0325" w:rsidRPr="00EF7062" w:rsidRDefault="00FF0325" w:rsidP="00FF0325">
      <w:pPr>
        <w:spacing w:after="0" w:line="240" w:lineRule="auto"/>
        <w:ind w:left="360"/>
        <w:contextualSpacing/>
        <w:jc w:val="both"/>
        <w:rPr>
          <w:rFonts w:ascii="Arial" w:hAnsi="Arial" w:cs="Arial"/>
          <w:b/>
          <w:sz w:val="24"/>
          <w:szCs w:val="24"/>
        </w:rPr>
      </w:pPr>
    </w:p>
    <w:p w:rsidR="002741BF" w:rsidRPr="00EF7062" w:rsidRDefault="002741BF" w:rsidP="003725A5">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Presentación del Plan 2019 de Promoción Turística del MERCOSUR en Mercados Lejanos</w:t>
      </w:r>
    </w:p>
    <w:p w:rsidR="00D61A32" w:rsidRPr="00EF7062" w:rsidRDefault="00D61A32" w:rsidP="00D61A32">
      <w:pPr>
        <w:spacing w:after="0" w:line="240" w:lineRule="auto"/>
        <w:contextualSpacing/>
        <w:jc w:val="both"/>
        <w:rPr>
          <w:rFonts w:ascii="Arial" w:hAnsi="Arial" w:cs="Arial"/>
          <w:b/>
          <w:sz w:val="24"/>
          <w:szCs w:val="24"/>
        </w:rPr>
      </w:pPr>
    </w:p>
    <w:p w:rsidR="00E66C0B" w:rsidRPr="00EF7062" w:rsidRDefault="00E94B02" w:rsidP="00D61A32">
      <w:pPr>
        <w:spacing w:after="0" w:line="240" w:lineRule="auto"/>
        <w:contextualSpacing/>
        <w:jc w:val="both"/>
        <w:rPr>
          <w:rFonts w:ascii="Arial" w:hAnsi="Arial" w:cs="Arial"/>
          <w:sz w:val="24"/>
          <w:szCs w:val="24"/>
        </w:rPr>
      </w:pPr>
      <w:r w:rsidRPr="00EF7062">
        <w:rPr>
          <w:rFonts w:ascii="Arial" w:hAnsi="Arial" w:cs="Arial"/>
          <w:sz w:val="24"/>
          <w:szCs w:val="24"/>
        </w:rPr>
        <w:t xml:space="preserve">La Delegación de Argentina </w:t>
      </w:r>
      <w:r w:rsidR="00D61A32" w:rsidRPr="00EF7062">
        <w:rPr>
          <w:rFonts w:ascii="Arial" w:hAnsi="Arial" w:cs="Arial"/>
          <w:sz w:val="24"/>
          <w:szCs w:val="24"/>
        </w:rPr>
        <w:t xml:space="preserve">en ejercicio de la Presidencia Pro Tempore, </w:t>
      </w:r>
      <w:r w:rsidR="004257E3" w:rsidRPr="00EF7062">
        <w:rPr>
          <w:rFonts w:ascii="Arial" w:hAnsi="Arial" w:cs="Arial"/>
          <w:sz w:val="24"/>
          <w:szCs w:val="24"/>
        </w:rPr>
        <w:t xml:space="preserve">presentó las conclusiones a las que los técnicos arribaron en la RET, particularmente en lo </w:t>
      </w:r>
      <w:r w:rsidR="004257E3" w:rsidRPr="00EF7062">
        <w:rPr>
          <w:rFonts w:ascii="Arial" w:hAnsi="Arial" w:cs="Arial"/>
          <w:sz w:val="24"/>
          <w:szCs w:val="24"/>
        </w:rPr>
        <w:lastRenderedPageBreak/>
        <w:t xml:space="preserve">concerniente a la </w:t>
      </w:r>
      <w:r w:rsidR="00F10E5E" w:rsidRPr="00EF7062">
        <w:rPr>
          <w:rFonts w:ascii="Arial" w:hAnsi="Arial" w:cs="Arial"/>
          <w:sz w:val="24"/>
          <w:szCs w:val="24"/>
        </w:rPr>
        <w:t xml:space="preserve">posibilidad de </w:t>
      </w:r>
      <w:r w:rsidR="004257E3" w:rsidRPr="00EF7062">
        <w:rPr>
          <w:rFonts w:ascii="Arial" w:hAnsi="Arial" w:cs="Arial"/>
          <w:sz w:val="24"/>
          <w:szCs w:val="24"/>
        </w:rPr>
        <w:t>realización conjunta de una misión comercial dos destinos-objetivo estratégicos en India</w:t>
      </w:r>
      <w:r w:rsidR="00956057" w:rsidRPr="00EF7062">
        <w:rPr>
          <w:rFonts w:ascii="Arial" w:hAnsi="Arial" w:cs="Arial"/>
          <w:sz w:val="24"/>
          <w:szCs w:val="24"/>
        </w:rPr>
        <w:t xml:space="preserve"> (Mumbai y Nueva Delhi)</w:t>
      </w:r>
      <w:r w:rsidR="004257E3" w:rsidRPr="00EF7062">
        <w:rPr>
          <w:rFonts w:ascii="Arial" w:hAnsi="Arial" w:cs="Arial"/>
          <w:sz w:val="24"/>
          <w:szCs w:val="24"/>
        </w:rPr>
        <w:t>, mediante la contribución de distintos aportes por país a definir, así como la logística para su concreción y la</w:t>
      </w:r>
      <w:r w:rsidR="00F10E5E" w:rsidRPr="00EF7062">
        <w:rPr>
          <w:rFonts w:ascii="Arial" w:hAnsi="Arial" w:cs="Arial"/>
          <w:sz w:val="24"/>
          <w:szCs w:val="24"/>
        </w:rPr>
        <w:t xml:space="preserve"> </w:t>
      </w:r>
      <w:r w:rsidR="004257E3" w:rsidRPr="00EF7062">
        <w:rPr>
          <w:rFonts w:ascii="Arial" w:hAnsi="Arial" w:cs="Arial"/>
          <w:sz w:val="24"/>
          <w:szCs w:val="24"/>
        </w:rPr>
        <w:t xml:space="preserve"> realización de “</w:t>
      </w:r>
      <w:proofErr w:type="spellStart"/>
      <w:r w:rsidR="004257E3" w:rsidRPr="00EF7062">
        <w:rPr>
          <w:rFonts w:ascii="Arial" w:hAnsi="Arial" w:cs="Arial"/>
          <w:sz w:val="24"/>
          <w:szCs w:val="24"/>
        </w:rPr>
        <w:t>Webinars</w:t>
      </w:r>
      <w:proofErr w:type="spellEnd"/>
      <w:r w:rsidR="004257E3" w:rsidRPr="00EF7062">
        <w:rPr>
          <w:rFonts w:ascii="Arial" w:hAnsi="Arial" w:cs="Arial"/>
          <w:sz w:val="24"/>
          <w:szCs w:val="24"/>
        </w:rPr>
        <w:t xml:space="preserve">” -Capacitación </w:t>
      </w:r>
      <w:proofErr w:type="spellStart"/>
      <w:r w:rsidR="004257E3" w:rsidRPr="00EF7062">
        <w:rPr>
          <w:rFonts w:ascii="Arial" w:hAnsi="Arial" w:cs="Arial"/>
          <w:sz w:val="24"/>
          <w:szCs w:val="24"/>
        </w:rPr>
        <w:t>on</w:t>
      </w:r>
      <w:proofErr w:type="spellEnd"/>
      <w:r w:rsidR="004257E3" w:rsidRPr="00EF7062">
        <w:rPr>
          <w:rFonts w:ascii="Arial" w:hAnsi="Arial" w:cs="Arial"/>
          <w:sz w:val="24"/>
          <w:szCs w:val="24"/>
        </w:rPr>
        <w:t xml:space="preserve"> line “a distancia mediante una plataforma virtual ofrecida por Argentina- en los mercados de Australia y Nueva Zelanda, por ser mercados con potencial, y con la posibilidad de incorporar otros mercados.</w:t>
      </w:r>
    </w:p>
    <w:p w:rsidR="00E94B02" w:rsidRPr="00EF7062" w:rsidRDefault="00E94B02" w:rsidP="00D61A32">
      <w:pPr>
        <w:spacing w:after="0" w:line="240" w:lineRule="auto"/>
        <w:contextualSpacing/>
        <w:jc w:val="both"/>
        <w:rPr>
          <w:rFonts w:ascii="Arial" w:hAnsi="Arial" w:cs="Arial"/>
          <w:sz w:val="24"/>
          <w:szCs w:val="24"/>
        </w:rPr>
      </w:pPr>
    </w:p>
    <w:p w:rsidR="005B3620" w:rsidRPr="00EF7062" w:rsidRDefault="004257E3" w:rsidP="004257E3">
      <w:pPr>
        <w:spacing w:after="0" w:line="240" w:lineRule="auto"/>
        <w:contextualSpacing/>
        <w:jc w:val="both"/>
        <w:rPr>
          <w:rFonts w:ascii="Arial" w:hAnsi="Arial" w:cs="Arial"/>
          <w:sz w:val="24"/>
          <w:szCs w:val="24"/>
        </w:rPr>
      </w:pPr>
      <w:r w:rsidRPr="00EF7062">
        <w:rPr>
          <w:rFonts w:ascii="Arial" w:hAnsi="Arial" w:cs="Arial"/>
          <w:sz w:val="24"/>
          <w:szCs w:val="24"/>
        </w:rPr>
        <w:t>Por otra parte, la Delegación de Argentina propuso planificar una Estrategia</w:t>
      </w:r>
      <w:r w:rsidR="005B3620" w:rsidRPr="00EF7062">
        <w:rPr>
          <w:rFonts w:ascii="Arial" w:hAnsi="Arial" w:cs="Arial"/>
          <w:sz w:val="24"/>
          <w:szCs w:val="24"/>
        </w:rPr>
        <w:t xml:space="preserve"> de Promoción Turística</w:t>
      </w:r>
      <w:r w:rsidRPr="00EF7062">
        <w:rPr>
          <w:rFonts w:ascii="Arial" w:hAnsi="Arial" w:cs="Arial"/>
          <w:sz w:val="24"/>
          <w:szCs w:val="24"/>
        </w:rPr>
        <w:t xml:space="preserve"> Conjunta 2020 – 2022,</w:t>
      </w:r>
      <w:r w:rsidR="005B3620" w:rsidRPr="00EF7062">
        <w:rPr>
          <w:rFonts w:ascii="Arial" w:hAnsi="Arial" w:cs="Arial"/>
          <w:sz w:val="24"/>
          <w:szCs w:val="24"/>
        </w:rPr>
        <w:t xml:space="preserve"> a partir del intercambio de estudios de mercado e información sobre los mismos entre los Estados Partes</w:t>
      </w:r>
      <w:r w:rsidR="0046193C" w:rsidRPr="00EF7062">
        <w:rPr>
          <w:rFonts w:ascii="Arial" w:hAnsi="Arial" w:cs="Arial"/>
          <w:sz w:val="24"/>
          <w:szCs w:val="24"/>
        </w:rPr>
        <w:t>. Esto último</w:t>
      </w:r>
      <w:r w:rsidR="005B3620" w:rsidRPr="00EF7062">
        <w:rPr>
          <w:rFonts w:ascii="Arial" w:hAnsi="Arial" w:cs="Arial"/>
          <w:sz w:val="24"/>
          <w:szCs w:val="24"/>
        </w:rPr>
        <w:t>, permitirá segmentar audiencias, delimitar medios de promoción y construir un mensaje de comunicación conjunto como región de modo de arribar a un Plan de Acción especifico para el Periodo 2020-2022.</w:t>
      </w:r>
      <w:r w:rsidRPr="00EF7062">
        <w:rPr>
          <w:rFonts w:ascii="Arial" w:hAnsi="Arial" w:cs="Arial"/>
          <w:sz w:val="24"/>
          <w:szCs w:val="24"/>
        </w:rPr>
        <w:t xml:space="preserve"> </w:t>
      </w:r>
    </w:p>
    <w:p w:rsidR="004257E3" w:rsidRPr="00EF7062" w:rsidRDefault="004257E3" w:rsidP="004257E3">
      <w:pPr>
        <w:spacing w:after="0" w:line="240" w:lineRule="auto"/>
        <w:contextualSpacing/>
        <w:jc w:val="both"/>
        <w:rPr>
          <w:rFonts w:ascii="Arial" w:hAnsi="Arial" w:cs="Arial"/>
          <w:sz w:val="24"/>
          <w:szCs w:val="24"/>
        </w:rPr>
      </w:pPr>
    </w:p>
    <w:p w:rsidR="004257E3" w:rsidRPr="00EF7062" w:rsidRDefault="004257E3" w:rsidP="004257E3">
      <w:pPr>
        <w:spacing w:after="0" w:line="240" w:lineRule="auto"/>
        <w:contextualSpacing/>
        <w:jc w:val="both"/>
        <w:rPr>
          <w:rFonts w:ascii="Arial" w:hAnsi="Arial" w:cs="Arial"/>
          <w:sz w:val="24"/>
          <w:szCs w:val="24"/>
        </w:rPr>
      </w:pPr>
      <w:r w:rsidRPr="00EF7062">
        <w:rPr>
          <w:rFonts w:ascii="Arial" w:hAnsi="Arial" w:cs="Arial"/>
          <w:sz w:val="24"/>
          <w:szCs w:val="24"/>
        </w:rPr>
        <w:t>Asimismo, e</w:t>
      </w:r>
      <w:r w:rsidR="00F10E5E" w:rsidRPr="00EF7062">
        <w:rPr>
          <w:rFonts w:ascii="Arial" w:hAnsi="Arial" w:cs="Arial"/>
          <w:sz w:val="24"/>
          <w:szCs w:val="24"/>
        </w:rPr>
        <w:t>l Secretario de Gobierno</w:t>
      </w:r>
      <w:r w:rsidRPr="00EF7062">
        <w:rPr>
          <w:rFonts w:ascii="Arial" w:hAnsi="Arial" w:cs="Arial"/>
          <w:sz w:val="24"/>
          <w:szCs w:val="24"/>
        </w:rPr>
        <w:t xml:space="preserve"> de Turismo de Argentina se refirió a la importancia de interactuar como regió</w:t>
      </w:r>
      <w:r w:rsidR="0046193C" w:rsidRPr="00EF7062">
        <w:rPr>
          <w:rFonts w:ascii="Arial" w:hAnsi="Arial" w:cs="Arial"/>
          <w:sz w:val="24"/>
          <w:szCs w:val="24"/>
        </w:rPr>
        <w:t>n, especialmente con Asia, no só</w:t>
      </w:r>
      <w:r w:rsidRPr="00EF7062">
        <w:rPr>
          <w:rFonts w:ascii="Arial" w:hAnsi="Arial" w:cs="Arial"/>
          <w:sz w:val="24"/>
          <w:szCs w:val="24"/>
        </w:rPr>
        <w:t>lo en materia de promoción turística conjunta sino en conectividad aérea, adoptando una política de visados más flexible.</w:t>
      </w:r>
    </w:p>
    <w:p w:rsidR="004257E3" w:rsidRPr="00EF7062" w:rsidRDefault="004257E3" w:rsidP="004257E3">
      <w:pPr>
        <w:spacing w:after="0" w:line="240" w:lineRule="auto"/>
        <w:contextualSpacing/>
        <w:jc w:val="both"/>
        <w:rPr>
          <w:rFonts w:ascii="Arial" w:hAnsi="Arial" w:cs="Arial"/>
          <w:sz w:val="24"/>
          <w:szCs w:val="24"/>
        </w:rPr>
      </w:pPr>
    </w:p>
    <w:p w:rsidR="0051596E" w:rsidRPr="00EF7062" w:rsidRDefault="003A3DAD" w:rsidP="0051596E">
      <w:pPr>
        <w:spacing w:after="0" w:line="240" w:lineRule="auto"/>
        <w:contextualSpacing/>
        <w:jc w:val="both"/>
        <w:rPr>
          <w:rFonts w:ascii="Arial" w:hAnsi="Arial" w:cs="Arial"/>
          <w:sz w:val="24"/>
          <w:szCs w:val="24"/>
        </w:rPr>
      </w:pPr>
      <w:r w:rsidRPr="00EF7062">
        <w:rPr>
          <w:rFonts w:ascii="Arial" w:hAnsi="Arial" w:cs="Arial"/>
          <w:sz w:val="24"/>
          <w:szCs w:val="24"/>
        </w:rPr>
        <w:t xml:space="preserve">La </w:t>
      </w:r>
      <w:proofErr w:type="gramStart"/>
      <w:r w:rsidRPr="00EF7062">
        <w:rPr>
          <w:rFonts w:ascii="Arial" w:hAnsi="Arial" w:cs="Arial"/>
          <w:sz w:val="24"/>
          <w:szCs w:val="24"/>
        </w:rPr>
        <w:t>Ministra</w:t>
      </w:r>
      <w:proofErr w:type="gramEnd"/>
      <w:r w:rsidRPr="00EF7062">
        <w:rPr>
          <w:rFonts w:ascii="Arial" w:hAnsi="Arial" w:cs="Arial"/>
          <w:sz w:val="24"/>
          <w:szCs w:val="24"/>
        </w:rPr>
        <w:t xml:space="preserve"> de Paraguay, resaltó la importancia de contar con </w:t>
      </w:r>
      <w:r w:rsidR="004257E3" w:rsidRPr="00EF7062">
        <w:rPr>
          <w:rFonts w:ascii="Arial" w:hAnsi="Arial" w:cs="Arial"/>
          <w:sz w:val="24"/>
          <w:szCs w:val="24"/>
        </w:rPr>
        <w:t xml:space="preserve">información articulada entre los países, </w:t>
      </w:r>
      <w:r w:rsidRPr="00EF7062">
        <w:rPr>
          <w:rFonts w:ascii="Arial" w:hAnsi="Arial" w:cs="Arial"/>
          <w:sz w:val="24"/>
          <w:szCs w:val="24"/>
        </w:rPr>
        <w:t xml:space="preserve">y </w:t>
      </w:r>
      <w:r w:rsidR="004257E3" w:rsidRPr="00EF7062">
        <w:rPr>
          <w:rFonts w:ascii="Arial" w:hAnsi="Arial" w:cs="Arial"/>
          <w:sz w:val="24"/>
          <w:szCs w:val="24"/>
        </w:rPr>
        <w:t xml:space="preserve">la importancia de capacitar respecto a los diferentes regímenes de visado, a funcionarios diplomáticos, por representar éstos </w:t>
      </w:r>
      <w:r w:rsidR="004E16A7" w:rsidRPr="00EF7062">
        <w:rPr>
          <w:rFonts w:ascii="Arial" w:hAnsi="Arial" w:cs="Arial"/>
          <w:sz w:val="24"/>
          <w:szCs w:val="24"/>
        </w:rPr>
        <w:t>un importante</w:t>
      </w:r>
      <w:r w:rsidR="004257E3" w:rsidRPr="00EF7062">
        <w:rPr>
          <w:rFonts w:ascii="Arial" w:hAnsi="Arial" w:cs="Arial"/>
          <w:sz w:val="24"/>
          <w:szCs w:val="24"/>
        </w:rPr>
        <w:t xml:space="preserve"> contac</w:t>
      </w:r>
      <w:r w:rsidR="0051596E" w:rsidRPr="00EF7062">
        <w:rPr>
          <w:rFonts w:ascii="Arial" w:hAnsi="Arial" w:cs="Arial"/>
          <w:sz w:val="24"/>
          <w:szCs w:val="24"/>
        </w:rPr>
        <w:t>to con el turista, proponiendo la elaboración de trabajo conjunto en el diseño de dichos módulos de promoción y difusión de los principales puntos turísticos en la región.</w:t>
      </w:r>
    </w:p>
    <w:p w:rsidR="004257E3" w:rsidRPr="00EF7062" w:rsidRDefault="004257E3" w:rsidP="004257E3">
      <w:pPr>
        <w:spacing w:after="0" w:line="240" w:lineRule="auto"/>
        <w:contextualSpacing/>
        <w:jc w:val="both"/>
        <w:rPr>
          <w:rFonts w:ascii="Arial" w:hAnsi="Arial" w:cs="Arial"/>
          <w:sz w:val="24"/>
          <w:szCs w:val="24"/>
        </w:rPr>
      </w:pPr>
    </w:p>
    <w:p w:rsidR="000802C0" w:rsidRPr="00EF7062" w:rsidRDefault="009D5BBA" w:rsidP="00D61A32">
      <w:pPr>
        <w:spacing w:after="0" w:line="240" w:lineRule="auto"/>
        <w:contextualSpacing/>
        <w:jc w:val="both"/>
        <w:rPr>
          <w:rFonts w:ascii="Arial" w:hAnsi="Arial" w:cs="Arial"/>
          <w:sz w:val="24"/>
          <w:szCs w:val="24"/>
        </w:rPr>
      </w:pPr>
      <w:r w:rsidRPr="00EF7062">
        <w:rPr>
          <w:rFonts w:ascii="Arial" w:hAnsi="Arial" w:cs="Arial"/>
          <w:sz w:val="24"/>
          <w:szCs w:val="24"/>
        </w:rPr>
        <w:t>Por su parte, l</w:t>
      </w:r>
      <w:r w:rsidR="00E94B02" w:rsidRPr="00EF7062">
        <w:rPr>
          <w:rFonts w:ascii="Arial" w:hAnsi="Arial" w:cs="Arial"/>
          <w:sz w:val="24"/>
          <w:szCs w:val="24"/>
        </w:rPr>
        <w:t xml:space="preserve">a </w:t>
      </w:r>
      <w:proofErr w:type="gramStart"/>
      <w:r w:rsidR="00CC4313" w:rsidRPr="00EF7062">
        <w:rPr>
          <w:rFonts w:ascii="Arial" w:hAnsi="Arial" w:cs="Arial"/>
          <w:sz w:val="24"/>
          <w:szCs w:val="24"/>
        </w:rPr>
        <w:t>Ministra</w:t>
      </w:r>
      <w:proofErr w:type="gramEnd"/>
      <w:r w:rsidR="00E94B02" w:rsidRPr="00EF7062">
        <w:rPr>
          <w:rFonts w:ascii="Arial" w:hAnsi="Arial" w:cs="Arial"/>
          <w:sz w:val="24"/>
          <w:szCs w:val="24"/>
        </w:rPr>
        <w:t xml:space="preserve"> de Uruguay</w:t>
      </w:r>
      <w:r w:rsidR="003A3DAD" w:rsidRPr="00EF7062">
        <w:rPr>
          <w:rFonts w:ascii="Arial" w:hAnsi="Arial" w:cs="Arial"/>
          <w:sz w:val="24"/>
          <w:szCs w:val="24"/>
        </w:rPr>
        <w:t>,</w:t>
      </w:r>
      <w:r w:rsidR="00E94B02" w:rsidRPr="00EF7062">
        <w:rPr>
          <w:rFonts w:ascii="Arial" w:hAnsi="Arial" w:cs="Arial"/>
          <w:sz w:val="24"/>
          <w:szCs w:val="24"/>
        </w:rPr>
        <w:t xml:space="preserve"> destacó la importancia de la participación en ferias internacionales</w:t>
      </w:r>
      <w:r w:rsidR="00CC4313" w:rsidRPr="00EF7062">
        <w:rPr>
          <w:rFonts w:ascii="Arial" w:hAnsi="Arial" w:cs="Arial"/>
          <w:sz w:val="24"/>
          <w:szCs w:val="24"/>
        </w:rPr>
        <w:t xml:space="preserve"> </w:t>
      </w:r>
      <w:r w:rsidR="00CB7873" w:rsidRPr="00EF7062">
        <w:rPr>
          <w:rFonts w:ascii="Arial" w:hAnsi="Arial" w:cs="Arial"/>
          <w:sz w:val="24"/>
          <w:szCs w:val="24"/>
        </w:rPr>
        <w:t>mundiales</w:t>
      </w:r>
      <w:r w:rsidR="00E94B02" w:rsidRPr="00EF7062">
        <w:rPr>
          <w:rFonts w:ascii="Arial" w:hAnsi="Arial" w:cs="Arial"/>
          <w:sz w:val="24"/>
          <w:szCs w:val="24"/>
        </w:rPr>
        <w:t xml:space="preserve"> y la importancia de mantener rondas de negocios con</w:t>
      </w:r>
      <w:r w:rsidRPr="00EF7062">
        <w:rPr>
          <w:rFonts w:ascii="Arial" w:hAnsi="Arial" w:cs="Arial"/>
          <w:sz w:val="24"/>
          <w:szCs w:val="24"/>
        </w:rPr>
        <w:t xml:space="preserve"> acciones promocionale</w:t>
      </w:r>
      <w:r w:rsidR="00E94B02" w:rsidRPr="00EF7062">
        <w:rPr>
          <w:rFonts w:ascii="Arial" w:hAnsi="Arial" w:cs="Arial"/>
          <w:sz w:val="24"/>
          <w:szCs w:val="24"/>
        </w:rPr>
        <w:t>s que resulten atractivos para nuevos turistas.</w:t>
      </w:r>
      <w:r w:rsidR="00CC4313" w:rsidRPr="00EF7062">
        <w:rPr>
          <w:rFonts w:ascii="Arial" w:hAnsi="Arial" w:cs="Arial"/>
          <w:sz w:val="24"/>
          <w:szCs w:val="24"/>
        </w:rPr>
        <w:t xml:space="preserve"> </w:t>
      </w:r>
      <w:r w:rsidR="0051596E" w:rsidRPr="00EF7062">
        <w:rPr>
          <w:rFonts w:ascii="Arial" w:hAnsi="Arial" w:cs="Arial"/>
          <w:sz w:val="24"/>
          <w:szCs w:val="24"/>
        </w:rPr>
        <w:t>R</w:t>
      </w:r>
      <w:r w:rsidR="00CC4313" w:rsidRPr="00EF7062">
        <w:rPr>
          <w:rFonts w:ascii="Arial" w:hAnsi="Arial" w:cs="Arial"/>
          <w:sz w:val="24"/>
          <w:szCs w:val="24"/>
        </w:rPr>
        <w:t>e</w:t>
      </w:r>
      <w:r w:rsidR="0051596E" w:rsidRPr="00EF7062">
        <w:rPr>
          <w:rFonts w:ascii="Arial" w:hAnsi="Arial" w:cs="Arial"/>
          <w:sz w:val="24"/>
          <w:szCs w:val="24"/>
        </w:rPr>
        <w:t>saltó</w:t>
      </w:r>
      <w:r w:rsidR="00CC4313" w:rsidRPr="00EF7062">
        <w:rPr>
          <w:rFonts w:ascii="Arial" w:hAnsi="Arial" w:cs="Arial"/>
          <w:sz w:val="24"/>
          <w:szCs w:val="24"/>
        </w:rPr>
        <w:t xml:space="preserve"> los logros obtenidos a partir de la cooperación y participación conjunta en esos eventos</w:t>
      </w:r>
      <w:r w:rsidR="0051596E" w:rsidRPr="00EF7062">
        <w:rPr>
          <w:rFonts w:ascii="Arial" w:hAnsi="Arial" w:cs="Arial"/>
          <w:sz w:val="24"/>
          <w:szCs w:val="24"/>
        </w:rPr>
        <w:t xml:space="preserve">, y mencionó la posibilidad de considerar incorporar a la orden del </w:t>
      </w:r>
      <w:proofErr w:type="gramStart"/>
      <w:r w:rsidR="0051596E" w:rsidRPr="00EF7062">
        <w:rPr>
          <w:rFonts w:ascii="Arial" w:hAnsi="Arial" w:cs="Arial"/>
          <w:sz w:val="24"/>
          <w:szCs w:val="24"/>
        </w:rPr>
        <w:t xml:space="preserve">día </w:t>
      </w:r>
      <w:r w:rsidR="000802C0" w:rsidRPr="00EF7062">
        <w:rPr>
          <w:rFonts w:ascii="Arial" w:hAnsi="Arial" w:cs="Arial"/>
          <w:sz w:val="24"/>
          <w:szCs w:val="24"/>
        </w:rPr>
        <w:t xml:space="preserve"> la</w:t>
      </w:r>
      <w:proofErr w:type="gramEnd"/>
      <w:r w:rsidR="000802C0" w:rsidRPr="00EF7062">
        <w:rPr>
          <w:rFonts w:ascii="Arial" w:hAnsi="Arial" w:cs="Arial"/>
          <w:sz w:val="24"/>
          <w:szCs w:val="24"/>
        </w:rPr>
        <w:t xml:space="preserve"> importancia de la creación de vínculos y trabajos conjuntos con la Reunión de Ministros del Interior </w:t>
      </w:r>
      <w:r w:rsidR="007B11F7">
        <w:rPr>
          <w:rFonts w:ascii="Arial" w:hAnsi="Arial" w:cs="Arial"/>
          <w:sz w:val="24"/>
          <w:szCs w:val="24"/>
        </w:rPr>
        <w:t xml:space="preserve">y de Seguridad </w:t>
      </w:r>
      <w:r w:rsidR="000802C0" w:rsidRPr="00EF7062">
        <w:rPr>
          <w:rFonts w:ascii="Arial" w:hAnsi="Arial" w:cs="Arial"/>
          <w:sz w:val="24"/>
          <w:szCs w:val="24"/>
        </w:rPr>
        <w:t>(RMIS)</w:t>
      </w:r>
      <w:r w:rsidR="0051596E" w:rsidRPr="00EF7062">
        <w:rPr>
          <w:rFonts w:ascii="Arial" w:hAnsi="Arial" w:cs="Arial"/>
          <w:sz w:val="24"/>
          <w:szCs w:val="24"/>
        </w:rPr>
        <w:t>.</w:t>
      </w:r>
    </w:p>
    <w:p w:rsidR="00CC4313" w:rsidRDefault="00CC4313" w:rsidP="00D61A32">
      <w:pPr>
        <w:spacing w:after="0" w:line="240" w:lineRule="auto"/>
        <w:contextualSpacing/>
        <w:jc w:val="both"/>
        <w:rPr>
          <w:rFonts w:ascii="Arial" w:hAnsi="Arial" w:cs="Arial"/>
          <w:b/>
          <w:sz w:val="24"/>
          <w:szCs w:val="24"/>
        </w:rPr>
      </w:pPr>
    </w:p>
    <w:p w:rsidR="00AA10AA" w:rsidRPr="00EF7062" w:rsidRDefault="00AA10AA" w:rsidP="00D61A32">
      <w:pPr>
        <w:spacing w:after="0" w:line="240" w:lineRule="auto"/>
        <w:contextualSpacing/>
        <w:jc w:val="both"/>
        <w:rPr>
          <w:rFonts w:ascii="Arial" w:hAnsi="Arial" w:cs="Arial"/>
          <w:b/>
          <w:sz w:val="24"/>
          <w:szCs w:val="24"/>
        </w:rPr>
      </w:pPr>
    </w:p>
    <w:p w:rsidR="007959A8" w:rsidRPr="00EF7062" w:rsidRDefault="00493191" w:rsidP="00C7488D">
      <w:pPr>
        <w:spacing w:after="0" w:line="240" w:lineRule="auto"/>
        <w:contextualSpacing/>
        <w:jc w:val="both"/>
        <w:rPr>
          <w:rFonts w:ascii="Arial" w:hAnsi="Arial" w:cs="Arial"/>
          <w:sz w:val="24"/>
          <w:szCs w:val="24"/>
        </w:rPr>
      </w:pPr>
      <w:r w:rsidRPr="00EF7062">
        <w:rPr>
          <w:rFonts w:ascii="Arial" w:hAnsi="Arial" w:cs="Arial"/>
          <w:sz w:val="24"/>
          <w:szCs w:val="24"/>
        </w:rPr>
        <w:t>El Vicem</w:t>
      </w:r>
      <w:r w:rsidR="000802C0" w:rsidRPr="00EF7062">
        <w:rPr>
          <w:rFonts w:ascii="Arial" w:hAnsi="Arial" w:cs="Arial"/>
          <w:sz w:val="24"/>
          <w:szCs w:val="24"/>
        </w:rPr>
        <w:t>inistro</w:t>
      </w:r>
      <w:r w:rsidRPr="00EF7062">
        <w:rPr>
          <w:rFonts w:ascii="Arial" w:hAnsi="Arial" w:cs="Arial"/>
          <w:sz w:val="24"/>
          <w:szCs w:val="24"/>
        </w:rPr>
        <w:t xml:space="preserve"> de Turismo</w:t>
      </w:r>
      <w:r w:rsidR="000802C0" w:rsidRPr="00EF7062">
        <w:rPr>
          <w:rFonts w:ascii="Arial" w:hAnsi="Arial" w:cs="Arial"/>
          <w:sz w:val="24"/>
          <w:szCs w:val="24"/>
        </w:rPr>
        <w:t xml:space="preserve"> de Bolivia manifestó su interés en participar</w:t>
      </w:r>
      <w:r w:rsidR="0051596E" w:rsidRPr="00EF7062">
        <w:rPr>
          <w:rFonts w:ascii="Arial" w:hAnsi="Arial" w:cs="Arial"/>
          <w:sz w:val="24"/>
          <w:szCs w:val="24"/>
        </w:rPr>
        <w:t xml:space="preserve"> de las actividades conjuntas, la </w:t>
      </w:r>
      <w:r w:rsidR="000802C0" w:rsidRPr="00EF7062">
        <w:rPr>
          <w:rFonts w:ascii="Arial" w:hAnsi="Arial" w:cs="Arial"/>
          <w:sz w:val="24"/>
          <w:szCs w:val="24"/>
        </w:rPr>
        <w:t>importancia</w:t>
      </w:r>
      <w:r w:rsidR="0051596E" w:rsidRPr="00EF7062">
        <w:rPr>
          <w:rFonts w:ascii="Arial" w:hAnsi="Arial" w:cs="Arial"/>
          <w:sz w:val="24"/>
          <w:szCs w:val="24"/>
        </w:rPr>
        <w:t xml:space="preserve"> de la </w:t>
      </w:r>
      <w:r w:rsidR="007959A8" w:rsidRPr="00EF7062">
        <w:rPr>
          <w:rFonts w:ascii="Arial" w:hAnsi="Arial" w:cs="Arial"/>
          <w:sz w:val="24"/>
          <w:szCs w:val="24"/>
        </w:rPr>
        <w:t>conectividad como factor fundamental</w:t>
      </w:r>
      <w:r w:rsidR="0051596E" w:rsidRPr="00EF7062">
        <w:rPr>
          <w:rFonts w:ascii="Arial" w:hAnsi="Arial" w:cs="Arial"/>
          <w:sz w:val="24"/>
          <w:szCs w:val="24"/>
        </w:rPr>
        <w:t xml:space="preserve"> para la región, </w:t>
      </w:r>
      <w:r w:rsidR="007959A8" w:rsidRPr="00EF7062">
        <w:rPr>
          <w:rFonts w:ascii="Arial" w:hAnsi="Arial" w:cs="Arial"/>
          <w:sz w:val="24"/>
          <w:szCs w:val="24"/>
        </w:rPr>
        <w:t>la co</w:t>
      </w:r>
      <w:r w:rsidR="0051596E" w:rsidRPr="00EF7062">
        <w:rPr>
          <w:rFonts w:ascii="Arial" w:hAnsi="Arial" w:cs="Arial"/>
          <w:sz w:val="24"/>
          <w:szCs w:val="24"/>
        </w:rPr>
        <w:t xml:space="preserve">mplementariedad de los destinos. </w:t>
      </w:r>
      <w:r w:rsidR="007959A8" w:rsidRPr="00EF7062">
        <w:rPr>
          <w:rFonts w:ascii="Arial" w:hAnsi="Arial" w:cs="Arial"/>
          <w:sz w:val="24"/>
          <w:szCs w:val="24"/>
        </w:rPr>
        <w:t>y apoyó la iniciativa de realizar acciones de promoción conjunta y marketing como región</w:t>
      </w:r>
      <w:r w:rsidR="003A3DAD" w:rsidRPr="00EF7062">
        <w:rPr>
          <w:rFonts w:ascii="Arial" w:hAnsi="Arial" w:cs="Arial"/>
          <w:sz w:val="24"/>
          <w:szCs w:val="24"/>
        </w:rPr>
        <w:t>.</w:t>
      </w:r>
    </w:p>
    <w:p w:rsidR="000802C0" w:rsidRDefault="000802C0" w:rsidP="00D61A32">
      <w:pPr>
        <w:spacing w:after="0" w:line="240" w:lineRule="auto"/>
        <w:contextualSpacing/>
        <w:jc w:val="both"/>
        <w:rPr>
          <w:rFonts w:ascii="Arial" w:hAnsi="Arial" w:cs="Arial"/>
          <w:b/>
          <w:sz w:val="24"/>
          <w:szCs w:val="24"/>
        </w:rPr>
      </w:pPr>
      <w:bookmarkStart w:id="0" w:name="_GoBack"/>
      <w:bookmarkEnd w:id="0"/>
    </w:p>
    <w:p w:rsidR="00CA5C90" w:rsidRPr="00EF7062" w:rsidRDefault="00CA5C90" w:rsidP="00D61A32">
      <w:pPr>
        <w:spacing w:after="0" w:line="240" w:lineRule="auto"/>
        <w:contextualSpacing/>
        <w:jc w:val="both"/>
        <w:rPr>
          <w:rFonts w:ascii="Arial" w:hAnsi="Arial" w:cs="Arial"/>
          <w:b/>
          <w:sz w:val="24"/>
          <w:szCs w:val="24"/>
        </w:rPr>
      </w:pPr>
    </w:p>
    <w:p w:rsidR="000802C0" w:rsidRPr="00EF7062" w:rsidRDefault="000802C0" w:rsidP="00D61A32">
      <w:pPr>
        <w:spacing w:after="0" w:line="240" w:lineRule="auto"/>
        <w:contextualSpacing/>
        <w:jc w:val="both"/>
        <w:rPr>
          <w:rFonts w:ascii="Arial" w:hAnsi="Arial" w:cs="Arial"/>
          <w:sz w:val="24"/>
          <w:szCs w:val="24"/>
        </w:rPr>
      </w:pPr>
      <w:r w:rsidRPr="00EF7062">
        <w:rPr>
          <w:rFonts w:ascii="Arial" w:hAnsi="Arial" w:cs="Arial"/>
          <w:sz w:val="24"/>
          <w:szCs w:val="24"/>
        </w:rPr>
        <w:t xml:space="preserve">El </w:t>
      </w:r>
      <w:proofErr w:type="gramStart"/>
      <w:r w:rsidRPr="00EF7062">
        <w:rPr>
          <w:rFonts w:ascii="Arial" w:hAnsi="Arial" w:cs="Arial"/>
          <w:sz w:val="24"/>
          <w:szCs w:val="24"/>
        </w:rPr>
        <w:t>Ministro</w:t>
      </w:r>
      <w:proofErr w:type="gramEnd"/>
      <w:r w:rsidRPr="00EF7062">
        <w:rPr>
          <w:rFonts w:ascii="Arial" w:hAnsi="Arial" w:cs="Arial"/>
          <w:sz w:val="24"/>
          <w:szCs w:val="24"/>
        </w:rPr>
        <w:t xml:space="preserve"> de Brasil </w:t>
      </w:r>
      <w:r w:rsidR="004257E3" w:rsidRPr="00EF7062">
        <w:rPr>
          <w:rFonts w:ascii="Arial" w:hAnsi="Arial" w:cs="Arial"/>
          <w:sz w:val="24"/>
          <w:szCs w:val="24"/>
        </w:rPr>
        <w:t>ratificó la importancia de la conectividad aérea, de la flexibilizació</w:t>
      </w:r>
      <w:r w:rsidR="009C1F5F" w:rsidRPr="00EF7062">
        <w:rPr>
          <w:rFonts w:ascii="Arial" w:hAnsi="Arial" w:cs="Arial"/>
          <w:sz w:val="24"/>
          <w:szCs w:val="24"/>
        </w:rPr>
        <w:t xml:space="preserve">n de los regímenes de visados, siendo </w:t>
      </w:r>
      <w:r w:rsidR="004257E3" w:rsidRPr="00EF7062">
        <w:rPr>
          <w:rFonts w:ascii="Arial" w:hAnsi="Arial" w:cs="Arial"/>
          <w:sz w:val="24"/>
          <w:szCs w:val="24"/>
        </w:rPr>
        <w:t>fundamental trabajar en la integración y cooperación para traer a turistas de mercados distantes a la región, así como trabajar en el desarrollo de circuitos turísticos integrados. En tal sentido, compartió su experiencia respecto a la iniciativa de exención de visados</w:t>
      </w:r>
      <w:r w:rsidR="00493191" w:rsidRPr="00EF7062">
        <w:rPr>
          <w:rFonts w:ascii="Arial" w:hAnsi="Arial" w:cs="Arial"/>
          <w:sz w:val="24"/>
          <w:szCs w:val="24"/>
        </w:rPr>
        <w:t xml:space="preserve"> a turistas </w:t>
      </w:r>
      <w:r w:rsidR="00493191" w:rsidRPr="00EF7062">
        <w:rPr>
          <w:rFonts w:ascii="Arial" w:hAnsi="Arial" w:cs="Arial"/>
          <w:sz w:val="24"/>
          <w:szCs w:val="24"/>
        </w:rPr>
        <w:lastRenderedPageBreak/>
        <w:t xml:space="preserve">provenientes de USA, </w:t>
      </w:r>
      <w:r w:rsidR="004257E3" w:rsidRPr="00EF7062">
        <w:rPr>
          <w:rFonts w:ascii="Arial" w:hAnsi="Arial" w:cs="Arial"/>
          <w:sz w:val="24"/>
          <w:szCs w:val="24"/>
        </w:rPr>
        <w:t>Canadá, Australia y Japón, que tuvo en el corto plazo result</w:t>
      </w:r>
      <w:r w:rsidR="005637FB" w:rsidRPr="00EF7062">
        <w:rPr>
          <w:rFonts w:ascii="Arial" w:hAnsi="Arial" w:cs="Arial"/>
          <w:sz w:val="24"/>
          <w:szCs w:val="24"/>
        </w:rPr>
        <w:t xml:space="preserve">ados satisfactorios respecto a la intención del </w:t>
      </w:r>
      <w:r w:rsidR="004257E3" w:rsidRPr="00EF7062">
        <w:rPr>
          <w:rFonts w:ascii="Arial" w:hAnsi="Arial" w:cs="Arial"/>
          <w:sz w:val="24"/>
          <w:szCs w:val="24"/>
        </w:rPr>
        <w:t>ingreso a Brasil de turistas de aquellas nacionalidades.</w:t>
      </w:r>
    </w:p>
    <w:p w:rsidR="004257E3" w:rsidRPr="00EF7062" w:rsidRDefault="004257E3" w:rsidP="00D61A32">
      <w:pPr>
        <w:spacing w:after="0" w:line="240" w:lineRule="auto"/>
        <w:contextualSpacing/>
        <w:jc w:val="both"/>
        <w:rPr>
          <w:rFonts w:ascii="Arial" w:hAnsi="Arial" w:cs="Arial"/>
          <w:sz w:val="24"/>
          <w:szCs w:val="24"/>
        </w:rPr>
      </w:pPr>
    </w:p>
    <w:p w:rsidR="00E30598" w:rsidRPr="00EF7062" w:rsidRDefault="00C7488D" w:rsidP="007959A8">
      <w:pPr>
        <w:spacing w:after="0" w:line="240" w:lineRule="auto"/>
        <w:contextualSpacing/>
        <w:jc w:val="both"/>
        <w:rPr>
          <w:rFonts w:ascii="Arial" w:hAnsi="Arial" w:cs="Arial"/>
          <w:sz w:val="24"/>
          <w:szCs w:val="24"/>
        </w:rPr>
      </w:pPr>
      <w:r w:rsidRPr="00EF7062">
        <w:rPr>
          <w:rFonts w:ascii="Arial" w:hAnsi="Arial" w:cs="Arial"/>
          <w:sz w:val="24"/>
          <w:szCs w:val="24"/>
        </w:rPr>
        <w:t xml:space="preserve">La </w:t>
      </w:r>
      <w:r w:rsidR="00493191" w:rsidRPr="00EF7062">
        <w:rPr>
          <w:rFonts w:ascii="Arial" w:hAnsi="Arial" w:cs="Arial"/>
          <w:sz w:val="24"/>
          <w:szCs w:val="24"/>
        </w:rPr>
        <w:t>Directora Nacional de SERNATUR</w:t>
      </w:r>
      <w:r w:rsidRPr="00EF7062">
        <w:rPr>
          <w:rFonts w:ascii="Arial" w:hAnsi="Arial" w:cs="Arial"/>
          <w:sz w:val="24"/>
          <w:szCs w:val="24"/>
        </w:rPr>
        <w:t xml:space="preserve"> de </w:t>
      </w:r>
      <w:r w:rsidR="00E30598" w:rsidRPr="00EF7062">
        <w:rPr>
          <w:rFonts w:ascii="Arial" w:hAnsi="Arial" w:cs="Arial"/>
          <w:sz w:val="24"/>
          <w:szCs w:val="24"/>
        </w:rPr>
        <w:t>Chile</w:t>
      </w:r>
      <w:r w:rsidRPr="00EF7062">
        <w:rPr>
          <w:rFonts w:ascii="Arial" w:hAnsi="Arial" w:cs="Arial"/>
          <w:sz w:val="24"/>
          <w:szCs w:val="24"/>
        </w:rPr>
        <w:t xml:space="preserve">, </w:t>
      </w:r>
      <w:r w:rsidR="00E30598" w:rsidRPr="00EF7062">
        <w:rPr>
          <w:rFonts w:ascii="Arial" w:hAnsi="Arial" w:cs="Arial"/>
          <w:sz w:val="24"/>
          <w:szCs w:val="24"/>
        </w:rPr>
        <w:t xml:space="preserve">destacó la importancia de contar con relato común y favorecer el tránsito de turistas en la región, así como la mejora de la conectividad aérea no solo hacia fuera </w:t>
      </w:r>
      <w:r w:rsidR="009C1F5F" w:rsidRPr="00EF7062">
        <w:rPr>
          <w:rFonts w:ascii="Arial" w:hAnsi="Arial" w:cs="Arial"/>
          <w:sz w:val="24"/>
          <w:szCs w:val="24"/>
        </w:rPr>
        <w:t>ella</w:t>
      </w:r>
      <w:r w:rsidR="00E30598" w:rsidRPr="00EF7062">
        <w:rPr>
          <w:rFonts w:ascii="Arial" w:hAnsi="Arial" w:cs="Arial"/>
          <w:sz w:val="24"/>
          <w:szCs w:val="24"/>
        </w:rPr>
        <w:t xml:space="preserve"> sino internamente entre los distintos destinos turísticos. </w:t>
      </w:r>
    </w:p>
    <w:p w:rsidR="007959A8" w:rsidRPr="007703DE" w:rsidRDefault="007959A8" w:rsidP="007959A8">
      <w:pPr>
        <w:spacing w:after="0" w:line="240" w:lineRule="auto"/>
        <w:contextualSpacing/>
        <w:jc w:val="both"/>
        <w:rPr>
          <w:rFonts w:ascii="Arial" w:hAnsi="Arial" w:cs="Arial"/>
          <w:b/>
          <w:sz w:val="24"/>
          <w:szCs w:val="24"/>
        </w:rPr>
      </w:pPr>
    </w:p>
    <w:p w:rsidR="002741BF" w:rsidRPr="007703DE" w:rsidRDefault="002741BF" w:rsidP="003725A5">
      <w:pPr>
        <w:numPr>
          <w:ilvl w:val="1"/>
          <w:numId w:val="35"/>
        </w:numPr>
        <w:spacing w:after="0" w:line="240" w:lineRule="auto"/>
        <w:contextualSpacing/>
        <w:jc w:val="both"/>
        <w:rPr>
          <w:rFonts w:ascii="Arial" w:hAnsi="Arial" w:cs="Arial"/>
          <w:b/>
          <w:sz w:val="24"/>
          <w:szCs w:val="24"/>
        </w:rPr>
      </w:pPr>
      <w:r w:rsidRPr="007703DE">
        <w:rPr>
          <w:rFonts w:ascii="Arial" w:hAnsi="Arial" w:cs="Arial"/>
          <w:b/>
          <w:sz w:val="24"/>
          <w:szCs w:val="24"/>
        </w:rPr>
        <w:t>Fondo de Promoción Turística del MERCOSUR</w:t>
      </w:r>
    </w:p>
    <w:p w:rsidR="00D33817" w:rsidRPr="007703DE" w:rsidRDefault="00D33817" w:rsidP="00D33817">
      <w:pPr>
        <w:pStyle w:val="Prrafodelista"/>
        <w:ind w:left="0"/>
        <w:rPr>
          <w:rFonts w:ascii="Arial" w:hAnsi="Arial" w:cs="Arial"/>
          <w:b/>
        </w:rPr>
      </w:pPr>
    </w:p>
    <w:p w:rsidR="003725A5" w:rsidRPr="00EF7062" w:rsidRDefault="00D61A32" w:rsidP="00D33817">
      <w:pPr>
        <w:pStyle w:val="Prrafodelista"/>
        <w:ind w:left="0"/>
        <w:jc w:val="both"/>
        <w:rPr>
          <w:rFonts w:ascii="Arial" w:hAnsi="Arial" w:cs="Arial"/>
        </w:rPr>
      </w:pPr>
      <w:r w:rsidRPr="00EF7062">
        <w:rPr>
          <w:rFonts w:ascii="Arial" w:hAnsi="Arial" w:cs="Arial"/>
        </w:rPr>
        <w:t xml:space="preserve">La Presidencia Pro Tempore informó sobre el estado de situación interno de la </w:t>
      </w:r>
      <w:proofErr w:type="spellStart"/>
      <w:r w:rsidRPr="00EF7062">
        <w:rPr>
          <w:rFonts w:ascii="Arial" w:hAnsi="Arial" w:cs="Arial"/>
        </w:rPr>
        <w:t>Dec</w:t>
      </w:r>
      <w:proofErr w:type="spellEnd"/>
      <w:r w:rsidRPr="00EF7062">
        <w:rPr>
          <w:rFonts w:ascii="Arial" w:hAnsi="Arial" w:cs="Arial"/>
        </w:rPr>
        <w:t>. CMC N° 24/09 que aprueba el Fondo de Promoción de Turismo del MERCOSUR.</w:t>
      </w:r>
    </w:p>
    <w:p w:rsidR="00D33817" w:rsidRPr="00EF7062" w:rsidRDefault="00D33817" w:rsidP="00D33817">
      <w:pPr>
        <w:pStyle w:val="Prrafodelista"/>
        <w:ind w:left="0"/>
        <w:jc w:val="both"/>
        <w:rPr>
          <w:rFonts w:ascii="Arial" w:hAnsi="Arial" w:cs="Arial"/>
        </w:rPr>
      </w:pPr>
    </w:p>
    <w:p w:rsidR="000802C0" w:rsidRPr="00EF7062" w:rsidRDefault="000802C0" w:rsidP="00D33817">
      <w:pPr>
        <w:pStyle w:val="Prrafodelista"/>
        <w:ind w:left="0"/>
        <w:jc w:val="both"/>
        <w:rPr>
          <w:rFonts w:ascii="Arial" w:hAnsi="Arial" w:cs="Arial"/>
        </w:rPr>
      </w:pPr>
      <w:r w:rsidRPr="00EF7062">
        <w:rPr>
          <w:rFonts w:ascii="Arial" w:hAnsi="Arial" w:cs="Arial"/>
        </w:rPr>
        <w:t xml:space="preserve">Los </w:t>
      </w:r>
      <w:proofErr w:type="gramStart"/>
      <w:r w:rsidRPr="00EF7062">
        <w:rPr>
          <w:rFonts w:ascii="Arial" w:hAnsi="Arial" w:cs="Arial"/>
        </w:rPr>
        <w:t>Ministros</w:t>
      </w:r>
      <w:proofErr w:type="gramEnd"/>
      <w:r w:rsidRPr="00EF7062">
        <w:rPr>
          <w:rFonts w:ascii="Arial" w:hAnsi="Arial" w:cs="Arial"/>
        </w:rPr>
        <w:t xml:space="preserve"> tomaron nota del Proyecto de Decisión N° 1/19 “Fondo de Promoción de Turismo del MERCOSUR (Modificación de la Decisión CMC N° 24/09) que la RET </w:t>
      </w:r>
      <w:r w:rsidR="00982D68" w:rsidRPr="00EF7062">
        <w:rPr>
          <w:rFonts w:ascii="Arial" w:hAnsi="Arial" w:cs="Arial"/>
        </w:rPr>
        <w:t>h</w:t>
      </w:r>
      <w:r w:rsidRPr="00EF7062">
        <w:rPr>
          <w:rFonts w:ascii="Arial" w:hAnsi="Arial" w:cs="Arial"/>
        </w:rPr>
        <w:t xml:space="preserve">a elevado al GMC a efectos de </w:t>
      </w:r>
      <w:r w:rsidR="00D33817" w:rsidRPr="00EF7062">
        <w:rPr>
          <w:rFonts w:ascii="Arial" w:hAnsi="Arial" w:cs="Arial"/>
        </w:rPr>
        <w:t>dejar sin efecto el Art.4°, en tanto y en cuanto el mismo no es aplicable, en virtud del cierre de la Oficina de Promoción Turística del MERCOSUR en Japón, así como también el Art.6°, por haber quedado obsoleta la referencia al presupuesto para el año 2010.</w:t>
      </w:r>
    </w:p>
    <w:p w:rsidR="00D33817" w:rsidRPr="00EF7062" w:rsidRDefault="00D33817" w:rsidP="00D33817">
      <w:pPr>
        <w:pStyle w:val="Prrafodelista"/>
        <w:ind w:left="0"/>
        <w:jc w:val="both"/>
        <w:rPr>
          <w:rFonts w:ascii="Arial" w:hAnsi="Arial" w:cs="Arial"/>
        </w:rPr>
      </w:pPr>
    </w:p>
    <w:p w:rsidR="000F3EB0" w:rsidRPr="00EF7062" w:rsidRDefault="00D33817" w:rsidP="000F3EB0">
      <w:pPr>
        <w:pStyle w:val="Prrafodelista"/>
        <w:ind w:left="0"/>
        <w:jc w:val="both"/>
        <w:rPr>
          <w:rFonts w:ascii="Arial" w:hAnsi="Arial" w:cs="Arial"/>
        </w:rPr>
      </w:pPr>
      <w:r w:rsidRPr="00EF7062">
        <w:rPr>
          <w:rFonts w:ascii="Arial" w:hAnsi="Arial" w:cs="Arial"/>
        </w:rPr>
        <w:t xml:space="preserve">Los </w:t>
      </w:r>
      <w:proofErr w:type="gramStart"/>
      <w:r w:rsidRPr="00EF7062">
        <w:rPr>
          <w:rFonts w:ascii="Arial" w:hAnsi="Arial" w:cs="Arial"/>
        </w:rPr>
        <w:t>Ministros</w:t>
      </w:r>
      <w:proofErr w:type="gramEnd"/>
      <w:r w:rsidRPr="00EF7062">
        <w:rPr>
          <w:rFonts w:ascii="Arial" w:hAnsi="Arial" w:cs="Arial"/>
        </w:rPr>
        <w:t xml:space="preserve"> destacaron el trabajo realizado y la importancia de </w:t>
      </w:r>
      <w:r w:rsidR="000F3EB0" w:rsidRPr="00EF7062">
        <w:rPr>
          <w:rFonts w:ascii="Arial" w:hAnsi="Arial" w:cs="Arial"/>
        </w:rPr>
        <w:t xml:space="preserve">la Negociación del monto y respectivos aportes de cada país para el </w:t>
      </w:r>
      <w:proofErr w:type="spellStart"/>
      <w:r w:rsidR="000F3EB0" w:rsidRPr="00EF7062">
        <w:rPr>
          <w:rFonts w:ascii="Arial" w:hAnsi="Arial" w:cs="Arial"/>
        </w:rPr>
        <w:t>FPTur</w:t>
      </w:r>
      <w:proofErr w:type="spellEnd"/>
      <w:r w:rsidR="000F3EB0" w:rsidRPr="00EF7062">
        <w:rPr>
          <w:rFonts w:ascii="Arial" w:hAnsi="Arial" w:cs="Arial"/>
        </w:rPr>
        <w:t xml:space="preserve">. (Art. 3 de la </w:t>
      </w:r>
      <w:proofErr w:type="spellStart"/>
      <w:r w:rsidR="000F3EB0" w:rsidRPr="00EF7062">
        <w:rPr>
          <w:rFonts w:ascii="Arial" w:hAnsi="Arial" w:cs="Arial"/>
        </w:rPr>
        <w:t>Dec</w:t>
      </w:r>
      <w:proofErr w:type="spellEnd"/>
      <w:r w:rsidR="000F3EB0" w:rsidRPr="00EF7062">
        <w:rPr>
          <w:rFonts w:ascii="Arial" w:hAnsi="Arial" w:cs="Arial"/>
        </w:rPr>
        <w:t>. CMC N° 24/09)</w:t>
      </w:r>
    </w:p>
    <w:p w:rsidR="00D33817" w:rsidRPr="00EF7062" w:rsidRDefault="00D33817" w:rsidP="00D33817">
      <w:pPr>
        <w:pStyle w:val="Prrafodelista"/>
        <w:ind w:left="0"/>
        <w:jc w:val="both"/>
        <w:rPr>
          <w:rFonts w:ascii="Arial" w:hAnsi="Arial" w:cs="Arial"/>
        </w:rPr>
      </w:pPr>
    </w:p>
    <w:p w:rsidR="002741BF" w:rsidRPr="00EF7062" w:rsidRDefault="002741BF" w:rsidP="003725A5">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Propuesta de Plan de Acción Conjunto MERCOSUR – Alianza del Pacífico</w:t>
      </w:r>
    </w:p>
    <w:p w:rsidR="003725A5" w:rsidRPr="00EF7062" w:rsidRDefault="003725A5" w:rsidP="003725A5">
      <w:pPr>
        <w:pStyle w:val="Prrafodelista"/>
        <w:rPr>
          <w:rFonts w:ascii="Arial" w:hAnsi="Arial" w:cs="Arial"/>
          <w:b/>
        </w:rPr>
      </w:pPr>
    </w:p>
    <w:p w:rsidR="00D33817" w:rsidRPr="00EF7062" w:rsidRDefault="00D33817" w:rsidP="00D33817">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t xml:space="preserve">La PPTA se refirió a la propuesta de la </w:t>
      </w:r>
      <w:r w:rsidR="00D12664" w:rsidRPr="00EF7062">
        <w:rPr>
          <w:rFonts w:ascii="Arial" w:hAnsi="Arial" w:cs="Arial"/>
          <w:sz w:val="24"/>
          <w:szCs w:val="24"/>
          <w:lang w:val="es-ES"/>
        </w:rPr>
        <w:t>D</w:t>
      </w:r>
      <w:r w:rsidRPr="00EF7062">
        <w:rPr>
          <w:rFonts w:ascii="Arial" w:hAnsi="Arial" w:cs="Arial"/>
          <w:sz w:val="24"/>
          <w:szCs w:val="24"/>
          <w:lang w:val="es-ES"/>
        </w:rPr>
        <w:t xml:space="preserve">elegación de Chile para que el tema sea abordado en un plan de acción conjunto MERCOSUR – AP, elaborado a partir de aportes recibidos de los Estados Partes. La </w:t>
      </w:r>
      <w:r w:rsidR="00406BC4" w:rsidRPr="00EF7062">
        <w:rPr>
          <w:rFonts w:ascii="Arial" w:hAnsi="Arial" w:cs="Arial"/>
          <w:sz w:val="24"/>
          <w:szCs w:val="24"/>
          <w:lang w:val="es-ES"/>
        </w:rPr>
        <w:t>misma</w:t>
      </w:r>
      <w:r w:rsidRPr="00EF7062">
        <w:rPr>
          <w:rFonts w:ascii="Arial" w:hAnsi="Arial" w:cs="Arial"/>
          <w:sz w:val="24"/>
          <w:szCs w:val="24"/>
          <w:lang w:val="es-ES"/>
        </w:rPr>
        <w:t xml:space="preserve"> se basa en lo acordado en el Plan de Acción de Puerto Vallarta, con fecha 24 de julio de 2018, el cual, en el apartado “Turismo”, en el que sugiere “Desarrollar esquemas de cooperación entre los países de la Alianza del Pacífico y del MERCOSUR para incrementar el número de turistas entre los dos mecanismos.”</w:t>
      </w:r>
    </w:p>
    <w:p w:rsidR="00D33817" w:rsidRPr="00EF7062" w:rsidRDefault="00D33817" w:rsidP="00D33817">
      <w:pPr>
        <w:spacing w:after="0" w:line="240" w:lineRule="auto"/>
        <w:contextualSpacing/>
        <w:jc w:val="both"/>
        <w:rPr>
          <w:rFonts w:ascii="Arial" w:hAnsi="Arial" w:cs="Arial"/>
          <w:sz w:val="24"/>
          <w:szCs w:val="24"/>
          <w:lang w:val="es-ES"/>
        </w:rPr>
      </w:pPr>
    </w:p>
    <w:p w:rsidR="00D33817" w:rsidRPr="00EF7062" w:rsidRDefault="00D33817" w:rsidP="00D33817">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t>En tal sentido, se acordó trabajar de forma conjunta con los países del MERCOSUR en compromisos relacionados con Turismo Rural y Comunitario, conocer su tratamiento y desarrollo en Paraguay, Uruguay y Argentina; e intercambio de experiencias en aéreas rurales que incluya alojamiento, desarrollo de los pueblos, programas e iniciativas en el ámbito turístico.</w:t>
      </w:r>
    </w:p>
    <w:p w:rsidR="00D33817" w:rsidRPr="00EF7062" w:rsidRDefault="00D33817" w:rsidP="00D33817">
      <w:pPr>
        <w:spacing w:after="0" w:line="240" w:lineRule="auto"/>
        <w:contextualSpacing/>
        <w:jc w:val="both"/>
        <w:rPr>
          <w:rFonts w:ascii="Arial" w:hAnsi="Arial" w:cs="Arial"/>
          <w:sz w:val="24"/>
          <w:szCs w:val="24"/>
          <w:lang w:val="es-ES"/>
        </w:rPr>
      </w:pPr>
    </w:p>
    <w:p w:rsidR="00FE6631" w:rsidRPr="00EF7062" w:rsidRDefault="00D33817" w:rsidP="00D33817">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t xml:space="preserve">Los </w:t>
      </w:r>
      <w:proofErr w:type="gramStart"/>
      <w:r w:rsidRPr="00EF7062">
        <w:rPr>
          <w:rFonts w:ascii="Arial" w:hAnsi="Arial" w:cs="Arial"/>
          <w:sz w:val="24"/>
          <w:szCs w:val="24"/>
          <w:lang w:val="es-ES"/>
        </w:rPr>
        <w:t>Ministros</w:t>
      </w:r>
      <w:proofErr w:type="gramEnd"/>
      <w:r w:rsidRPr="00EF7062">
        <w:rPr>
          <w:rFonts w:ascii="Arial" w:hAnsi="Arial" w:cs="Arial"/>
          <w:sz w:val="24"/>
          <w:szCs w:val="24"/>
          <w:lang w:val="es-ES"/>
        </w:rPr>
        <w:t xml:space="preserve"> coincidieron </w:t>
      </w:r>
      <w:r w:rsidR="00FE6631" w:rsidRPr="00EF7062">
        <w:rPr>
          <w:rFonts w:ascii="Arial" w:hAnsi="Arial" w:cs="Arial"/>
          <w:sz w:val="24"/>
          <w:szCs w:val="24"/>
          <w:lang w:val="es-ES"/>
        </w:rPr>
        <w:t xml:space="preserve">en la importancia de avanzar en el desarrollo de estos temas </w:t>
      </w:r>
      <w:r w:rsidR="00406BC4" w:rsidRPr="00EF7062">
        <w:rPr>
          <w:rFonts w:ascii="Arial" w:hAnsi="Arial" w:cs="Arial"/>
          <w:sz w:val="24"/>
          <w:szCs w:val="24"/>
          <w:lang w:val="es-ES"/>
        </w:rPr>
        <w:t xml:space="preserve">y brindar su plena colaboración y experiencia particular en turismo rural comunitario. </w:t>
      </w:r>
    </w:p>
    <w:p w:rsidR="00FE6631" w:rsidRPr="00EF7062" w:rsidRDefault="00FE6631" w:rsidP="00D33817">
      <w:pPr>
        <w:spacing w:after="0" w:line="240" w:lineRule="auto"/>
        <w:contextualSpacing/>
        <w:jc w:val="both"/>
        <w:rPr>
          <w:rFonts w:ascii="Arial" w:hAnsi="Arial" w:cs="Arial"/>
          <w:sz w:val="24"/>
          <w:szCs w:val="24"/>
          <w:lang w:val="es-ES"/>
        </w:rPr>
      </w:pPr>
    </w:p>
    <w:p w:rsidR="003145AA" w:rsidRPr="00EF7062" w:rsidRDefault="003A3DAD" w:rsidP="00D33817">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lastRenderedPageBreak/>
        <w:t xml:space="preserve">El </w:t>
      </w:r>
      <w:proofErr w:type="gramStart"/>
      <w:r w:rsidRPr="00EF7062">
        <w:rPr>
          <w:rFonts w:ascii="Arial" w:hAnsi="Arial" w:cs="Arial"/>
          <w:sz w:val="24"/>
          <w:szCs w:val="24"/>
          <w:lang w:val="es-ES"/>
        </w:rPr>
        <w:t>Ministro</w:t>
      </w:r>
      <w:proofErr w:type="gramEnd"/>
      <w:r w:rsidRPr="00EF7062">
        <w:rPr>
          <w:rFonts w:ascii="Arial" w:hAnsi="Arial" w:cs="Arial"/>
          <w:sz w:val="24"/>
          <w:szCs w:val="24"/>
          <w:lang w:val="es-ES"/>
        </w:rPr>
        <w:t xml:space="preserve"> de </w:t>
      </w:r>
      <w:r w:rsidR="00FE6631" w:rsidRPr="00EF7062">
        <w:rPr>
          <w:rFonts w:ascii="Arial" w:hAnsi="Arial" w:cs="Arial"/>
          <w:sz w:val="24"/>
          <w:szCs w:val="24"/>
          <w:lang w:val="es-ES"/>
        </w:rPr>
        <w:t xml:space="preserve">Brasil destacó además, la importancia de </w:t>
      </w:r>
      <w:r w:rsidR="003145AA" w:rsidRPr="00EF7062">
        <w:rPr>
          <w:rFonts w:ascii="Arial" w:hAnsi="Arial" w:cs="Arial"/>
          <w:sz w:val="24"/>
          <w:szCs w:val="24"/>
          <w:lang w:val="es-ES"/>
        </w:rPr>
        <w:t xml:space="preserve">insertar y </w:t>
      </w:r>
      <w:r w:rsidR="00FE6631" w:rsidRPr="00EF7062">
        <w:rPr>
          <w:rFonts w:ascii="Arial" w:hAnsi="Arial" w:cs="Arial"/>
          <w:sz w:val="24"/>
          <w:szCs w:val="24"/>
          <w:lang w:val="es-ES"/>
        </w:rPr>
        <w:t>promocionar la gastronomía dentro del desarrollo conjunto</w:t>
      </w:r>
      <w:r w:rsidR="00C06669" w:rsidRPr="00EF7062">
        <w:rPr>
          <w:rFonts w:ascii="Arial" w:hAnsi="Arial" w:cs="Arial"/>
          <w:sz w:val="24"/>
          <w:szCs w:val="24"/>
          <w:lang w:val="es-ES"/>
        </w:rPr>
        <w:t xml:space="preserve"> de la temática, así como</w:t>
      </w:r>
      <w:r w:rsidR="003145AA" w:rsidRPr="00EF7062">
        <w:rPr>
          <w:rFonts w:ascii="Arial" w:hAnsi="Arial" w:cs="Arial"/>
          <w:sz w:val="24"/>
          <w:szCs w:val="24"/>
          <w:lang w:val="es-ES"/>
        </w:rPr>
        <w:t xml:space="preserve"> en elaboración de estrategias de promoción turística conjunta en mercados lejanos, modalidad de trabajo y experiencias exitosas.</w:t>
      </w:r>
    </w:p>
    <w:p w:rsidR="00FE6631" w:rsidRPr="00EF7062" w:rsidRDefault="00FE6631" w:rsidP="00D33817">
      <w:pPr>
        <w:spacing w:after="0" w:line="240" w:lineRule="auto"/>
        <w:contextualSpacing/>
        <w:jc w:val="both"/>
        <w:rPr>
          <w:rFonts w:ascii="Arial" w:hAnsi="Arial" w:cs="Arial"/>
          <w:sz w:val="24"/>
          <w:szCs w:val="24"/>
          <w:lang w:val="es-ES"/>
        </w:rPr>
      </w:pPr>
    </w:p>
    <w:p w:rsidR="00783828" w:rsidRPr="00EF7062" w:rsidRDefault="00783828" w:rsidP="00783828">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t xml:space="preserve">Por último, el </w:t>
      </w:r>
      <w:r w:rsidR="00F10E5E" w:rsidRPr="00EF7062">
        <w:rPr>
          <w:rFonts w:ascii="Arial" w:hAnsi="Arial" w:cs="Arial"/>
          <w:sz w:val="24"/>
          <w:szCs w:val="24"/>
        </w:rPr>
        <w:t>Secretario de Gobierno de Turismo de Argentina</w:t>
      </w:r>
      <w:r w:rsidRPr="00EF7062">
        <w:rPr>
          <w:rFonts w:ascii="Arial" w:hAnsi="Arial" w:cs="Arial"/>
          <w:sz w:val="24"/>
          <w:szCs w:val="24"/>
          <w:lang w:val="es-ES"/>
        </w:rPr>
        <w:t xml:space="preserve">, convocó a los representantes de los países presentes a participar mediante sus técnicos al Curso Internacional de la OMT </w:t>
      </w:r>
      <w:proofErr w:type="spellStart"/>
      <w:r w:rsidRPr="00EF7062">
        <w:rPr>
          <w:rFonts w:ascii="Arial" w:hAnsi="Arial" w:cs="Arial"/>
          <w:sz w:val="24"/>
          <w:szCs w:val="24"/>
          <w:lang w:val="es-ES"/>
        </w:rPr>
        <w:t>Academy</w:t>
      </w:r>
      <w:proofErr w:type="spellEnd"/>
      <w:r w:rsidRPr="00EF7062">
        <w:rPr>
          <w:rFonts w:ascii="Arial" w:hAnsi="Arial" w:cs="Arial"/>
          <w:sz w:val="24"/>
          <w:szCs w:val="24"/>
          <w:lang w:val="es-ES"/>
        </w:rPr>
        <w:t>, a realizarse entre los días 26 y 31 de mayo, en la ciudad de San Salvador de Jujuy, provincia de Jujuy Argentina, cuyo lema será “El Turismo Rural Comunitario como modelo de desarrollo endógeno” y buscará brindar a los gestores públicos los conocimientos y herramientas técnicas necesarias para que puedan abordar de una manera eficaz y eficiente el fenómeno del Turismo Rural Comunitario, potenciando así el desarrollo local mediante el fortalecimiento de la autogestión comunitaria.</w:t>
      </w:r>
    </w:p>
    <w:p w:rsidR="00783828" w:rsidRPr="00EF7062" w:rsidRDefault="00783828" w:rsidP="00783828">
      <w:pPr>
        <w:spacing w:after="0" w:line="240" w:lineRule="auto"/>
        <w:contextualSpacing/>
        <w:jc w:val="both"/>
        <w:rPr>
          <w:rFonts w:ascii="Arial" w:hAnsi="Arial" w:cs="Arial"/>
          <w:sz w:val="24"/>
          <w:szCs w:val="24"/>
          <w:lang w:val="es-ES"/>
        </w:rPr>
      </w:pPr>
    </w:p>
    <w:p w:rsidR="00D33817" w:rsidRPr="00EF7062" w:rsidRDefault="00783828" w:rsidP="00783828">
      <w:pPr>
        <w:spacing w:after="0" w:line="240" w:lineRule="auto"/>
        <w:contextualSpacing/>
        <w:jc w:val="both"/>
        <w:rPr>
          <w:rFonts w:ascii="Arial" w:hAnsi="Arial" w:cs="Arial"/>
          <w:sz w:val="24"/>
          <w:szCs w:val="24"/>
          <w:lang w:val="es-ES"/>
        </w:rPr>
      </w:pPr>
      <w:r w:rsidRPr="00EF7062">
        <w:rPr>
          <w:rFonts w:ascii="Arial" w:hAnsi="Arial" w:cs="Arial"/>
          <w:sz w:val="24"/>
          <w:szCs w:val="24"/>
          <w:lang w:val="es-ES"/>
        </w:rPr>
        <w:t>Por otra parte, mencionó que el curso estará dirigido a funcionarios - argentinos e internacionales - de las administraciones turísticas y profesionales del mismo sector. El programa incluye 5 días de curso teórico-práctico, dados por 3 facilitadores internacionales.</w:t>
      </w:r>
    </w:p>
    <w:p w:rsidR="003725A5" w:rsidRPr="00EF7062" w:rsidRDefault="003725A5" w:rsidP="003725A5">
      <w:pPr>
        <w:spacing w:after="0" w:line="240" w:lineRule="auto"/>
        <w:contextualSpacing/>
        <w:jc w:val="both"/>
        <w:rPr>
          <w:rFonts w:ascii="Arial" w:hAnsi="Arial" w:cs="Arial"/>
          <w:b/>
          <w:sz w:val="24"/>
          <w:szCs w:val="24"/>
          <w:lang w:val="es-ES"/>
        </w:rPr>
      </w:pPr>
    </w:p>
    <w:p w:rsidR="003725A5" w:rsidRPr="00EF7062" w:rsidRDefault="003725A5" w:rsidP="003725A5">
      <w:pPr>
        <w:spacing w:after="0" w:line="240" w:lineRule="auto"/>
        <w:contextualSpacing/>
        <w:jc w:val="both"/>
        <w:rPr>
          <w:rFonts w:ascii="Arial" w:hAnsi="Arial" w:cs="Arial"/>
          <w:b/>
          <w:sz w:val="24"/>
          <w:szCs w:val="24"/>
        </w:rPr>
      </w:pPr>
    </w:p>
    <w:p w:rsidR="002741BF"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CAMINO DE LOS JESUITAS EN SUDAMÉRICA</w:t>
      </w:r>
    </w:p>
    <w:p w:rsidR="004257E3" w:rsidRPr="00EF7062" w:rsidRDefault="004257E3" w:rsidP="004257E3">
      <w:pPr>
        <w:spacing w:after="0" w:line="240" w:lineRule="auto"/>
        <w:ind w:left="360"/>
        <w:contextualSpacing/>
        <w:jc w:val="both"/>
        <w:rPr>
          <w:rFonts w:ascii="Arial" w:hAnsi="Arial" w:cs="Arial"/>
          <w:b/>
          <w:sz w:val="24"/>
          <w:szCs w:val="24"/>
        </w:rPr>
      </w:pPr>
    </w:p>
    <w:p w:rsidR="002741BF" w:rsidRPr="00EF7062" w:rsidRDefault="002741BF" w:rsidP="003145AA">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Presentación del BID</w:t>
      </w:r>
      <w:r w:rsidR="003145AA" w:rsidRPr="00EF7062">
        <w:rPr>
          <w:rFonts w:ascii="Arial" w:hAnsi="Arial" w:cs="Arial"/>
          <w:b/>
          <w:sz w:val="24"/>
          <w:szCs w:val="24"/>
        </w:rPr>
        <w:t xml:space="preserve">- </w:t>
      </w:r>
      <w:r w:rsidRPr="00EF7062">
        <w:rPr>
          <w:rFonts w:ascii="Arial" w:hAnsi="Arial" w:cs="Arial"/>
          <w:b/>
          <w:sz w:val="24"/>
          <w:szCs w:val="24"/>
        </w:rPr>
        <w:t>Evaluación y resultados del “Taller Camino de los Jesuitas en Sudamérica” en San Ignacio Miní.</w:t>
      </w:r>
    </w:p>
    <w:p w:rsidR="003145AA" w:rsidRPr="00EF7062" w:rsidRDefault="003145AA" w:rsidP="003145AA">
      <w:pPr>
        <w:spacing w:after="0" w:line="240" w:lineRule="auto"/>
        <w:contextualSpacing/>
        <w:jc w:val="both"/>
        <w:rPr>
          <w:rFonts w:ascii="Arial" w:hAnsi="Arial" w:cs="Arial"/>
          <w:b/>
          <w:sz w:val="24"/>
          <w:szCs w:val="24"/>
        </w:rPr>
      </w:pPr>
    </w:p>
    <w:p w:rsidR="00406BC4" w:rsidRPr="00EF7062" w:rsidRDefault="00406BC4" w:rsidP="00406BC4">
      <w:pPr>
        <w:spacing w:after="0" w:line="240" w:lineRule="auto"/>
        <w:contextualSpacing/>
        <w:jc w:val="both"/>
        <w:rPr>
          <w:rFonts w:ascii="Arial" w:hAnsi="Arial" w:cs="Arial"/>
          <w:color w:val="212121"/>
          <w:sz w:val="24"/>
          <w:szCs w:val="24"/>
          <w:shd w:val="clear" w:color="auto" w:fill="FFFFFF"/>
        </w:rPr>
      </w:pPr>
      <w:r w:rsidRPr="00EF7062">
        <w:rPr>
          <w:rFonts w:ascii="Arial" w:hAnsi="Arial" w:cs="Arial"/>
          <w:color w:val="212121"/>
          <w:sz w:val="24"/>
          <w:szCs w:val="24"/>
          <w:shd w:val="clear" w:color="auto" w:fill="FFFFFF"/>
        </w:rPr>
        <w:t>La RM</w:t>
      </w:r>
      <w:r w:rsidR="007703DE">
        <w:rPr>
          <w:rFonts w:ascii="Arial" w:hAnsi="Arial" w:cs="Arial"/>
          <w:color w:val="212121"/>
          <w:sz w:val="24"/>
          <w:szCs w:val="24"/>
          <w:shd w:val="clear" w:color="auto" w:fill="FFFFFF"/>
        </w:rPr>
        <w:t>TUR</w:t>
      </w:r>
      <w:r w:rsidRPr="00EF7062">
        <w:rPr>
          <w:rFonts w:ascii="Arial" w:hAnsi="Arial" w:cs="Arial"/>
          <w:color w:val="212121"/>
          <w:sz w:val="24"/>
          <w:szCs w:val="24"/>
          <w:shd w:val="clear" w:color="auto" w:fill="FFFFFF"/>
        </w:rPr>
        <w:t xml:space="preserve"> trató el Camino de los Jesuitas en Sudamérica </w:t>
      </w:r>
      <w:r w:rsidR="007703DE">
        <w:rPr>
          <w:rFonts w:ascii="Arial" w:hAnsi="Arial" w:cs="Arial"/>
          <w:color w:val="212121"/>
          <w:sz w:val="24"/>
          <w:szCs w:val="24"/>
          <w:shd w:val="clear" w:color="auto" w:fill="FFFFFF"/>
        </w:rPr>
        <w:t>(CJ)</w:t>
      </w:r>
      <w:r w:rsidRPr="00EF7062">
        <w:rPr>
          <w:rFonts w:ascii="Arial" w:hAnsi="Arial" w:cs="Arial"/>
          <w:color w:val="212121"/>
          <w:sz w:val="24"/>
          <w:szCs w:val="24"/>
          <w:shd w:val="clear" w:color="auto" w:fill="FFFFFF"/>
        </w:rPr>
        <w:t xml:space="preserve">con el apoyo del BID que contó con la presencia del Sr </w:t>
      </w:r>
      <w:proofErr w:type="spellStart"/>
      <w:r w:rsidRPr="00EF7062">
        <w:rPr>
          <w:rFonts w:ascii="Arial" w:hAnsi="Arial" w:cs="Arial"/>
          <w:color w:val="212121"/>
          <w:sz w:val="24"/>
          <w:szCs w:val="24"/>
          <w:shd w:val="clear" w:color="auto" w:fill="FFFFFF"/>
        </w:rPr>
        <w:t>Adrian</w:t>
      </w:r>
      <w:proofErr w:type="spellEnd"/>
      <w:r w:rsidRPr="00EF7062">
        <w:rPr>
          <w:rFonts w:ascii="Arial" w:hAnsi="Arial" w:cs="Arial"/>
          <w:color w:val="212121"/>
          <w:sz w:val="24"/>
          <w:szCs w:val="24"/>
          <w:shd w:val="clear" w:color="auto" w:fill="FFFFFF"/>
        </w:rPr>
        <w:t xml:space="preserve"> Risso, especialista en turismo del B</w:t>
      </w:r>
      <w:r w:rsidR="00FE670F" w:rsidRPr="00EF7062">
        <w:rPr>
          <w:rFonts w:ascii="Arial" w:hAnsi="Arial" w:cs="Arial"/>
          <w:color w:val="212121"/>
          <w:sz w:val="24"/>
          <w:szCs w:val="24"/>
          <w:shd w:val="clear" w:color="auto" w:fill="FFFFFF"/>
        </w:rPr>
        <w:t>ID y el</w:t>
      </w:r>
      <w:r w:rsidR="007703DE">
        <w:rPr>
          <w:rFonts w:ascii="Arial" w:hAnsi="Arial" w:cs="Arial"/>
          <w:color w:val="212121"/>
          <w:sz w:val="24"/>
          <w:szCs w:val="24"/>
          <w:shd w:val="clear" w:color="auto" w:fill="FFFFFF"/>
        </w:rPr>
        <w:t xml:space="preserve"> </w:t>
      </w:r>
      <w:r w:rsidR="00FE670F" w:rsidRPr="00EF7062">
        <w:rPr>
          <w:rFonts w:ascii="Arial" w:hAnsi="Arial" w:cs="Arial"/>
          <w:color w:val="212121"/>
          <w:sz w:val="24"/>
          <w:szCs w:val="24"/>
          <w:shd w:val="clear" w:color="auto" w:fill="FFFFFF"/>
        </w:rPr>
        <w:t>Consultor del BID, S</w:t>
      </w:r>
      <w:r w:rsidRPr="00EF7062">
        <w:rPr>
          <w:rFonts w:ascii="Arial" w:hAnsi="Arial" w:cs="Arial"/>
          <w:color w:val="212121"/>
          <w:sz w:val="24"/>
          <w:szCs w:val="24"/>
          <w:shd w:val="clear" w:color="auto" w:fill="FFFFFF"/>
        </w:rPr>
        <w:t>r Francisco Castillo Acero, quien hizo un resumen de los resultados obtenidos desde</w:t>
      </w:r>
      <w:r w:rsidR="007703DE">
        <w:rPr>
          <w:rFonts w:ascii="Arial" w:hAnsi="Arial" w:cs="Arial"/>
          <w:color w:val="212121"/>
          <w:sz w:val="24"/>
          <w:szCs w:val="24"/>
          <w:shd w:val="clear" w:color="auto" w:fill="FFFFFF"/>
        </w:rPr>
        <w:t xml:space="preserve"> </w:t>
      </w:r>
      <w:r w:rsidRPr="00EF7062">
        <w:rPr>
          <w:rFonts w:ascii="Arial" w:hAnsi="Arial" w:cs="Arial"/>
          <w:color w:val="212121"/>
          <w:sz w:val="24"/>
          <w:szCs w:val="24"/>
          <w:shd w:val="clear" w:color="auto" w:fill="FFFFFF"/>
        </w:rPr>
        <w:t>el año 2017 y expuso acerca de los resultados obtenidos sobre institucionalidad del Camino de los Jesuitas en Sudamér</w:t>
      </w:r>
      <w:r w:rsidR="00D12664" w:rsidRPr="00EF7062">
        <w:rPr>
          <w:rFonts w:ascii="Arial" w:hAnsi="Arial" w:cs="Arial"/>
          <w:color w:val="212121"/>
          <w:sz w:val="24"/>
          <w:szCs w:val="24"/>
          <w:shd w:val="clear" w:color="auto" w:fill="FFFFFF"/>
        </w:rPr>
        <w:t>ic</w:t>
      </w:r>
      <w:r w:rsidRPr="00EF7062">
        <w:rPr>
          <w:rFonts w:ascii="Arial" w:hAnsi="Arial" w:cs="Arial"/>
          <w:color w:val="212121"/>
          <w:sz w:val="24"/>
          <w:szCs w:val="24"/>
          <w:shd w:val="clear" w:color="auto" w:fill="FFFFFF"/>
        </w:rPr>
        <w:t xml:space="preserve">a en el relevamiento referido al Taller. Asimismo, se refirió a la importancia de generar una figura de concertación de actores en el MERCOSUR para dar continuidad al CJ como primer producto turístico regional en cuanto finalice el apoyo que está realizando el BID en las cuatro últimas Reuniones de Ministros de Turismo del </w:t>
      </w:r>
      <w:r w:rsidR="007703DE" w:rsidRPr="00EF7062">
        <w:rPr>
          <w:rFonts w:ascii="Arial" w:hAnsi="Arial" w:cs="Arial"/>
          <w:color w:val="212121"/>
          <w:sz w:val="24"/>
          <w:szCs w:val="24"/>
          <w:shd w:val="clear" w:color="auto" w:fill="FFFFFF"/>
        </w:rPr>
        <w:t>MERCOSUR</w:t>
      </w:r>
      <w:r w:rsidRPr="00EF7062">
        <w:rPr>
          <w:rFonts w:ascii="Arial" w:hAnsi="Arial" w:cs="Arial"/>
          <w:color w:val="212121"/>
          <w:sz w:val="24"/>
          <w:szCs w:val="24"/>
          <w:shd w:val="clear" w:color="auto" w:fill="FFFFFF"/>
        </w:rPr>
        <w:t>, valorando de forma positiva la decisión de la RM</w:t>
      </w:r>
      <w:r w:rsidR="007703DE">
        <w:rPr>
          <w:rFonts w:ascii="Arial" w:hAnsi="Arial" w:cs="Arial"/>
          <w:color w:val="212121"/>
          <w:sz w:val="24"/>
          <w:szCs w:val="24"/>
          <w:shd w:val="clear" w:color="auto" w:fill="FFFFFF"/>
        </w:rPr>
        <w:t>TUR</w:t>
      </w:r>
      <w:r w:rsidRPr="00EF7062">
        <w:rPr>
          <w:rFonts w:ascii="Arial" w:hAnsi="Arial" w:cs="Arial"/>
          <w:color w:val="212121"/>
          <w:sz w:val="24"/>
          <w:szCs w:val="24"/>
          <w:shd w:val="clear" w:color="auto" w:fill="FFFFFF"/>
        </w:rPr>
        <w:t xml:space="preserve"> de constituir una institucionalidad del Camino de los Jesuitas en 2019.</w:t>
      </w:r>
    </w:p>
    <w:p w:rsidR="00406BC4" w:rsidRPr="00EF7062" w:rsidRDefault="00406BC4" w:rsidP="00406BC4">
      <w:pPr>
        <w:spacing w:after="0" w:line="240" w:lineRule="auto"/>
        <w:contextualSpacing/>
        <w:jc w:val="both"/>
        <w:rPr>
          <w:rFonts w:ascii="Arial" w:hAnsi="Arial" w:cs="Arial"/>
          <w:color w:val="212121"/>
          <w:sz w:val="24"/>
          <w:szCs w:val="24"/>
          <w:shd w:val="clear" w:color="auto" w:fill="FFFFFF"/>
        </w:rPr>
      </w:pPr>
    </w:p>
    <w:p w:rsidR="00406BC4" w:rsidRPr="00EF7062" w:rsidRDefault="00406BC4" w:rsidP="00406BC4">
      <w:pPr>
        <w:contextualSpacing/>
        <w:jc w:val="both"/>
        <w:rPr>
          <w:rFonts w:ascii="Arial" w:hAnsi="Arial" w:cs="Arial"/>
          <w:b/>
          <w:color w:val="212121"/>
          <w:sz w:val="24"/>
          <w:szCs w:val="24"/>
          <w:shd w:val="clear" w:color="auto" w:fill="FFFFFF"/>
        </w:rPr>
      </w:pPr>
      <w:r w:rsidRPr="00EF7062">
        <w:rPr>
          <w:rFonts w:ascii="Arial" w:hAnsi="Arial" w:cs="Arial"/>
          <w:color w:val="212121"/>
          <w:sz w:val="24"/>
          <w:szCs w:val="24"/>
          <w:shd w:val="clear" w:color="auto" w:fill="FFFFFF"/>
        </w:rPr>
        <w:t xml:space="preserve">Por su parte, presentó a los </w:t>
      </w:r>
      <w:proofErr w:type="gramStart"/>
      <w:r w:rsidRPr="00EF7062">
        <w:rPr>
          <w:rFonts w:ascii="Arial" w:hAnsi="Arial" w:cs="Arial"/>
          <w:color w:val="212121"/>
          <w:sz w:val="24"/>
          <w:szCs w:val="24"/>
          <w:shd w:val="clear" w:color="auto" w:fill="FFFFFF"/>
        </w:rPr>
        <w:t>Ministros</w:t>
      </w:r>
      <w:proofErr w:type="gramEnd"/>
      <w:r w:rsidRPr="00EF7062">
        <w:rPr>
          <w:rFonts w:ascii="Arial" w:hAnsi="Arial" w:cs="Arial"/>
          <w:color w:val="212121"/>
          <w:sz w:val="24"/>
          <w:szCs w:val="24"/>
          <w:shd w:val="clear" w:color="auto" w:fill="FFFFFF"/>
        </w:rPr>
        <w:t xml:space="preserve">, </w:t>
      </w:r>
      <w:r w:rsidR="007703DE">
        <w:rPr>
          <w:rFonts w:ascii="Arial" w:hAnsi="Arial" w:cs="Arial"/>
          <w:color w:val="212121"/>
          <w:sz w:val="24"/>
          <w:szCs w:val="24"/>
          <w:shd w:val="clear" w:color="auto" w:fill="FFFFFF"/>
        </w:rPr>
        <w:t xml:space="preserve">el Informe del </w:t>
      </w:r>
      <w:r w:rsidR="007703DE" w:rsidRPr="00EF7062">
        <w:rPr>
          <w:rFonts w:ascii="Arial" w:hAnsi="Arial" w:cs="Arial"/>
          <w:color w:val="212121"/>
          <w:sz w:val="24"/>
          <w:szCs w:val="24"/>
          <w:shd w:val="clear" w:color="auto" w:fill="FFFFFF"/>
        </w:rPr>
        <w:t>Talle</w:t>
      </w:r>
      <w:r w:rsidR="007703DE">
        <w:rPr>
          <w:rFonts w:ascii="Arial" w:hAnsi="Arial" w:cs="Arial"/>
          <w:color w:val="212121"/>
          <w:sz w:val="24"/>
          <w:szCs w:val="24"/>
          <w:shd w:val="clear" w:color="auto" w:fill="FFFFFF"/>
        </w:rPr>
        <w:t xml:space="preserve">r </w:t>
      </w:r>
      <w:r w:rsidR="007703DE" w:rsidRPr="007703DE">
        <w:rPr>
          <w:rFonts w:ascii="Arial" w:hAnsi="Arial" w:cs="Arial"/>
          <w:color w:val="212121"/>
          <w:sz w:val="24"/>
          <w:szCs w:val="24"/>
          <w:shd w:val="clear" w:color="auto" w:fill="FFFFFF"/>
        </w:rPr>
        <w:t xml:space="preserve">“Taller Camino de los Jesuitas en Sudamérica” </w:t>
      </w:r>
      <w:r w:rsidR="007703DE">
        <w:rPr>
          <w:rFonts w:ascii="Arial" w:hAnsi="Arial" w:cs="Arial"/>
          <w:color w:val="212121"/>
          <w:sz w:val="24"/>
          <w:szCs w:val="24"/>
          <w:shd w:val="clear" w:color="auto" w:fill="FFFFFF"/>
        </w:rPr>
        <w:t xml:space="preserve">realizado </w:t>
      </w:r>
      <w:r w:rsidR="007703DE" w:rsidRPr="007703DE">
        <w:rPr>
          <w:rFonts w:ascii="Arial" w:hAnsi="Arial" w:cs="Arial"/>
          <w:color w:val="212121"/>
          <w:sz w:val="24"/>
          <w:szCs w:val="24"/>
          <w:shd w:val="clear" w:color="auto" w:fill="FFFFFF"/>
        </w:rPr>
        <w:t xml:space="preserve">en San Ignacio Miní </w:t>
      </w:r>
      <w:r w:rsidRPr="00EF7062">
        <w:rPr>
          <w:rFonts w:ascii="Arial" w:hAnsi="Arial" w:cs="Arial"/>
          <w:color w:val="212121"/>
          <w:sz w:val="24"/>
          <w:szCs w:val="24"/>
          <w:shd w:val="clear" w:color="auto" w:fill="FFFFFF"/>
        </w:rPr>
        <w:t xml:space="preserve">que incluye lineamientos y conclusiones alcanzadas, el cual se adjunta como </w:t>
      </w:r>
      <w:r w:rsidRPr="00EF7062">
        <w:rPr>
          <w:rFonts w:ascii="Arial" w:hAnsi="Arial" w:cs="Arial"/>
          <w:b/>
          <w:color w:val="212121"/>
          <w:sz w:val="24"/>
          <w:szCs w:val="24"/>
          <w:shd w:val="clear" w:color="auto" w:fill="FFFFFF"/>
        </w:rPr>
        <w:t xml:space="preserve">Anexo </w:t>
      </w:r>
      <w:r w:rsidR="00D12664" w:rsidRPr="00EF7062">
        <w:rPr>
          <w:rFonts w:ascii="Arial" w:hAnsi="Arial" w:cs="Arial"/>
          <w:b/>
          <w:color w:val="212121"/>
          <w:sz w:val="24"/>
          <w:szCs w:val="24"/>
          <w:shd w:val="clear" w:color="auto" w:fill="FFFFFF"/>
        </w:rPr>
        <w:t>III</w:t>
      </w:r>
      <w:r w:rsidRPr="00EF7062">
        <w:rPr>
          <w:rFonts w:ascii="Arial" w:hAnsi="Arial" w:cs="Arial"/>
          <w:b/>
          <w:color w:val="212121"/>
          <w:sz w:val="24"/>
          <w:szCs w:val="24"/>
          <w:shd w:val="clear" w:color="auto" w:fill="FFFFFF"/>
        </w:rPr>
        <w:t>.</w:t>
      </w:r>
    </w:p>
    <w:p w:rsidR="00F10E5E" w:rsidRPr="00EF7062" w:rsidRDefault="00406BC4" w:rsidP="00406BC4">
      <w:pPr>
        <w:contextualSpacing/>
        <w:jc w:val="both"/>
        <w:rPr>
          <w:rFonts w:ascii="Arial" w:hAnsi="Arial" w:cs="Arial"/>
          <w:color w:val="212121"/>
          <w:sz w:val="24"/>
          <w:szCs w:val="24"/>
          <w:shd w:val="clear" w:color="auto" w:fill="FFFFFF"/>
        </w:rPr>
      </w:pPr>
      <w:r w:rsidRPr="00EF7062">
        <w:rPr>
          <w:rFonts w:ascii="Arial" w:hAnsi="Arial" w:cs="Arial"/>
          <w:color w:val="212121"/>
          <w:sz w:val="24"/>
          <w:szCs w:val="24"/>
        </w:rPr>
        <w:br/>
      </w:r>
      <w:r w:rsidRPr="00EF7062">
        <w:rPr>
          <w:rFonts w:ascii="Arial" w:hAnsi="Arial" w:cs="Arial"/>
          <w:color w:val="212121"/>
          <w:sz w:val="24"/>
          <w:szCs w:val="24"/>
          <w:shd w:val="clear" w:color="auto" w:fill="FFFFFF"/>
        </w:rPr>
        <w:t xml:space="preserve">Las delegaciones agradecieron el </w:t>
      </w:r>
      <w:r w:rsidR="00F23233" w:rsidRPr="00EF7062">
        <w:rPr>
          <w:rFonts w:ascii="Arial" w:hAnsi="Arial" w:cs="Arial"/>
          <w:color w:val="212121"/>
          <w:sz w:val="24"/>
          <w:szCs w:val="24"/>
          <w:shd w:val="clear" w:color="auto" w:fill="FFFFFF"/>
        </w:rPr>
        <w:t xml:space="preserve">Informe </w:t>
      </w:r>
      <w:r w:rsidRPr="00EF7062">
        <w:rPr>
          <w:rFonts w:ascii="Arial" w:hAnsi="Arial" w:cs="Arial"/>
          <w:color w:val="212121"/>
          <w:sz w:val="24"/>
          <w:szCs w:val="24"/>
          <w:shd w:val="clear" w:color="auto" w:fill="FFFFFF"/>
        </w:rPr>
        <w:t>recibido, intercambiaron comentarios al respecto y destacaron el trabajo realizado. Agra</w:t>
      </w:r>
      <w:r w:rsidR="00FE670F" w:rsidRPr="00EF7062">
        <w:rPr>
          <w:rFonts w:ascii="Arial" w:hAnsi="Arial" w:cs="Arial"/>
          <w:color w:val="212121"/>
          <w:sz w:val="24"/>
          <w:szCs w:val="24"/>
          <w:shd w:val="clear" w:color="auto" w:fill="FFFFFF"/>
        </w:rPr>
        <w:t xml:space="preserve">deciendo al BID su aporte e impulso </w:t>
      </w:r>
      <w:r w:rsidRPr="00EF7062">
        <w:rPr>
          <w:rFonts w:ascii="Arial" w:hAnsi="Arial" w:cs="Arial"/>
          <w:color w:val="212121"/>
          <w:sz w:val="24"/>
          <w:szCs w:val="24"/>
          <w:shd w:val="clear" w:color="auto" w:fill="FFFFFF"/>
        </w:rPr>
        <w:t>al proyecto y al desarrollo turístico. </w:t>
      </w:r>
    </w:p>
    <w:p w:rsidR="00FE670F" w:rsidRPr="00EF7062" w:rsidRDefault="00FE670F" w:rsidP="00406BC4">
      <w:pPr>
        <w:contextualSpacing/>
        <w:jc w:val="both"/>
        <w:rPr>
          <w:rFonts w:ascii="Arial" w:hAnsi="Arial" w:cs="Arial"/>
          <w:color w:val="212121"/>
          <w:sz w:val="24"/>
          <w:szCs w:val="24"/>
        </w:rPr>
      </w:pPr>
    </w:p>
    <w:p w:rsidR="00FE670F" w:rsidRPr="00EF7062" w:rsidRDefault="00FE670F" w:rsidP="00406BC4">
      <w:pPr>
        <w:contextualSpacing/>
        <w:jc w:val="both"/>
        <w:rPr>
          <w:rFonts w:ascii="Arial" w:hAnsi="Arial" w:cs="Arial"/>
          <w:color w:val="212121"/>
          <w:sz w:val="24"/>
          <w:szCs w:val="24"/>
        </w:rPr>
      </w:pPr>
      <w:r w:rsidRPr="00EF7062">
        <w:rPr>
          <w:rFonts w:ascii="Arial" w:hAnsi="Arial" w:cs="Arial"/>
          <w:color w:val="212121"/>
          <w:sz w:val="24"/>
          <w:szCs w:val="24"/>
        </w:rPr>
        <w:t>El Ministro de Turismo de Brasil informó que est</w:t>
      </w:r>
      <w:r w:rsidR="005E3A10" w:rsidRPr="00EF7062">
        <w:rPr>
          <w:rFonts w:ascii="Arial" w:hAnsi="Arial" w:cs="Arial"/>
          <w:color w:val="212121"/>
          <w:sz w:val="24"/>
          <w:szCs w:val="24"/>
        </w:rPr>
        <w:t>á en diá</w:t>
      </w:r>
      <w:r w:rsidRPr="00EF7062">
        <w:rPr>
          <w:rFonts w:ascii="Arial" w:hAnsi="Arial" w:cs="Arial"/>
          <w:color w:val="212121"/>
          <w:sz w:val="24"/>
          <w:szCs w:val="24"/>
        </w:rPr>
        <w:t xml:space="preserve">logo con BID para poder disponer del crédito </w:t>
      </w:r>
      <w:r w:rsidR="005E3A10" w:rsidRPr="00EF7062">
        <w:rPr>
          <w:rFonts w:ascii="Arial" w:hAnsi="Arial" w:cs="Arial"/>
          <w:color w:val="212121"/>
          <w:sz w:val="24"/>
          <w:szCs w:val="24"/>
        </w:rPr>
        <w:t>a ser destinado</w:t>
      </w:r>
      <w:r w:rsidRPr="00EF7062">
        <w:rPr>
          <w:rFonts w:ascii="Arial" w:hAnsi="Arial" w:cs="Arial"/>
          <w:color w:val="212121"/>
          <w:sz w:val="24"/>
          <w:szCs w:val="24"/>
        </w:rPr>
        <w:t xml:space="preserve"> para el Camino de los Jesuitas en Sudam</w:t>
      </w:r>
      <w:r w:rsidR="0039793E" w:rsidRPr="00EF7062">
        <w:rPr>
          <w:rFonts w:ascii="Arial" w:hAnsi="Arial" w:cs="Arial"/>
          <w:color w:val="212121"/>
          <w:sz w:val="24"/>
          <w:szCs w:val="24"/>
        </w:rPr>
        <w:t>érica y ratificó a su punto focal para es</w:t>
      </w:r>
      <w:r w:rsidR="005E3A10" w:rsidRPr="00EF7062">
        <w:rPr>
          <w:rFonts w:ascii="Arial" w:hAnsi="Arial" w:cs="Arial"/>
          <w:color w:val="212121"/>
          <w:sz w:val="24"/>
          <w:szCs w:val="24"/>
        </w:rPr>
        <w:t>tablecer contacto con el mismo y demás puntos focales.</w:t>
      </w:r>
    </w:p>
    <w:p w:rsidR="00406BC4" w:rsidRPr="00EF7062" w:rsidRDefault="00406BC4" w:rsidP="00406BC4">
      <w:pPr>
        <w:contextualSpacing/>
        <w:jc w:val="both"/>
        <w:rPr>
          <w:rFonts w:ascii="Arial" w:hAnsi="Arial" w:cs="Arial"/>
          <w:color w:val="212121"/>
          <w:sz w:val="24"/>
          <w:szCs w:val="24"/>
          <w:shd w:val="clear" w:color="auto" w:fill="FFFFFF"/>
        </w:rPr>
      </w:pPr>
      <w:r w:rsidRPr="00EF7062">
        <w:rPr>
          <w:rFonts w:ascii="Arial" w:hAnsi="Arial" w:cs="Arial"/>
          <w:color w:val="212121"/>
          <w:sz w:val="24"/>
          <w:szCs w:val="24"/>
        </w:rPr>
        <w:br/>
      </w:r>
      <w:r w:rsidRPr="00EF7062">
        <w:rPr>
          <w:rFonts w:ascii="Arial" w:hAnsi="Arial" w:cs="Arial"/>
          <w:color w:val="212121"/>
          <w:sz w:val="24"/>
          <w:szCs w:val="24"/>
          <w:shd w:val="clear" w:color="auto" w:fill="FFFFFF"/>
        </w:rPr>
        <w:t xml:space="preserve">Por último, la </w:t>
      </w:r>
      <w:proofErr w:type="gramStart"/>
      <w:r w:rsidRPr="00EF7062">
        <w:rPr>
          <w:rFonts w:ascii="Arial" w:hAnsi="Arial" w:cs="Arial"/>
          <w:color w:val="212121"/>
          <w:sz w:val="24"/>
          <w:szCs w:val="24"/>
          <w:shd w:val="clear" w:color="auto" w:fill="FFFFFF"/>
        </w:rPr>
        <w:t>Ministra</w:t>
      </w:r>
      <w:proofErr w:type="gramEnd"/>
      <w:r w:rsidRPr="00EF7062">
        <w:rPr>
          <w:rFonts w:ascii="Arial" w:hAnsi="Arial" w:cs="Arial"/>
          <w:color w:val="212121"/>
          <w:sz w:val="24"/>
          <w:szCs w:val="24"/>
          <w:shd w:val="clear" w:color="auto" w:fill="FFFFFF"/>
        </w:rPr>
        <w:t xml:space="preserve"> de Paraguay sugirió vincular al p</w:t>
      </w:r>
      <w:r w:rsidR="00452462" w:rsidRPr="00EF7062">
        <w:rPr>
          <w:rFonts w:ascii="Arial" w:hAnsi="Arial" w:cs="Arial"/>
          <w:color w:val="212121"/>
          <w:sz w:val="24"/>
          <w:szCs w:val="24"/>
          <w:shd w:val="clear" w:color="auto" w:fill="FFFFFF"/>
        </w:rPr>
        <w:t xml:space="preserve">royecto cuando esté consolidado, con la </w:t>
      </w:r>
      <w:r w:rsidRPr="00EF7062">
        <w:rPr>
          <w:rFonts w:ascii="Arial" w:hAnsi="Arial" w:cs="Arial"/>
          <w:color w:val="212121"/>
          <w:sz w:val="24"/>
          <w:szCs w:val="24"/>
          <w:shd w:val="clear" w:color="auto" w:fill="FFFFFF"/>
        </w:rPr>
        <w:t>ruta de la yerba mate entre los países de la región como forma de tener un nuevo producto integrado.</w:t>
      </w:r>
    </w:p>
    <w:p w:rsidR="003725A5" w:rsidRPr="00EF7062" w:rsidRDefault="003725A5" w:rsidP="007959A8">
      <w:pPr>
        <w:spacing w:after="0" w:line="240" w:lineRule="auto"/>
        <w:contextualSpacing/>
        <w:jc w:val="both"/>
        <w:rPr>
          <w:rFonts w:ascii="Arial" w:hAnsi="Arial" w:cs="Arial"/>
          <w:sz w:val="24"/>
          <w:szCs w:val="24"/>
        </w:rPr>
      </w:pPr>
    </w:p>
    <w:p w:rsidR="007959A8" w:rsidRPr="00EF7062" w:rsidRDefault="007959A8" w:rsidP="007959A8">
      <w:pPr>
        <w:spacing w:after="0" w:line="240" w:lineRule="auto"/>
        <w:contextualSpacing/>
        <w:jc w:val="both"/>
        <w:rPr>
          <w:rFonts w:ascii="Arial" w:hAnsi="Arial" w:cs="Arial"/>
          <w:sz w:val="24"/>
          <w:szCs w:val="24"/>
        </w:rPr>
      </w:pPr>
    </w:p>
    <w:p w:rsidR="002741BF"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FACILITACIÓN TURÍSTICA</w:t>
      </w:r>
    </w:p>
    <w:p w:rsidR="007959A8" w:rsidRPr="00EF7062" w:rsidRDefault="007959A8" w:rsidP="007959A8">
      <w:pPr>
        <w:spacing w:after="0" w:line="240" w:lineRule="auto"/>
        <w:contextualSpacing/>
        <w:jc w:val="both"/>
        <w:rPr>
          <w:rFonts w:ascii="Arial" w:hAnsi="Arial" w:cs="Arial"/>
          <w:b/>
          <w:sz w:val="24"/>
          <w:szCs w:val="24"/>
        </w:rPr>
      </w:pPr>
    </w:p>
    <w:p w:rsidR="007959A8" w:rsidRPr="00EF7062" w:rsidRDefault="007959A8" w:rsidP="007959A8">
      <w:pPr>
        <w:spacing w:after="0" w:line="240" w:lineRule="auto"/>
        <w:contextualSpacing/>
        <w:jc w:val="both"/>
        <w:rPr>
          <w:rFonts w:ascii="Arial" w:hAnsi="Arial" w:cs="Arial"/>
          <w:b/>
          <w:sz w:val="24"/>
          <w:szCs w:val="24"/>
        </w:rPr>
      </w:pPr>
      <w:r w:rsidRPr="00EF7062">
        <w:rPr>
          <w:rFonts w:ascii="Arial" w:hAnsi="Arial" w:cs="Arial"/>
          <w:sz w:val="24"/>
          <w:szCs w:val="24"/>
        </w:rPr>
        <w:t xml:space="preserve">Los </w:t>
      </w:r>
      <w:proofErr w:type="gramStart"/>
      <w:r w:rsidRPr="00EF7062">
        <w:rPr>
          <w:rFonts w:ascii="Arial" w:hAnsi="Arial" w:cs="Arial"/>
          <w:sz w:val="24"/>
          <w:szCs w:val="24"/>
        </w:rPr>
        <w:t>Ministros</w:t>
      </w:r>
      <w:proofErr w:type="gramEnd"/>
      <w:r w:rsidR="00C7488D" w:rsidRPr="00EF7062">
        <w:rPr>
          <w:rFonts w:ascii="Arial" w:hAnsi="Arial" w:cs="Arial"/>
          <w:sz w:val="24"/>
          <w:szCs w:val="24"/>
        </w:rPr>
        <w:t xml:space="preserve"> </w:t>
      </w:r>
      <w:r w:rsidRPr="00EF7062">
        <w:rPr>
          <w:rFonts w:ascii="Arial" w:hAnsi="Arial" w:cs="Arial"/>
          <w:sz w:val="24"/>
          <w:szCs w:val="24"/>
        </w:rPr>
        <w:t xml:space="preserve">tomaron nota de los avances realizados en </w:t>
      </w:r>
      <w:r w:rsidR="00365B7A" w:rsidRPr="00EF7062">
        <w:rPr>
          <w:rFonts w:ascii="Arial" w:hAnsi="Arial" w:cs="Arial"/>
          <w:sz w:val="24"/>
          <w:szCs w:val="24"/>
        </w:rPr>
        <w:t>materia de facilitación consular</w:t>
      </w:r>
      <w:r w:rsidRPr="00EF7062">
        <w:rPr>
          <w:rFonts w:ascii="Arial" w:hAnsi="Arial" w:cs="Arial"/>
          <w:sz w:val="24"/>
          <w:szCs w:val="24"/>
        </w:rPr>
        <w:t xml:space="preserve"> presentado por la Delegación de Argentina</w:t>
      </w:r>
      <w:r w:rsidR="0005690C" w:rsidRPr="00EF7062">
        <w:rPr>
          <w:rFonts w:ascii="Arial" w:hAnsi="Arial" w:cs="Arial"/>
          <w:sz w:val="24"/>
          <w:szCs w:val="24"/>
        </w:rPr>
        <w:t xml:space="preserve"> y </w:t>
      </w:r>
      <w:r w:rsidRPr="00EF7062">
        <w:rPr>
          <w:rFonts w:ascii="Arial" w:hAnsi="Arial" w:cs="Arial"/>
          <w:sz w:val="24"/>
          <w:szCs w:val="24"/>
        </w:rPr>
        <w:t>sobre</w:t>
      </w:r>
      <w:r w:rsidR="0005690C" w:rsidRPr="00EF7062">
        <w:rPr>
          <w:rFonts w:ascii="Arial" w:hAnsi="Arial" w:cs="Arial"/>
          <w:sz w:val="24"/>
          <w:szCs w:val="24"/>
        </w:rPr>
        <w:t xml:space="preserve"> la</w:t>
      </w:r>
      <w:r w:rsidRPr="00EF7062">
        <w:rPr>
          <w:rFonts w:ascii="Arial" w:hAnsi="Arial" w:cs="Arial"/>
          <w:sz w:val="24"/>
          <w:szCs w:val="24"/>
        </w:rPr>
        <w:t xml:space="preserve"> “Mesa de Competitividad Transporte Turístico” en especial referida a los pasos de frontera en su país y la problemática que enfrentan e indican las principales acciones establecidas para enfrentar dichos obstáculos en la región</w:t>
      </w:r>
      <w:r w:rsidRPr="00EF7062">
        <w:rPr>
          <w:rFonts w:ascii="Arial" w:hAnsi="Arial" w:cs="Arial"/>
          <w:b/>
          <w:sz w:val="24"/>
          <w:szCs w:val="24"/>
        </w:rPr>
        <w:t xml:space="preserve">. Anexo </w:t>
      </w:r>
      <w:r w:rsidR="00D12664" w:rsidRPr="00EF7062">
        <w:rPr>
          <w:rFonts w:ascii="Arial" w:hAnsi="Arial" w:cs="Arial"/>
          <w:b/>
          <w:sz w:val="24"/>
          <w:szCs w:val="24"/>
        </w:rPr>
        <w:t>IV</w:t>
      </w:r>
      <w:r w:rsidRPr="00EF7062">
        <w:rPr>
          <w:rFonts w:ascii="Arial" w:hAnsi="Arial" w:cs="Arial"/>
          <w:b/>
          <w:sz w:val="24"/>
          <w:szCs w:val="24"/>
        </w:rPr>
        <w:t>.</w:t>
      </w:r>
    </w:p>
    <w:p w:rsidR="007959A8" w:rsidRPr="00EF7062" w:rsidRDefault="007959A8" w:rsidP="007959A8">
      <w:pPr>
        <w:spacing w:after="0" w:line="240" w:lineRule="auto"/>
        <w:contextualSpacing/>
        <w:jc w:val="both"/>
        <w:rPr>
          <w:rFonts w:ascii="Arial" w:hAnsi="Arial" w:cs="Arial"/>
          <w:b/>
          <w:sz w:val="24"/>
          <w:szCs w:val="24"/>
        </w:rPr>
      </w:pPr>
    </w:p>
    <w:p w:rsidR="007959A8" w:rsidRPr="00EF7062" w:rsidRDefault="007959A8" w:rsidP="007959A8">
      <w:pPr>
        <w:spacing w:after="0" w:line="240" w:lineRule="auto"/>
        <w:contextualSpacing/>
        <w:jc w:val="both"/>
        <w:rPr>
          <w:rFonts w:ascii="Arial" w:hAnsi="Arial" w:cs="Arial"/>
          <w:b/>
          <w:sz w:val="24"/>
          <w:szCs w:val="24"/>
        </w:rPr>
      </w:pPr>
      <w:r w:rsidRPr="00EF7062">
        <w:rPr>
          <w:rFonts w:ascii="Arial" w:hAnsi="Arial" w:cs="Arial"/>
          <w:sz w:val="24"/>
          <w:szCs w:val="24"/>
        </w:rPr>
        <w:t xml:space="preserve">Asimismo, la Delegación de Paraguay realizó la presentación de la Campaña “Feliz Viaje por el MERCOSUR” y la reedición de un tríptico que facilita información referente a los derechos y obligaciones del turista al ingresar y transitar por las rutas del MERCOSUR, el mismo consta como </w:t>
      </w:r>
      <w:r w:rsidRPr="00EF7062">
        <w:rPr>
          <w:rFonts w:ascii="Arial" w:hAnsi="Arial" w:cs="Arial"/>
          <w:b/>
          <w:sz w:val="24"/>
          <w:szCs w:val="24"/>
        </w:rPr>
        <w:t>Anexo V.</w:t>
      </w:r>
    </w:p>
    <w:p w:rsidR="007959A8" w:rsidRPr="00EF7062" w:rsidRDefault="007959A8" w:rsidP="007959A8">
      <w:pPr>
        <w:spacing w:after="0" w:line="240" w:lineRule="auto"/>
        <w:contextualSpacing/>
        <w:jc w:val="both"/>
        <w:rPr>
          <w:rFonts w:ascii="Arial" w:hAnsi="Arial" w:cs="Arial"/>
          <w:b/>
          <w:sz w:val="24"/>
          <w:szCs w:val="24"/>
        </w:rPr>
      </w:pPr>
    </w:p>
    <w:p w:rsidR="007959A8" w:rsidRPr="00EF7062" w:rsidRDefault="007959A8" w:rsidP="007959A8">
      <w:pPr>
        <w:spacing w:after="0" w:line="240" w:lineRule="auto"/>
        <w:contextualSpacing/>
        <w:jc w:val="both"/>
        <w:rPr>
          <w:rFonts w:ascii="Arial" w:hAnsi="Arial" w:cs="Arial"/>
          <w:b/>
          <w:sz w:val="24"/>
          <w:szCs w:val="24"/>
        </w:rPr>
      </w:pPr>
    </w:p>
    <w:p w:rsidR="002741BF"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TURISMO NÁUTICO, FLUVIAL Y DE CRUCEROS</w:t>
      </w:r>
    </w:p>
    <w:p w:rsidR="00D302E4" w:rsidRPr="00EF7062" w:rsidRDefault="00D302E4" w:rsidP="00D302E4">
      <w:pPr>
        <w:spacing w:after="0" w:line="240" w:lineRule="auto"/>
        <w:contextualSpacing/>
        <w:jc w:val="both"/>
        <w:rPr>
          <w:rFonts w:ascii="Arial" w:hAnsi="Arial" w:cs="Arial"/>
          <w:b/>
          <w:sz w:val="24"/>
          <w:szCs w:val="24"/>
        </w:rPr>
      </w:pPr>
    </w:p>
    <w:p w:rsidR="00E00866" w:rsidRPr="00EF7062" w:rsidRDefault="00D302E4" w:rsidP="00D302E4">
      <w:pPr>
        <w:spacing w:after="0" w:line="240" w:lineRule="auto"/>
        <w:contextualSpacing/>
        <w:jc w:val="both"/>
        <w:rPr>
          <w:rFonts w:ascii="Arial" w:hAnsi="Arial" w:cs="Arial"/>
          <w:sz w:val="24"/>
          <w:szCs w:val="24"/>
        </w:rPr>
      </w:pPr>
      <w:r w:rsidRPr="00EF7062">
        <w:rPr>
          <w:rFonts w:ascii="Arial" w:hAnsi="Arial" w:cs="Arial"/>
          <w:sz w:val="24"/>
          <w:szCs w:val="24"/>
        </w:rPr>
        <w:t xml:space="preserve">El Ministro de Turismo de Brasil ratificó la importancia del Turismo Náutico, Fluvial y de Cruceros para la integración de los países de la región, e informó que Brasil se encuentra realizando estudios para identificar posibles rutas turísticas integradas. </w:t>
      </w:r>
      <w:r w:rsidR="00E00866" w:rsidRPr="00EF7062">
        <w:rPr>
          <w:rFonts w:ascii="Arial" w:hAnsi="Arial" w:cs="Arial"/>
          <w:sz w:val="24"/>
          <w:szCs w:val="24"/>
        </w:rPr>
        <w:t>Destacó la importancia de atraer mayor cantidad de cruceros a la región y que Brasil se encuentra trabajando para la reducción de las tasas portuarias para cruceros</w:t>
      </w:r>
    </w:p>
    <w:p w:rsidR="00D302E4" w:rsidRPr="00EF7062" w:rsidRDefault="00D302E4" w:rsidP="00D302E4">
      <w:pPr>
        <w:spacing w:after="0" w:line="240" w:lineRule="auto"/>
        <w:contextualSpacing/>
        <w:jc w:val="both"/>
        <w:rPr>
          <w:rFonts w:ascii="Arial" w:hAnsi="Arial" w:cs="Arial"/>
          <w:sz w:val="24"/>
          <w:szCs w:val="24"/>
        </w:rPr>
      </w:pPr>
    </w:p>
    <w:p w:rsidR="00D302E4" w:rsidRPr="00EF7062" w:rsidRDefault="00270A81" w:rsidP="00270A81">
      <w:pPr>
        <w:spacing w:after="0" w:line="240" w:lineRule="auto"/>
        <w:contextualSpacing/>
        <w:jc w:val="both"/>
        <w:rPr>
          <w:rFonts w:ascii="Arial" w:hAnsi="Arial" w:cs="Arial"/>
          <w:sz w:val="24"/>
          <w:szCs w:val="24"/>
        </w:rPr>
      </w:pPr>
      <w:r w:rsidRPr="00EF7062">
        <w:rPr>
          <w:rFonts w:ascii="Arial" w:hAnsi="Arial" w:cs="Arial"/>
          <w:sz w:val="24"/>
          <w:szCs w:val="24"/>
        </w:rPr>
        <w:t xml:space="preserve">Todos los </w:t>
      </w:r>
      <w:proofErr w:type="gramStart"/>
      <w:r w:rsidRPr="00EF7062">
        <w:rPr>
          <w:rFonts w:ascii="Arial" w:hAnsi="Arial" w:cs="Arial"/>
          <w:sz w:val="24"/>
          <w:szCs w:val="24"/>
        </w:rPr>
        <w:t>Ministros</w:t>
      </w:r>
      <w:proofErr w:type="gramEnd"/>
      <w:r w:rsidRPr="00EF7062">
        <w:rPr>
          <w:rFonts w:ascii="Arial" w:hAnsi="Arial" w:cs="Arial"/>
          <w:sz w:val="24"/>
          <w:szCs w:val="24"/>
        </w:rPr>
        <w:t xml:space="preserve"> coincidieron en </w:t>
      </w:r>
      <w:r w:rsidR="00D302E4" w:rsidRPr="00EF7062">
        <w:rPr>
          <w:rFonts w:ascii="Arial" w:hAnsi="Arial" w:cs="Arial"/>
          <w:sz w:val="24"/>
          <w:szCs w:val="24"/>
        </w:rPr>
        <w:t xml:space="preserve">la importancia que tendrá para la región la concreción y establecimiento de un </w:t>
      </w:r>
      <w:r w:rsidRPr="00EF7062">
        <w:rPr>
          <w:rFonts w:ascii="Arial" w:hAnsi="Arial" w:cs="Arial"/>
          <w:sz w:val="24"/>
          <w:szCs w:val="24"/>
        </w:rPr>
        <w:t xml:space="preserve">Plan </w:t>
      </w:r>
      <w:r w:rsidR="00D302E4" w:rsidRPr="00EF7062">
        <w:rPr>
          <w:rFonts w:ascii="Arial" w:hAnsi="Arial" w:cs="Arial"/>
          <w:sz w:val="24"/>
          <w:szCs w:val="24"/>
        </w:rPr>
        <w:t>Turismo Náutico, Fluvial y de Cruceros</w:t>
      </w:r>
      <w:r w:rsidRPr="00EF7062">
        <w:rPr>
          <w:rFonts w:ascii="Arial" w:hAnsi="Arial" w:cs="Arial"/>
          <w:sz w:val="24"/>
          <w:szCs w:val="24"/>
        </w:rPr>
        <w:t xml:space="preserve"> a nivel regional, con el consecuente impacto económico. </w:t>
      </w:r>
    </w:p>
    <w:p w:rsidR="00D12664" w:rsidRPr="00EF7062" w:rsidRDefault="00D12664" w:rsidP="002741BF">
      <w:pPr>
        <w:spacing w:after="0" w:line="240" w:lineRule="auto"/>
        <w:ind w:left="360"/>
        <w:contextualSpacing/>
        <w:jc w:val="both"/>
        <w:rPr>
          <w:rFonts w:ascii="Arial" w:hAnsi="Arial" w:cs="Arial"/>
          <w:b/>
          <w:sz w:val="24"/>
          <w:szCs w:val="24"/>
        </w:rPr>
      </w:pPr>
    </w:p>
    <w:p w:rsidR="002741BF" w:rsidRPr="00EF7062" w:rsidRDefault="002741BF" w:rsidP="007959A8">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Propuesta conjunta sobre turismo náutico, fluvial y de cruceros.</w:t>
      </w:r>
    </w:p>
    <w:p w:rsidR="001831EE" w:rsidRPr="00EF7062" w:rsidRDefault="001831EE" w:rsidP="001831EE">
      <w:pPr>
        <w:spacing w:after="0" w:line="240" w:lineRule="auto"/>
        <w:contextualSpacing/>
        <w:jc w:val="both"/>
        <w:rPr>
          <w:rFonts w:ascii="Arial" w:hAnsi="Arial" w:cs="Arial"/>
          <w:b/>
          <w:sz w:val="24"/>
          <w:szCs w:val="24"/>
        </w:rPr>
      </w:pPr>
    </w:p>
    <w:p w:rsidR="00C22937" w:rsidRPr="00EF7062" w:rsidRDefault="00C22937" w:rsidP="00C22937">
      <w:pPr>
        <w:spacing w:after="0" w:line="240" w:lineRule="auto"/>
        <w:contextualSpacing/>
        <w:jc w:val="both"/>
        <w:rPr>
          <w:rFonts w:ascii="Arial" w:hAnsi="Arial" w:cs="Arial"/>
          <w:sz w:val="24"/>
          <w:szCs w:val="24"/>
        </w:rPr>
      </w:pPr>
      <w:r w:rsidRPr="00EF7062">
        <w:rPr>
          <w:rFonts w:ascii="Arial" w:hAnsi="Arial" w:cs="Arial"/>
          <w:sz w:val="24"/>
          <w:szCs w:val="24"/>
        </w:rPr>
        <w:t xml:space="preserve">Los Ministros de Turismo, agradecieron los avances realizados mediante la realización </w:t>
      </w:r>
      <w:r w:rsidR="009F7B03" w:rsidRPr="00EF7062">
        <w:rPr>
          <w:rFonts w:ascii="Arial" w:hAnsi="Arial" w:cs="Arial"/>
          <w:sz w:val="24"/>
          <w:szCs w:val="24"/>
        </w:rPr>
        <w:t>de videoconferencias para la</w:t>
      </w:r>
      <w:r w:rsidRPr="00EF7062">
        <w:rPr>
          <w:rFonts w:ascii="Arial" w:hAnsi="Arial" w:cs="Arial"/>
          <w:sz w:val="24"/>
          <w:szCs w:val="24"/>
        </w:rPr>
        <w:t xml:space="preserve"> elaboración de un Documento Conjunto MERCOSUR – marco o guía- dirigido a inversores, que contemple información relativa a infraestructura disponible para las distintas modalidades (cruceros, </w:t>
      </w:r>
      <w:r w:rsidRPr="00EF7062">
        <w:rPr>
          <w:rFonts w:ascii="Arial" w:hAnsi="Arial" w:cs="Arial"/>
          <w:sz w:val="24"/>
          <w:szCs w:val="24"/>
        </w:rPr>
        <w:lastRenderedPageBreak/>
        <w:t xml:space="preserve">catamaranes, náutica deportiva, pesca) y normativa aplicable, de las localidades que cada país considere promover. </w:t>
      </w:r>
    </w:p>
    <w:p w:rsidR="00C22937" w:rsidRPr="00EF7062" w:rsidRDefault="00C22937" w:rsidP="001831EE">
      <w:pPr>
        <w:spacing w:after="0" w:line="240" w:lineRule="auto"/>
        <w:contextualSpacing/>
        <w:jc w:val="both"/>
        <w:rPr>
          <w:rFonts w:ascii="Arial" w:hAnsi="Arial" w:cs="Arial"/>
          <w:b/>
          <w:color w:val="FF0000"/>
          <w:sz w:val="24"/>
          <w:szCs w:val="24"/>
        </w:rPr>
      </w:pPr>
    </w:p>
    <w:p w:rsidR="002741BF" w:rsidRPr="00EF7062" w:rsidRDefault="002741BF" w:rsidP="001831EE">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Presentación de Paraguay Plan de Inversión Turismo Fluvial</w:t>
      </w:r>
    </w:p>
    <w:p w:rsidR="001831EE" w:rsidRPr="00EF7062" w:rsidRDefault="001831EE" w:rsidP="001831EE">
      <w:pPr>
        <w:spacing w:after="0" w:line="240" w:lineRule="auto"/>
        <w:contextualSpacing/>
        <w:jc w:val="both"/>
        <w:rPr>
          <w:rFonts w:ascii="Arial" w:hAnsi="Arial" w:cs="Arial"/>
          <w:b/>
          <w:sz w:val="24"/>
          <w:szCs w:val="24"/>
        </w:rPr>
      </w:pPr>
    </w:p>
    <w:p w:rsidR="001831EE" w:rsidRPr="00EF7062" w:rsidRDefault="001831EE" w:rsidP="001831EE">
      <w:pPr>
        <w:spacing w:after="0" w:line="240" w:lineRule="auto"/>
        <w:contextualSpacing/>
        <w:jc w:val="both"/>
        <w:rPr>
          <w:rFonts w:ascii="Arial" w:hAnsi="Arial" w:cs="Arial"/>
          <w:sz w:val="24"/>
          <w:szCs w:val="24"/>
        </w:rPr>
      </w:pPr>
      <w:r w:rsidRPr="00EF7062">
        <w:rPr>
          <w:rFonts w:ascii="Arial" w:hAnsi="Arial" w:cs="Arial"/>
          <w:sz w:val="24"/>
          <w:szCs w:val="24"/>
        </w:rPr>
        <w:t>La Delegación de Paraguay realizó la presentación</w:t>
      </w:r>
      <w:r w:rsidR="00015A3D" w:rsidRPr="00EF7062">
        <w:rPr>
          <w:rFonts w:ascii="Arial" w:hAnsi="Arial" w:cs="Arial"/>
          <w:sz w:val="24"/>
          <w:szCs w:val="24"/>
        </w:rPr>
        <w:t xml:space="preserve"> </w:t>
      </w:r>
      <w:r w:rsidRPr="00EF7062">
        <w:rPr>
          <w:rFonts w:ascii="Arial" w:hAnsi="Arial" w:cs="Arial"/>
          <w:sz w:val="24"/>
          <w:szCs w:val="24"/>
        </w:rPr>
        <w:t>de resultados</w:t>
      </w:r>
      <w:r w:rsidR="00015A3D" w:rsidRPr="00EF7062">
        <w:rPr>
          <w:rFonts w:ascii="Arial" w:hAnsi="Arial" w:cs="Arial"/>
          <w:sz w:val="24"/>
          <w:szCs w:val="24"/>
        </w:rPr>
        <w:t xml:space="preserve"> de la Consultoría:</w:t>
      </w:r>
      <w:r w:rsidRPr="00EF7062">
        <w:rPr>
          <w:rFonts w:ascii="Arial" w:hAnsi="Arial" w:cs="Arial"/>
          <w:sz w:val="24"/>
          <w:szCs w:val="24"/>
        </w:rPr>
        <w:t xml:space="preserve"> “Apoyo al Desarrollo de un Plan de Turismo Fluvial sostenible y de Naturaleza en zona de Frontera” </w:t>
      </w:r>
      <w:r w:rsidR="00015A3D" w:rsidRPr="00EF7062">
        <w:rPr>
          <w:rFonts w:ascii="Arial" w:hAnsi="Arial" w:cs="Arial"/>
          <w:sz w:val="24"/>
          <w:szCs w:val="24"/>
        </w:rPr>
        <w:t>acerca</w:t>
      </w:r>
      <w:r w:rsidRPr="00EF7062">
        <w:rPr>
          <w:rFonts w:ascii="Arial" w:hAnsi="Arial" w:cs="Arial"/>
          <w:sz w:val="24"/>
          <w:szCs w:val="24"/>
        </w:rPr>
        <w:t xml:space="preserve"> de los trabajos a desarrollar </w:t>
      </w:r>
      <w:r w:rsidR="00015A3D" w:rsidRPr="00EF7062">
        <w:rPr>
          <w:rFonts w:ascii="Arial" w:hAnsi="Arial" w:cs="Arial"/>
          <w:sz w:val="24"/>
          <w:szCs w:val="24"/>
        </w:rPr>
        <w:t xml:space="preserve">para el impulso del mismo, </w:t>
      </w:r>
      <w:r w:rsidRPr="00EF7062">
        <w:rPr>
          <w:rFonts w:ascii="Arial" w:hAnsi="Arial" w:cs="Arial"/>
          <w:sz w:val="24"/>
          <w:szCs w:val="24"/>
        </w:rPr>
        <w:t xml:space="preserve">la cual consta como </w:t>
      </w:r>
      <w:r w:rsidRPr="00EF7062">
        <w:rPr>
          <w:rFonts w:ascii="Arial" w:hAnsi="Arial" w:cs="Arial"/>
          <w:b/>
          <w:sz w:val="24"/>
          <w:szCs w:val="24"/>
        </w:rPr>
        <w:t xml:space="preserve">Anexo </w:t>
      </w:r>
      <w:r w:rsidR="00D12664" w:rsidRPr="00EF7062">
        <w:rPr>
          <w:rFonts w:ascii="Arial" w:hAnsi="Arial" w:cs="Arial"/>
          <w:b/>
          <w:sz w:val="24"/>
          <w:szCs w:val="24"/>
        </w:rPr>
        <w:t>VI.</w:t>
      </w:r>
    </w:p>
    <w:p w:rsidR="001831EE" w:rsidRPr="00EF7062" w:rsidRDefault="001831EE" w:rsidP="001831EE">
      <w:pPr>
        <w:spacing w:after="0" w:line="240" w:lineRule="auto"/>
        <w:contextualSpacing/>
        <w:jc w:val="both"/>
        <w:rPr>
          <w:rFonts w:ascii="Arial" w:hAnsi="Arial" w:cs="Arial"/>
          <w:sz w:val="24"/>
          <w:szCs w:val="24"/>
        </w:rPr>
      </w:pPr>
    </w:p>
    <w:p w:rsidR="002741BF" w:rsidRPr="00EF7062" w:rsidRDefault="002741BF" w:rsidP="007703DE">
      <w:pPr>
        <w:numPr>
          <w:ilvl w:val="1"/>
          <w:numId w:val="35"/>
        </w:numPr>
        <w:spacing w:after="0" w:line="240" w:lineRule="auto"/>
        <w:contextualSpacing/>
        <w:jc w:val="both"/>
        <w:rPr>
          <w:rFonts w:ascii="Arial" w:hAnsi="Arial" w:cs="Arial"/>
          <w:b/>
          <w:sz w:val="24"/>
          <w:szCs w:val="24"/>
        </w:rPr>
      </w:pPr>
      <w:r w:rsidRPr="00EF7062">
        <w:rPr>
          <w:rFonts w:ascii="Arial" w:hAnsi="Arial" w:cs="Arial"/>
          <w:b/>
          <w:sz w:val="24"/>
          <w:szCs w:val="24"/>
        </w:rPr>
        <w:t xml:space="preserve">Creación de </w:t>
      </w:r>
      <w:r w:rsidR="00C7488D" w:rsidRPr="00EF7062">
        <w:rPr>
          <w:rFonts w:ascii="Arial" w:hAnsi="Arial" w:cs="Arial"/>
          <w:b/>
          <w:sz w:val="24"/>
          <w:szCs w:val="24"/>
        </w:rPr>
        <w:t>la Comisión</w:t>
      </w:r>
      <w:r w:rsidRPr="00EF7062">
        <w:rPr>
          <w:rFonts w:ascii="Arial" w:hAnsi="Arial" w:cs="Arial"/>
          <w:b/>
          <w:sz w:val="24"/>
          <w:szCs w:val="24"/>
        </w:rPr>
        <w:t xml:space="preserve"> </w:t>
      </w:r>
      <w:r w:rsidR="00C7488D" w:rsidRPr="00EF7062">
        <w:rPr>
          <w:rFonts w:ascii="Arial" w:hAnsi="Arial" w:cs="Arial"/>
          <w:b/>
          <w:sz w:val="24"/>
          <w:szCs w:val="24"/>
        </w:rPr>
        <w:t>A</w:t>
      </w:r>
      <w:r w:rsidRPr="00EF7062">
        <w:rPr>
          <w:rFonts w:ascii="Arial" w:hAnsi="Arial" w:cs="Arial"/>
          <w:b/>
          <w:sz w:val="24"/>
          <w:szCs w:val="24"/>
        </w:rPr>
        <w:t xml:space="preserve">d </w:t>
      </w:r>
      <w:r w:rsidR="00C7488D" w:rsidRPr="00EF7062">
        <w:rPr>
          <w:rFonts w:ascii="Arial" w:hAnsi="Arial" w:cs="Arial"/>
          <w:b/>
          <w:sz w:val="24"/>
          <w:szCs w:val="24"/>
        </w:rPr>
        <w:t>H</w:t>
      </w:r>
      <w:r w:rsidRPr="00EF7062">
        <w:rPr>
          <w:rFonts w:ascii="Arial" w:hAnsi="Arial" w:cs="Arial"/>
          <w:b/>
          <w:sz w:val="24"/>
          <w:szCs w:val="24"/>
        </w:rPr>
        <w:t xml:space="preserve">oc </w:t>
      </w:r>
      <w:r w:rsidR="00C7488D" w:rsidRPr="00EF7062">
        <w:rPr>
          <w:rFonts w:ascii="Arial" w:hAnsi="Arial" w:cs="Arial"/>
          <w:b/>
          <w:sz w:val="24"/>
          <w:szCs w:val="24"/>
        </w:rPr>
        <w:t xml:space="preserve">sobre </w:t>
      </w:r>
      <w:r w:rsidR="003D52DD" w:rsidRPr="00EF7062">
        <w:rPr>
          <w:rFonts w:ascii="Arial" w:hAnsi="Arial" w:cs="Arial"/>
          <w:b/>
          <w:sz w:val="24"/>
          <w:szCs w:val="24"/>
        </w:rPr>
        <w:t xml:space="preserve">Turismo </w:t>
      </w:r>
      <w:r w:rsidRPr="00EF7062">
        <w:rPr>
          <w:rFonts w:ascii="Arial" w:hAnsi="Arial" w:cs="Arial"/>
          <w:b/>
          <w:sz w:val="24"/>
          <w:szCs w:val="24"/>
        </w:rPr>
        <w:t>Náutico, Fluvial y de Cruceros en ámbito de la RET</w:t>
      </w:r>
    </w:p>
    <w:p w:rsidR="00D12664" w:rsidRPr="00EF7062" w:rsidRDefault="00D12664" w:rsidP="00C22937">
      <w:pPr>
        <w:spacing w:after="0" w:line="240" w:lineRule="auto"/>
        <w:contextualSpacing/>
        <w:jc w:val="both"/>
        <w:rPr>
          <w:rFonts w:ascii="Arial" w:hAnsi="Arial" w:cs="Arial"/>
          <w:sz w:val="24"/>
          <w:szCs w:val="24"/>
        </w:rPr>
      </w:pPr>
    </w:p>
    <w:p w:rsidR="00C22937" w:rsidRPr="00EF7062" w:rsidRDefault="00C22937" w:rsidP="00C22937">
      <w:pPr>
        <w:spacing w:after="0" w:line="240" w:lineRule="auto"/>
        <w:contextualSpacing/>
        <w:jc w:val="both"/>
        <w:rPr>
          <w:rFonts w:ascii="Arial" w:hAnsi="Arial" w:cs="Arial"/>
          <w:b/>
          <w:sz w:val="24"/>
          <w:szCs w:val="24"/>
        </w:rPr>
      </w:pPr>
      <w:r w:rsidRPr="00EF7062">
        <w:rPr>
          <w:rFonts w:ascii="Arial" w:hAnsi="Arial" w:cs="Arial"/>
          <w:sz w:val="24"/>
          <w:szCs w:val="24"/>
        </w:rPr>
        <w:t xml:space="preserve">Los Ministros se congratularon en la conformación de la Comisión Ad Hoc creada en el ámbito de la RET, la cual entre sus funciones se encargará de definir </w:t>
      </w:r>
      <w:r w:rsidRPr="00EF7062">
        <w:rPr>
          <w:rFonts w:ascii="Arial" w:hAnsi="Arial" w:cs="Arial"/>
          <w:sz w:val="24"/>
          <w:szCs w:val="24"/>
          <w:lang w:val="es-AR"/>
        </w:rPr>
        <w:t>circuitos fluviales integrados en la cuenca de los ríos Paraná, Uruguay y de la Plata</w:t>
      </w:r>
      <w:r w:rsidRPr="00EF7062">
        <w:rPr>
          <w:rFonts w:ascii="Arial" w:hAnsi="Arial" w:cs="Arial"/>
          <w:sz w:val="24"/>
          <w:szCs w:val="24"/>
        </w:rPr>
        <w:t xml:space="preserve">, de la armonización de pautas para el turismo náutico, fluvial y de cruceros demás temas que involucran su aplicación armónica, así como el emprendimiento de </w:t>
      </w:r>
      <w:r w:rsidRPr="00EF7062">
        <w:rPr>
          <w:rFonts w:ascii="Arial" w:hAnsi="Arial" w:cs="Arial"/>
          <w:sz w:val="24"/>
          <w:szCs w:val="24"/>
          <w:lang w:val="es-AR"/>
        </w:rPr>
        <w:t xml:space="preserve">acciones ante las autoridades nacionales competentes, para facilitar la reducción de elementos componentes de los costos operativos  vinculados a los circuitos marítimos y fluviales, tales como tasas portuarias y combustibles, entre otros. </w:t>
      </w:r>
    </w:p>
    <w:p w:rsidR="00C22937" w:rsidRPr="00EF7062" w:rsidRDefault="00C22937" w:rsidP="00C7488D">
      <w:pPr>
        <w:jc w:val="both"/>
        <w:rPr>
          <w:rFonts w:ascii="Arial" w:hAnsi="Arial" w:cs="Arial"/>
          <w:sz w:val="24"/>
          <w:szCs w:val="24"/>
        </w:rPr>
      </w:pPr>
    </w:p>
    <w:p w:rsidR="002741BF"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SECTOR PRIVADO – FEDESU</w:t>
      </w:r>
      <w:r w:rsidR="00C80CA8">
        <w:rPr>
          <w:rFonts w:ascii="Arial" w:hAnsi="Arial" w:cs="Arial"/>
          <w:b/>
          <w:sz w:val="24"/>
          <w:szCs w:val="24"/>
        </w:rPr>
        <w:t>D</w:t>
      </w:r>
    </w:p>
    <w:p w:rsidR="00384482" w:rsidRPr="00EF7062" w:rsidRDefault="00384482" w:rsidP="00384482">
      <w:pPr>
        <w:spacing w:after="0" w:line="240" w:lineRule="auto"/>
        <w:contextualSpacing/>
        <w:jc w:val="both"/>
        <w:rPr>
          <w:rFonts w:ascii="Arial" w:hAnsi="Arial" w:cs="Arial"/>
          <w:b/>
          <w:sz w:val="24"/>
          <w:szCs w:val="24"/>
        </w:rPr>
      </w:pPr>
    </w:p>
    <w:p w:rsidR="00384482" w:rsidRPr="00EF7062" w:rsidRDefault="00384482" w:rsidP="00384482">
      <w:pPr>
        <w:spacing w:after="0" w:line="240" w:lineRule="auto"/>
        <w:contextualSpacing/>
        <w:jc w:val="both"/>
        <w:rPr>
          <w:rFonts w:ascii="Arial" w:hAnsi="Arial" w:cs="Arial"/>
          <w:sz w:val="24"/>
          <w:szCs w:val="24"/>
        </w:rPr>
      </w:pPr>
      <w:r w:rsidRPr="00EF7062">
        <w:rPr>
          <w:rFonts w:ascii="Arial" w:hAnsi="Arial" w:cs="Arial"/>
          <w:sz w:val="24"/>
          <w:szCs w:val="24"/>
        </w:rPr>
        <w:t xml:space="preserve">El </w:t>
      </w:r>
      <w:proofErr w:type="gramStart"/>
      <w:r w:rsidRPr="00EF7062">
        <w:rPr>
          <w:rFonts w:ascii="Arial" w:hAnsi="Arial" w:cs="Arial"/>
          <w:sz w:val="24"/>
          <w:szCs w:val="24"/>
        </w:rPr>
        <w:t>Presidente</w:t>
      </w:r>
      <w:proofErr w:type="gramEnd"/>
      <w:r w:rsidRPr="00EF7062">
        <w:rPr>
          <w:rFonts w:ascii="Arial" w:hAnsi="Arial" w:cs="Arial"/>
          <w:sz w:val="24"/>
          <w:szCs w:val="24"/>
        </w:rPr>
        <w:t xml:space="preserve"> de FEDESUD, Sr. Aldo </w:t>
      </w:r>
      <w:proofErr w:type="spellStart"/>
      <w:r w:rsidRPr="00EF7062">
        <w:rPr>
          <w:rFonts w:ascii="Arial" w:hAnsi="Arial" w:cs="Arial"/>
          <w:sz w:val="24"/>
          <w:szCs w:val="24"/>
        </w:rPr>
        <w:t>Elias</w:t>
      </w:r>
      <w:proofErr w:type="spellEnd"/>
      <w:r w:rsidRPr="00EF7062">
        <w:rPr>
          <w:rFonts w:ascii="Arial" w:hAnsi="Arial" w:cs="Arial"/>
          <w:sz w:val="24"/>
          <w:szCs w:val="24"/>
        </w:rPr>
        <w:t>, agradeció a los Ministros el espacio brindado en el marco de la RM para transmitir los avances que desde el sector privado se encuentran realizando, la importancia de constituir el mejor nexo entre el sector público y privado de la región. Menciono por su parte, la Declaración de Intenciones en materia de turismo entre las Autoridades de Turismo de América del Sur y la Federación Sudamericana de Turismo (FEDESUD)</w:t>
      </w:r>
      <w:r w:rsidR="00D12664" w:rsidRPr="00EF7062">
        <w:rPr>
          <w:rFonts w:ascii="Arial" w:hAnsi="Arial" w:cs="Arial"/>
          <w:sz w:val="24"/>
          <w:szCs w:val="24"/>
        </w:rPr>
        <w:t>.</w:t>
      </w:r>
      <w:r w:rsidRPr="00EF7062">
        <w:rPr>
          <w:rFonts w:ascii="Arial" w:hAnsi="Arial" w:cs="Arial"/>
          <w:sz w:val="24"/>
          <w:szCs w:val="24"/>
        </w:rPr>
        <w:t xml:space="preserve"> </w:t>
      </w:r>
    </w:p>
    <w:p w:rsidR="00D12664" w:rsidRPr="00EF7062" w:rsidRDefault="00D12664" w:rsidP="00384482">
      <w:pPr>
        <w:spacing w:after="0" w:line="240" w:lineRule="auto"/>
        <w:contextualSpacing/>
        <w:jc w:val="both"/>
        <w:rPr>
          <w:rFonts w:ascii="Arial" w:hAnsi="Arial" w:cs="Arial"/>
          <w:sz w:val="24"/>
          <w:szCs w:val="24"/>
        </w:rPr>
      </w:pPr>
    </w:p>
    <w:p w:rsidR="00384482" w:rsidRPr="00EF7062" w:rsidRDefault="00384482" w:rsidP="00384482">
      <w:pPr>
        <w:spacing w:after="0" w:line="240" w:lineRule="auto"/>
        <w:contextualSpacing/>
        <w:jc w:val="both"/>
        <w:rPr>
          <w:rFonts w:ascii="Arial" w:hAnsi="Arial" w:cs="Arial"/>
          <w:sz w:val="24"/>
          <w:szCs w:val="24"/>
        </w:rPr>
      </w:pPr>
      <w:r w:rsidRPr="00EF7062">
        <w:rPr>
          <w:rFonts w:ascii="Arial" w:hAnsi="Arial" w:cs="Arial"/>
          <w:sz w:val="24"/>
          <w:szCs w:val="24"/>
        </w:rPr>
        <w:t xml:space="preserve">Por </w:t>
      </w:r>
      <w:r w:rsidR="00D12664" w:rsidRPr="00EF7062">
        <w:rPr>
          <w:rFonts w:ascii="Arial" w:hAnsi="Arial" w:cs="Arial"/>
          <w:sz w:val="24"/>
          <w:szCs w:val="24"/>
        </w:rPr>
        <w:t>último,</w:t>
      </w:r>
      <w:r w:rsidRPr="00EF7062">
        <w:rPr>
          <w:rFonts w:ascii="Arial" w:hAnsi="Arial" w:cs="Arial"/>
          <w:sz w:val="24"/>
          <w:szCs w:val="24"/>
        </w:rPr>
        <w:t xml:space="preserve"> convocó a aquellos países que no forman parte, como Brasil y Bolivia, puedan integrarse. </w:t>
      </w:r>
    </w:p>
    <w:p w:rsidR="00384482" w:rsidRPr="00EF7062" w:rsidRDefault="00384482" w:rsidP="00384482">
      <w:pPr>
        <w:spacing w:after="0" w:line="240" w:lineRule="auto"/>
        <w:contextualSpacing/>
        <w:jc w:val="both"/>
        <w:rPr>
          <w:rFonts w:ascii="Arial" w:hAnsi="Arial" w:cs="Arial"/>
          <w:sz w:val="24"/>
          <w:szCs w:val="24"/>
        </w:rPr>
      </w:pPr>
    </w:p>
    <w:p w:rsidR="00384482" w:rsidRPr="00EF7062" w:rsidRDefault="00384482" w:rsidP="00384482">
      <w:pPr>
        <w:spacing w:after="0" w:line="240" w:lineRule="auto"/>
        <w:contextualSpacing/>
        <w:jc w:val="both"/>
        <w:rPr>
          <w:rFonts w:ascii="Arial" w:hAnsi="Arial" w:cs="Arial"/>
          <w:sz w:val="24"/>
          <w:szCs w:val="24"/>
        </w:rPr>
      </w:pPr>
      <w:r w:rsidRPr="00EF7062">
        <w:rPr>
          <w:rFonts w:ascii="Arial" w:hAnsi="Arial" w:cs="Arial"/>
          <w:sz w:val="24"/>
          <w:szCs w:val="24"/>
        </w:rPr>
        <w:t xml:space="preserve">Los </w:t>
      </w:r>
      <w:proofErr w:type="gramStart"/>
      <w:r w:rsidRPr="00EF7062">
        <w:rPr>
          <w:rFonts w:ascii="Arial" w:hAnsi="Arial" w:cs="Arial"/>
          <w:sz w:val="24"/>
          <w:szCs w:val="24"/>
        </w:rPr>
        <w:t>Ministros</w:t>
      </w:r>
      <w:proofErr w:type="gramEnd"/>
      <w:r w:rsidRPr="00EF7062">
        <w:rPr>
          <w:rFonts w:ascii="Arial" w:hAnsi="Arial" w:cs="Arial"/>
          <w:sz w:val="24"/>
          <w:szCs w:val="24"/>
        </w:rPr>
        <w:t xml:space="preserve"> agradecieron su presencia y exposición, y acordaron continuar trabajando activa y coordinadamente. </w:t>
      </w:r>
    </w:p>
    <w:p w:rsidR="00384482" w:rsidRPr="00EF7062" w:rsidRDefault="00384482" w:rsidP="00384482">
      <w:pPr>
        <w:spacing w:after="0" w:line="240" w:lineRule="auto"/>
        <w:contextualSpacing/>
        <w:jc w:val="both"/>
        <w:rPr>
          <w:rFonts w:ascii="Arial" w:hAnsi="Arial" w:cs="Arial"/>
          <w:b/>
          <w:sz w:val="24"/>
          <w:szCs w:val="24"/>
        </w:rPr>
      </w:pPr>
    </w:p>
    <w:p w:rsidR="00C7488D" w:rsidRPr="00EF7062" w:rsidRDefault="00C7488D" w:rsidP="00C7488D">
      <w:pPr>
        <w:spacing w:after="0" w:line="240" w:lineRule="auto"/>
        <w:contextualSpacing/>
        <w:jc w:val="both"/>
        <w:rPr>
          <w:rFonts w:ascii="Arial" w:hAnsi="Arial" w:cs="Arial"/>
          <w:b/>
          <w:sz w:val="24"/>
          <w:szCs w:val="24"/>
          <w:highlight w:val="yellow"/>
        </w:rPr>
      </w:pPr>
    </w:p>
    <w:p w:rsidR="002741BF"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DECLARACIÓN DE PUERTO IGUAZÚ</w:t>
      </w:r>
    </w:p>
    <w:p w:rsidR="00C7488D" w:rsidRPr="00EF7062" w:rsidRDefault="00C7488D" w:rsidP="00C7488D">
      <w:pPr>
        <w:pStyle w:val="Prrafodelista"/>
        <w:ind w:left="0"/>
        <w:rPr>
          <w:rFonts w:ascii="Arial" w:hAnsi="Arial" w:cs="Arial"/>
          <w:b/>
        </w:rPr>
      </w:pPr>
    </w:p>
    <w:p w:rsidR="00D61A32" w:rsidRPr="00EF7062" w:rsidRDefault="00D61A32" w:rsidP="00C7488D">
      <w:pPr>
        <w:pStyle w:val="Prrafodelista"/>
        <w:ind w:left="0"/>
        <w:jc w:val="both"/>
        <w:rPr>
          <w:rFonts w:ascii="Arial" w:hAnsi="Arial" w:cs="Arial"/>
        </w:rPr>
      </w:pPr>
      <w:r w:rsidRPr="00EF7062">
        <w:rPr>
          <w:rFonts w:ascii="Arial" w:hAnsi="Arial" w:cs="Arial"/>
        </w:rPr>
        <w:t xml:space="preserve">Los </w:t>
      </w:r>
      <w:proofErr w:type="gramStart"/>
      <w:r w:rsidRPr="00EF7062">
        <w:rPr>
          <w:rFonts w:ascii="Arial" w:hAnsi="Arial" w:cs="Arial"/>
        </w:rPr>
        <w:t>Ministros</w:t>
      </w:r>
      <w:proofErr w:type="gramEnd"/>
      <w:r w:rsidRPr="00EF7062">
        <w:rPr>
          <w:rFonts w:ascii="Arial" w:hAnsi="Arial" w:cs="Arial"/>
        </w:rPr>
        <w:t xml:space="preserve"> y Autoridades de Turismo del MERCOSUR se congratularon por la suscripción de la Declaración de </w:t>
      </w:r>
      <w:r w:rsidR="00C7488D" w:rsidRPr="00EF7062">
        <w:rPr>
          <w:rFonts w:ascii="Arial" w:hAnsi="Arial" w:cs="Arial"/>
        </w:rPr>
        <w:t>Puerto Iguazú</w:t>
      </w:r>
      <w:r w:rsidRPr="00EF7062">
        <w:rPr>
          <w:rFonts w:ascii="Arial" w:hAnsi="Arial" w:cs="Arial"/>
        </w:rPr>
        <w:t xml:space="preserve">, el día </w:t>
      </w:r>
      <w:r w:rsidR="00C7488D" w:rsidRPr="00EF7062">
        <w:rPr>
          <w:rFonts w:ascii="Arial" w:hAnsi="Arial" w:cs="Arial"/>
        </w:rPr>
        <w:t>26</w:t>
      </w:r>
      <w:r w:rsidRPr="00EF7062">
        <w:rPr>
          <w:rFonts w:ascii="Arial" w:hAnsi="Arial" w:cs="Arial"/>
        </w:rPr>
        <w:t xml:space="preserve"> de abril del corriente año que consta como </w:t>
      </w:r>
      <w:r w:rsidRPr="00EF7062">
        <w:rPr>
          <w:rFonts w:ascii="Arial" w:hAnsi="Arial" w:cs="Arial"/>
          <w:b/>
        </w:rPr>
        <w:t xml:space="preserve">Anexo </w:t>
      </w:r>
      <w:r w:rsidR="00EF7062" w:rsidRPr="00EF7062">
        <w:rPr>
          <w:rFonts w:ascii="Arial" w:hAnsi="Arial" w:cs="Arial"/>
          <w:b/>
        </w:rPr>
        <w:t>V</w:t>
      </w:r>
      <w:r w:rsidRPr="00EF7062">
        <w:rPr>
          <w:rFonts w:ascii="Arial" w:hAnsi="Arial" w:cs="Arial"/>
          <w:b/>
        </w:rPr>
        <w:t>II.</w:t>
      </w:r>
    </w:p>
    <w:p w:rsidR="00D61A32" w:rsidRPr="00EF7062" w:rsidRDefault="00D61A32" w:rsidP="00C7488D">
      <w:pPr>
        <w:pStyle w:val="Prrafodelista"/>
        <w:jc w:val="both"/>
        <w:rPr>
          <w:rFonts w:ascii="Arial" w:hAnsi="Arial" w:cs="Arial"/>
          <w:color w:val="FF0000"/>
        </w:rPr>
      </w:pPr>
    </w:p>
    <w:p w:rsidR="003725A5" w:rsidRDefault="003725A5" w:rsidP="003725A5">
      <w:pPr>
        <w:spacing w:after="0" w:line="240" w:lineRule="auto"/>
        <w:ind w:left="360"/>
        <w:contextualSpacing/>
        <w:jc w:val="both"/>
        <w:rPr>
          <w:rFonts w:ascii="Arial" w:hAnsi="Arial" w:cs="Arial"/>
          <w:b/>
          <w:sz w:val="24"/>
          <w:szCs w:val="24"/>
        </w:rPr>
      </w:pPr>
    </w:p>
    <w:p w:rsidR="00F23233" w:rsidRPr="00EF7062" w:rsidRDefault="00F23233" w:rsidP="003725A5">
      <w:pPr>
        <w:spacing w:after="0" w:line="240" w:lineRule="auto"/>
        <w:ind w:left="360"/>
        <w:contextualSpacing/>
        <w:jc w:val="both"/>
        <w:rPr>
          <w:rFonts w:ascii="Arial" w:hAnsi="Arial" w:cs="Arial"/>
          <w:b/>
          <w:sz w:val="24"/>
          <w:szCs w:val="24"/>
        </w:rPr>
      </w:pPr>
    </w:p>
    <w:p w:rsidR="00535372" w:rsidRPr="00EF7062" w:rsidRDefault="003725A5" w:rsidP="003725A5">
      <w:pPr>
        <w:numPr>
          <w:ilvl w:val="0"/>
          <w:numId w:val="35"/>
        </w:numPr>
        <w:spacing w:after="0" w:line="240" w:lineRule="auto"/>
        <w:contextualSpacing/>
        <w:jc w:val="both"/>
        <w:rPr>
          <w:rFonts w:ascii="Arial" w:hAnsi="Arial" w:cs="Arial"/>
          <w:b/>
          <w:sz w:val="24"/>
          <w:szCs w:val="24"/>
        </w:rPr>
      </w:pPr>
      <w:r w:rsidRPr="00EF7062">
        <w:rPr>
          <w:rFonts w:ascii="Arial" w:hAnsi="Arial" w:cs="Arial"/>
          <w:b/>
          <w:sz w:val="24"/>
          <w:szCs w:val="24"/>
        </w:rPr>
        <w:t>OTROS TEMAS</w:t>
      </w:r>
    </w:p>
    <w:p w:rsidR="003E15F7" w:rsidRPr="00EF7062" w:rsidRDefault="003E15F7" w:rsidP="003E15F7">
      <w:pPr>
        <w:spacing w:after="0" w:line="240" w:lineRule="auto"/>
        <w:ind w:left="360"/>
        <w:contextualSpacing/>
        <w:jc w:val="both"/>
        <w:rPr>
          <w:rFonts w:ascii="Arial" w:hAnsi="Arial" w:cs="Arial"/>
          <w:b/>
          <w:sz w:val="24"/>
          <w:szCs w:val="24"/>
        </w:rPr>
      </w:pPr>
    </w:p>
    <w:p w:rsidR="003E15F7" w:rsidRPr="00EF7062" w:rsidRDefault="003E15F7" w:rsidP="003E15F7">
      <w:pPr>
        <w:numPr>
          <w:ilvl w:val="1"/>
          <w:numId w:val="41"/>
        </w:numPr>
        <w:spacing w:after="0" w:line="240" w:lineRule="auto"/>
        <w:contextualSpacing/>
        <w:jc w:val="both"/>
        <w:rPr>
          <w:rFonts w:ascii="Arial" w:hAnsi="Arial" w:cs="Arial"/>
          <w:b/>
          <w:sz w:val="24"/>
          <w:szCs w:val="24"/>
        </w:rPr>
      </w:pPr>
      <w:r w:rsidRPr="00EF7062">
        <w:rPr>
          <w:rFonts w:ascii="Arial" w:hAnsi="Arial" w:cs="Arial"/>
          <w:b/>
          <w:sz w:val="24"/>
          <w:szCs w:val="24"/>
        </w:rPr>
        <w:t>. Mundial 2030</w:t>
      </w:r>
    </w:p>
    <w:p w:rsidR="003E15F7" w:rsidRPr="00EF7062" w:rsidRDefault="003E15F7" w:rsidP="003E15F7">
      <w:pPr>
        <w:spacing w:after="0" w:line="240" w:lineRule="auto"/>
        <w:contextualSpacing/>
        <w:jc w:val="both"/>
        <w:rPr>
          <w:rFonts w:ascii="Arial" w:hAnsi="Arial" w:cs="Arial"/>
          <w:sz w:val="24"/>
          <w:szCs w:val="24"/>
          <w:highlight w:val="yellow"/>
        </w:rPr>
      </w:pPr>
    </w:p>
    <w:p w:rsidR="003E15F7" w:rsidRPr="00EF7062" w:rsidRDefault="003E15F7" w:rsidP="003E15F7">
      <w:pPr>
        <w:spacing w:after="0" w:line="240" w:lineRule="auto"/>
        <w:contextualSpacing/>
        <w:jc w:val="both"/>
        <w:rPr>
          <w:rFonts w:ascii="Arial" w:hAnsi="Arial" w:cs="Arial"/>
          <w:sz w:val="24"/>
          <w:szCs w:val="24"/>
        </w:rPr>
      </w:pPr>
      <w:r w:rsidRPr="00EF7062">
        <w:rPr>
          <w:rFonts w:ascii="Arial" w:hAnsi="Arial" w:cs="Arial"/>
          <w:sz w:val="24"/>
          <w:szCs w:val="24"/>
        </w:rPr>
        <w:t xml:space="preserve">Los </w:t>
      </w:r>
      <w:proofErr w:type="gramStart"/>
      <w:r w:rsidR="00EF7062" w:rsidRPr="00EF7062">
        <w:rPr>
          <w:rFonts w:ascii="Arial" w:hAnsi="Arial" w:cs="Arial"/>
          <w:sz w:val="24"/>
          <w:szCs w:val="24"/>
        </w:rPr>
        <w:t>M</w:t>
      </w:r>
      <w:r w:rsidRPr="00EF7062">
        <w:rPr>
          <w:rFonts w:ascii="Arial" w:hAnsi="Arial" w:cs="Arial"/>
          <w:sz w:val="24"/>
          <w:szCs w:val="24"/>
        </w:rPr>
        <w:t>inistros</w:t>
      </w:r>
      <w:proofErr w:type="gramEnd"/>
      <w:r w:rsidRPr="00EF7062">
        <w:rPr>
          <w:rFonts w:ascii="Arial" w:hAnsi="Arial" w:cs="Arial"/>
          <w:sz w:val="24"/>
          <w:szCs w:val="24"/>
        </w:rPr>
        <w:t xml:space="preserve"> resaltaron la importancia y el impacto en materia turística que tendrá en la región la aceptación de la candidatura conjunta como sede del Mundial 2030 entre Argentina, Paraguay y Uruguay a la que se sumó recientemente Chile.</w:t>
      </w:r>
    </w:p>
    <w:p w:rsidR="003E15F7" w:rsidRPr="00EF7062" w:rsidRDefault="003E15F7" w:rsidP="003E15F7">
      <w:pPr>
        <w:spacing w:after="0" w:line="240" w:lineRule="auto"/>
        <w:ind w:left="720"/>
        <w:contextualSpacing/>
        <w:jc w:val="both"/>
        <w:rPr>
          <w:rFonts w:ascii="Arial" w:hAnsi="Arial" w:cs="Arial"/>
          <w:b/>
          <w:sz w:val="24"/>
          <w:szCs w:val="24"/>
        </w:rPr>
      </w:pPr>
    </w:p>
    <w:p w:rsidR="003E15F7" w:rsidRPr="00EF7062" w:rsidRDefault="003E15F7" w:rsidP="003E15F7">
      <w:pPr>
        <w:numPr>
          <w:ilvl w:val="1"/>
          <w:numId w:val="41"/>
        </w:numPr>
        <w:spacing w:after="0" w:line="240" w:lineRule="auto"/>
        <w:contextualSpacing/>
        <w:jc w:val="both"/>
        <w:rPr>
          <w:rFonts w:ascii="Arial" w:hAnsi="Arial" w:cs="Arial"/>
          <w:b/>
          <w:sz w:val="24"/>
          <w:szCs w:val="24"/>
        </w:rPr>
      </w:pPr>
      <w:r w:rsidRPr="00EF7062">
        <w:rPr>
          <w:rFonts w:ascii="Arial" w:hAnsi="Arial" w:cs="Arial"/>
          <w:b/>
          <w:sz w:val="24"/>
          <w:szCs w:val="24"/>
        </w:rPr>
        <w:t>. Participación en la O</w:t>
      </w:r>
      <w:r w:rsidR="005D47DE" w:rsidRPr="00EF7062">
        <w:rPr>
          <w:rFonts w:ascii="Arial" w:hAnsi="Arial" w:cs="Arial"/>
          <w:b/>
          <w:sz w:val="24"/>
          <w:szCs w:val="24"/>
        </w:rPr>
        <w:t xml:space="preserve">rganización </w:t>
      </w:r>
      <w:r w:rsidRPr="00EF7062">
        <w:rPr>
          <w:rFonts w:ascii="Arial" w:hAnsi="Arial" w:cs="Arial"/>
          <w:b/>
          <w:sz w:val="24"/>
          <w:szCs w:val="24"/>
        </w:rPr>
        <w:t>M</w:t>
      </w:r>
      <w:r w:rsidR="005D47DE" w:rsidRPr="00EF7062">
        <w:rPr>
          <w:rFonts w:ascii="Arial" w:hAnsi="Arial" w:cs="Arial"/>
          <w:b/>
          <w:sz w:val="24"/>
          <w:szCs w:val="24"/>
        </w:rPr>
        <w:t xml:space="preserve">undial del </w:t>
      </w:r>
      <w:r w:rsidRPr="00EF7062">
        <w:rPr>
          <w:rFonts w:ascii="Arial" w:hAnsi="Arial" w:cs="Arial"/>
          <w:b/>
          <w:sz w:val="24"/>
          <w:szCs w:val="24"/>
        </w:rPr>
        <w:t>T</w:t>
      </w:r>
      <w:r w:rsidR="005D47DE" w:rsidRPr="00EF7062">
        <w:rPr>
          <w:rFonts w:ascii="Arial" w:hAnsi="Arial" w:cs="Arial"/>
          <w:b/>
          <w:sz w:val="24"/>
          <w:szCs w:val="24"/>
        </w:rPr>
        <w:t>urismo (OMT)</w:t>
      </w:r>
    </w:p>
    <w:p w:rsidR="003E15F7" w:rsidRPr="00EF7062" w:rsidRDefault="003E15F7" w:rsidP="003E15F7">
      <w:pPr>
        <w:spacing w:after="0" w:line="240" w:lineRule="auto"/>
        <w:ind w:left="720"/>
        <w:contextualSpacing/>
        <w:jc w:val="both"/>
        <w:rPr>
          <w:rFonts w:ascii="Arial" w:hAnsi="Arial" w:cs="Arial"/>
          <w:b/>
          <w:sz w:val="24"/>
          <w:szCs w:val="24"/>
        </w:rPr>
      </w:pPr>
    </w:p>
    <w:p w:rsidR="003E15F7" w:rsidRPr="00EF7062" w:rsidRDefault="003E15F7" w:rsidP="003E15F7">
      <w:pPr>
        <w:spacing w:after="0" w:line="240" w:lineRule="auto"/>
        <w:contextualSpacing/>
        <w:jc w:val="both"/>
        <w:rPr>
          <w:rFonts w:ascii="Arial" w:hAnsi="Arial" w:cs="Arial"/>
          <w:sz w:val="24"/>
          <w:szCs w:val="24"/>
          <w:lang w:val="es-ES"/>
        </w:rPr>
      </w:pPr>
      <w:r w:rsidRPr="00EF7062">
        <w:rPr>
          <w:rFonts w:ascii="Arial" w:hAnsi="Arial" w:cs="Arial"/>
          <w:sz w:val="24"/>
          <w:szCs w:val="24"/>
        </w:rPr>
        <w:t>L</w:t>
      </w:r>
      <w:r w:rsidR="005D47DE" w:rsidRPr="00EF7062">
        <w:rPr>
          <w:rFonts w:ascii="Arial" w:hAnsi="Arial" w:cs="Arial"/>
          <w:sz w:val="24"/>
          <w:szCs w:val="24"/>
        </w:rPr>
        <w:t xml:space="preserve">os </w:t>
      </w:r>
      <w:proofErr w:type="gramStart"/>
      <w:r w:rsidR="005D47DE" w:rsidRPr="00EF7062">
        <w:rPr>
          <w:rFonts w:ascii="Arial" w:hAnsi="Arial" w:cs="Arial"/>
          <w:sz w:val="24"/>
          <w:szCs w:val="24"/>
        </w:rPr>
        <w:t>Ministros</w:t>
      </w:r>
      <w:proofErr w:type="gramEnd"/>
      <w:r w:rsidR="005D47DE" w:rsidRPr="00EF7062">
        <w:rPr>
          <w:rFonts w:ascii="Arial" w:hAnsi="Arial" w:cs="Arial"/>
          <w:sz w:val="24"/>
          <w:szCs w:val="24"/>
        </w:rPr>
        <w:t xml:space="preserve"> destacaron la importancia de contar con una </w:t>
      </w:r>
      <w:r w:rsidRPr="00EF7062">
        <w:rPr>
          <w:rFonts w:ascii="Arial" w:hAnsi="Arial" w:cs="Arial"/>
          <w:sz w:val="24"/>
          <w:szCs w:val="24"/>
        </w:rPr>
        <w:t>participación</w:t>
      </w:r>
      <w:r w:rsidR="005D47DE" w:rsidRPr="00EF7062">
        <w:rPr>
          <w:rFonts w:ascii="Arial" w:hAnsi="Arial" w:cs="Arial"/>
          <w:sz w:val="24"/>
          <w:szCs w:val="24"/>
        </w:rPr>
        <w:t xml:space="preserve"> más visible</w:t>
      </w:r>
      <w:r w:rsidRPr="00EF7062">
        <w:rPr>
          <w:rFonts w:ascii="Arial" w:hAnsi="Arial" w:cs="Arial"/>
          <w:sz w:val="24"/>
          <w:szCs w:val="24"/>
        </w:rPr>
        <w:t xml:space="preserve"> en la OMT </w:t>
      </w:r>
      <w:r w:rsidRPr="00EF7062">
        <w:rPr>
          <w:rFonts w:ascii="Arial" w:hAnsi="Arial" w:cs="Arial"/>
          <w:sz w:val="24"/>
          <w:szCs w:val="24"/>
          <w:lang w:val="es-ES"/>
        </w:rPr>
        <w:t>de la región mediante candidaturas conjuntas ante la OMT (Comisión para las Américas y Consejo Ejecutivo) y la participación activa en diversos órganos.</w:t>
      </w:r>
    </w:p>
    <w:p w:rsidR="003E15F7" w:rsidRPr="00EF7062" w:rsidRDefault="003E15F7" w:rsidP="003E15F7">
      <w:pPr>
        <w:spacing w:after="0" w:line="240" w:lineRule="auto"/>
        <w:contextualSpacing/>
        <w:jc w:val="both"/>
        <w:rPr>
          <w:rFonts w:ascii="Arial" w:hAnsi="Arial" w:cs="Arial"/>
          <w:b/>
          <w:sz w:val="24"/>
          <w:szCs w:val="24"/>
        </w:rPr>
      </w:pPr>
    </w:p>
    <w:p w:rsidR="008A0967" w:rsidRPr="00EF7062" w:rsidRDefault="00EF7062" w:rsidP="00EF7062">
      <w:pPr>
        <w:numPr>
          <w:ilvl w:val="1"/>
          <w:numId w:val="41"/>
        </w:numPr>
        <w:spacing w:after="0" w:line="240" w:lineRule="auto"/>
        <w:contextualSpacing/>
        <w:jc w:val="both"/>
        <w:rPr>
          <w:rFonts w:ascii="Arial" w:hAnsi="Arial" w:cs="Arial"/>
          <w:b/>
          <w:sz w:val="24"/>
          <w:szCs w:val="24"/>
        </w:rPr>
      </w:pPr>
      <w:r>
        <w:rPr>
          <w:rFonts w:ascii="Arial" w:hAnsi="Arial" w:cs="Arial"/>
          <w:b/>
          <w:sz w:val="24"/>
          <w:szCs w:val="24"/>
        </w:rPr>
        <w:t xml:space="preserve"> </w:t>
      </w:r>
      <w:r w:rsidR="008A0967" w:rsidRPr="00EF7062">
        <w:rPr>
          <w:rFonts w:ascii="Arial" w:hAnsi="Arial" w:cs="Arial"/>
          <w:b/>
          <w:sz w:val="24"/>
          <w:szCs w:val="24"/>
        </w:rPr>
        <w:t xml:space="preserve">Plan Nacional de Turismo Sostenible 2030 del Ministerio de Turismo de Uruguay </w:t>
      </w:r>
    </w:p>
    <w:p w:rsidR="008A0967" w:rsidRPr="00EF7062" w:rsidRDefault="008A0967" w:rsidP="008A0967">
      <w:pPr>
        <w:pStyle w:val="Prrafodelista"/>
        <w:ind w:left="360"/>
        <w:contextualSpacing/>
        <w:jc w:val="both"/>
        <w:rPr>
          <w:rFonts w:ascii="Arial" w:hAnsi="Arial" w:cs="Arial"/>
          <w:b/>
          <w:highlight w:val="yellow"/>
        </w:rPr>
      </w:pPr>
    </w:p>
    <w:p w:rsidR="008A0967" w:rsidRPr="00EF7062" w:rsidRDefault="008A0967" w:rsidP="008A0967">
      <w:pPr>
        <w:pStyle w:val="Prrafodelista"/>
        <w:ind w:left="0"/>
        <w:contextualSpacing/>
        <w:jc w:val="both"/>
        <w:rPr>
          <w:rFonts w:ascii="Arial" w:hAnsi="Arial" w:cs="Arial"/>
        </w:rPr>
      </w:pPr>
      <w:r w:rsidRPr="00EF7062">
        <w:rPr>
          <w:rFonts w:ascii="Arial" w:hAnsi="Arial" w:cs="Arial"/>
        </w:rPr>
        <w:t xml:space="preserve">La </w:t>
      </w:r>
      <w:proofErr w:type="gramStart"/>
      <w:r w:rsidRPr="00EF7062">
        <w:rPr>
          <w:rFonts w:ascii="Arial" w:hAnsi="Arial" w:cs="Arial"/>
        </w:rPr>
        <w:t>Ministra</w:t>
      </w:r>
      <w:proofErr w:type="gramEnd"/>
      <w:r w:rsidRPr="00EF7062">
        <w:rPr>
          <w:rFonts w:ascii="Arial" w:hAnsi="Arial" w:cs="Arial"/>
        </w:rPr>
        <w:t xml:space="preserve"> de Uruguay, compartió la presentación del Plan Nacional de Turismo Sostenible 2030, presentado recientemente por dicho Ministerio y destacó los principales ejes que se subdividen en líneas de acción fundamentales que </w:t>
      </w:r>
      <w:r w:rsidR="00EF7062" w:rsidRPr="00EF7062">
        <w:rPr>
          <w:rFonts w:ascii="Arial" w:hAnsi="Arial" w:cs="Arial"/>
        </w:rPr>
        <w:t>la compone</w:t>
      </w:r>
      <w:r w:rsidRPr="00EF7062">
        <w:rPr>
          <w:rFonts w:ascii="Arial" w:hAnsi="Arial" w:cs="Arial"/>
        </w:rPr>
        <w:t xml:space="preserve">, el mismo consta como </w:t>
      </w:r>
      <w:r w:rsidRPr="00EF7062">
        <w:rPr>
          <w:rFonts w:ascii="Arial" w:hAnsi="Arial" w:cs="Arial"/>
          <w:b/>
        </w:rPr>
        <w:t xml:space="preserve">Anexo </w:t>
      </w:r>
      <w:r w:rsidR="00EF7062" w:rsidRPr="00EF7062">
        <w:rPr>
          <w:rFonts w:ascii="Arial" w:hAnsi="Arial" w:cs="Arial"/>
          <w:b/>
        </w:rPr>
        <w:t>VII</w:t>
      </w:r>
      <w:r w:rsidRPr="00EF7062">
        <w:rPr>
          <w:rFonts w:ascii="Arial" w:hAnsi="Arial" w:cs="Arial"/>
          <w:b/>
        </w:rPr>
        <w:t>I.</w:t>
      </w:r>
      <w:r w:rsidRPr="00EF7062">
        <w:rPr>
          <w:rFonts w:ascii="Arial" w:hAnsi="Arial" w:cs="Arial"/>
        </w:rPr>
        <w:t xml:space="preserve"> </w:t>
      </w:r>
    </w:p>
    <w:p w:rsidR="008A0967" w:rsidRPr="00EF7062" w:rsidRDefault="008A0967" w:rsidP="008A0967">
      <w:pPr>
        <w:pStyle w:val="Prrafodelista"/>
        <w:ind w:left="0"/>
        <w:contextualSpacing/>
        <w:jc w:val="both"/>
        <w:rPr>
          <w:rFonts w:ascii="Arial" w:hAnsi="Arial" w:cs="Arial"/>
        </w:rPr>
      </w:pPr>
    </w:p>
    <w:p w:rsidR="003E15F7" w:rsidRPr="00EF7062" w:rsidRDefault="00CE4E00" w:rsidP="00EF7062">
      <w:pPr>
        <w:numPr>
          <w:ilvl w:val="1"/>
          <w:numId w:val="41"/>
        </w:numPr>
        <w:spacing w:after="0" w:line="240" w:lineRule="auto"/>
        <w:contextualSpacing/>
        <w:jc w:val="both"/>
        <w:rPr>
          <w:rFonts w:ascii="Arial" w:hAnsi="Arial" w:cs="Arial"/>
          <w:b/>
          <w:sz w:val="24"/>
          <w:szCs w:val="24"/>
        </w:rPr>
      </w:pPr>
      <w:r w:rsidRPr="00EF7062">
        <w:rPr>
          <w:rFonts w:ascii="Arial" w:hAnsi="Arial" w:cs="Arial"/>
          <w:b/>
          <w:sz w:val="24"/>
          <w:szCs w:val="24"/>
        </w:rPr>
        <w:t xml:space="preserve"> </w:t>
      </w:r>
      <w:r w:rsidR="003E15F7" w:rsidRPr="00EF7062">
        <w:rPr>
          <w:rFonts w:ascii="Arial" w:hAnsi="Arial" w:cs="Arial"/>
          <w:b/>
          <w:sz w:val="24"/>
          <w:szCs w:val="24"/>
        </w:rPr>
        <w:t>Estadísticas turísticas</w:t>
      </w:r>
    </w:p>
    <w:p w:rsidR="003E15F7" w:rsidRPr="00EF7062" w:rsidRDefault="003E15F7" w:rsidP="003E15F7">
      <w:pPr>
        <w:spacing w:after="0" w:line="240" w:lineRule="auto"/>
        <w:ind w:left="720"/>
        <w:contextualSpacing/>
        <w:jc w:val="both"/>
        <w:rPr>
          <w:rFonts w:ascii="Arial" w:hAnsi="Arial" w:cs="Arial"/>
          <w:b/>
          <w:sz w:val="24"/>
          <w:szCs w:val="24"/>
        </w:rPr>
      </w:pPr>
    </w:p>
    <w:p w:rsidR="003E15F7" w:rsidRPr="00EF7062" w:rsidRDefault="0046193C" w:rsidP="003E15F7">
      <w:pPr>
        <w:spacing w:after="0" w:line="240" w:lineRule="auto"/>
        <w:contextualSpacing/>
        <w:jc w:val="both"/>
        <w:rPr>
          <w:rFonts w:ascii="Arial" w:hAnsi="Arial" w:cs="Arial"/>
          <w:sz w:val="24"/>
          <w:szCs w:val="24"/>
        </w:rPr>
      </w:pPr>
      <w:r w:rsidRPr="00EF7062">
        <w:rPr>
          <w:rFonts w:ascii="Arial" w:hAnsi="Arial" w:cs="Arial"/>
          <w:sz w:val="24"/>
          <w:szCs w:val="24"/>
        </w:rPr>
        <w:t xml:space="preserve">La </w:t>
      </w:r>
      <w:r w:rsidR="00EF7062">
        <w:rPr>
          <w:rFonts w:ascii="Arial" w:hAnsi="Arial" w:cs="Arial"/>
          <w:sz w:val="24"/>
          <w:szCs w:val="24"/>
        </w:rPr>
        <w:t>D</w:t>
      </w:r>
      <w:r w:rsidRPr="00EF7062">
        <w:rPr>
          <w:rFonts w:ascii="Arial" w:hAnsi="Arial" w:cs="Arial"/>
          <w:sz w:val="24"/>
          <w:szCs w:val="24"/>
        </w:rPr>
        <w:t>elegación de A</w:t>
      </w:r>
      <w:r w:rsidR="003E15F7" w:rsidRPr="00EF7062">
        <w:rPr>
          <w:rFonts w:ascii="Arial" w:hAnsi="Arial" w:cs="Arial"/>
          <w:sz w:val="24"/>
          <w:szCs w:val="24"/>
        </w:rPr>
        <w:t>rgentina propuso compartir los informes que cada país elabora a nivel interno respecto del turismo para colaborar con los informes estadísticos del MERCOSUR.</w:t>
      </w:r>
    </w:p>
    <w:p w:rsidR="00CE4E00" w:rsidRPr="00EF7062" w:rsidRDefault="00CE4E00" w:rsidP="003E15F7">
      <w:pPr>
        <w:spacing w:after="0" w:line="240" w:lineRule="auto"/>
        <w:contextualSpacing/>
        <w:jc w:val="both"/>
        <w:rPr>
          <w:rFonts w:ascii="Arial" w:hAnsi="Arial" w:cs="Arial"/>
          <w:sz w:val="24"/>
          <w:szCs w:val="24"/>
        </w:rPr>
      </w:pPr>
    </w:p>
    <w:p w:rsidR="00CE4E00" w:rsidRPr="00EF7062" w:rsidRDefault="00EF7062" w:rsidP="003E15F7">
      <w:pPr>
        <w:spacing w:after="0" w:line="240" w:lineRule="auto"/>
        <w:contextualSpacing/>
        <w:jc w:val="both"/>
        <w:rPr>
          <w:rFonts w:ascii="Arial" w:hAnsi="Arial" w:cs="Arial"/>
          <w:sz w:val="24"/>
          <w:szCs w:val="24"/>
        </w:rPr>
      </w:pPr>
      <w:r w:rsidRPr="00EF7062">
        <w:rPr>
          <w:rFonts w:ascii="Arial" w:hAnsi="Arial" w:cs="Arial"/>
          <w:sz w:val="24"/>
          <w:szCs w:val="24"/>
        </w:rPr>
        <w:t>Asimismo,</w:t>
      </w:r>
      <w:r w:rsidR="00CE4E00" w:rsidRPr="00EF7062">
        <w:rPr>
          <w:rFonts w:ascii="Arial" w:hAnsi="Arial" w:cs="Arial"/>
          <w:sz w:val="24"/>
          <w:szCs w:val="24"/>
        </w:rPr>
        <w:t xml:space="preserve"> la </w:t>
      </w:r>
      <w:proofErr w:type="gramStart"/>
      <w:r w:rsidR="00CE4E00" w:rsidRPr="00EF7062">
        <w:rPr>
          <w:rFonts w:ascii="Arial" w:hAnsi="Arial" w:cs="Arial"/>
          <w:sz w:val="24"/>
          <w:szCs w:val="24"/>
        </w:rPr>
        <w:t>Ministra</w:t>
      </w:r>
      <w:proofErr w:type="gramEnd"/>
      <w:r w:rsidR="00CE4E00" w:rsidRPr="00EF7062">
        <w:rPr>
          <w:rFonts w:ascii="Arial" w:hAnsi="Arial" w:cs="Arial"/>
          <w:sz w:val="24"/>
          <w:szCs w:val="24"/>
        </w:rPr>
        <w:t xml:space="preserve"> de Paraguay propuso la constitución de un observatorio de turismo del MERCOSUR a fin de contar con información precisa y de importancia.</w:t>
      </w:r>
    </w:p>
    <w:p w:rsidR="003E15F7" w:rsidRPr="00EF7062" w:rsidRDefault="003E15F7" w:rsidP="003E15F7">
      <w:pPr>
        <w:spacing w:after="0" w:line="240" w:lineRule="auto"/>
        <w:contextualSpacing/>
        <w:jc w:val="both"/>
        <w:rPr>
          <w:rFonts w:ascii="Arial" w:hAnsi="Arial" w:cs="Arial"/>
          <w:b/>
          <w:sz w:val="24"/>
          <w:szCs w:val="24"/>
          <w:highlight w:val="cyan"/>
        </w:rPr>
      </w:pPr>
    </w:p>
    <w:p w:rsidR="003E15F7" w:rsidRPr="00EF7062" w:rsidRDefault="003E15F7" w:rsidP="00EF7062">
      <w:pPr>
        <w:numPr>
          <w:ilvl w:val="1"/>
          <w:numId w:val="41"/>
        </w:numPr>
        <w:spacing w:after="0" w:line="240" w:lineRule="auto"/>
        <w:contextualSpacing/>
        <w:jc w:val="both"/>
        <w:rPr>
          <w:rFonts w:ascii="Arial" w:hAnsi="Arial" w:cs="Arial"/>
          <w:b/>
          <w:sz w:val="24"/>
          <w:szCs w:val="24"/>
        </w:rPr>
      </w:pPr>
      <w:r w:rsidRPr="00EF7062">
        <w:rPr>
          <w:rFonts w:ascii="Arial" w:hAnsi="Arial" w:cs="Arial"/>
          <w:b/>
          <w:sz w:val="24"/>
          <w:szCs w:val="24"/>
        </w:rPr>
        <w:t>. Grupo de Acción Regional de las Américas (GARA)</w:t>
      </w:r>
    </w:p>
    <w:p w:rsidR="003E15F7" w:rsidRPr="00EF7062" w:rsidRDefault="003E15F7" w:rsidP="003E15F7">
      <w:pPr>
        <w:spacing w:after="0" w:line="240" w:lineRule="auto"/>
        <w:ind w:left="720"/>
        <w:contextualSpacing/>
        <w:jc w:val="both"/>
        <w:rPr>
          <w:rFonts w:ascii="Arial" w:hAnsi="Arial" w:cs="Arial"/>
          <w:b/>
          <w:sz w:val="24"/>
          <w:szCs w:val="24"/>
        </w:rPr>
      </w:pPr>
    </w:p>
    <w:p w:rsidR="003E15F7" w:rsidRPr="00EF7062" w:rsidRDefault="003E15F7" w:rsidP="003E15F7">
      <w:pPr>
        <w:spacing w:after="0" w:line="240" w:lineRule="auto"/>
        <w:contextualSpacing/>
        <w:jc w:val="both"/>
        <w:rPr>
          <w:rFonts w:ascii="Arial" w:hAnsi="Arial" w:cs="Arial"/>
          <w:sz w:val="24"/>
          <w:szCs w:val="24"/>
        </w:rPr>
      </w:pPr>
      <w:r w:rsidRPr="00EF7062">
        <w:rPr>
          <w:rFonts w:ascii="Arial" w:hAnsi="Arial" w:cs="Arial"/>
          <w:sz w:val="24"/>
          <w:szCs w:val="24"/>
        </w:rPr>
        <w:t xml:space="preserve">La </w:t>
      </w:r>
      <w:r w:rsidR="00EF7062">
        <w:rPr>
          <w:rFonts w:ascii="Arial" w:hAnsi="Arial" w:cs="Arial"/>
          <w:sz w:val="24"/>
          <w:szCs w:val="24"/>
        </w:rPr>
        <w:t>D</w:t>
      </w:r>
      <w:r w:rsidRPr="00EF7062">
        <w:rPr>
          <w:rFonts w:ascii="Arial" w:hAnsi="Arial" w:cs="Arial"/>
          <w:sz w:val="24"/>
          <w:szCs w:val="24"/>
        </w:rPr>
        <w:t>elegación de Uruguay, en el ejercicio de la Secretaría Ejecutiva del GARA, compartió con el resto de las delegaciones, los avances en relación a las acciones desarrolladas para el cumplimiento de las políticas y estrategias regionales orientadas a la prevención de la explotación sexual en el turismo.</w:t>
      </w:r>
    </w:p>
    <w:p w:rsidR="003E15F7" w:rsidRPr="00EF7062" w:rsidRDefault="003E15F7" w:rsidP="003E15F7">
      <w:pPr>
        <w:spacing w:after="0" w:line="240" w:lineRule="auto"/>
        <w:contextualSpacing/>
        <w:jc w:val="both"/>
        <w:rPr>
          <w:rFonts w:ascii="Arial" w:hAnsi="Arial" w:cs="Arial"/>
          <w:sz w:val="24"/>
          <w:szCs w:val="24"/>
        </w:rPr>
      </w:pPr>
    </w:p>
    <w:p w:rsidR="003E15F7" w:rsidRPr="00EF7062" w:rsidRDefault="003D52DD" w:rsidP="003E15F7">
      <w:pPr>
        <w:spacing w:after="0" w:line="240" w:lineRule="auto"/>
        <w:contextualSpacing/>
        <w:jc w:val="both"/>
        <w:rPr>
          <w:rFonts w:ascii="Arial" w:hAnsi="Arial" w:cs="Arial"/>
          <w:sz w:val="24"/>
          <w:szCs w:val="24"/>
        </w:rPr>
      </w:pPr>
      <w:r w:rsidRPr="00EF7062">
        <w:rPr>
          <w:rFonts w:ascii="Arial" w:hAnsi="Arial" w:cs="Arial"/>
          <w:sz w:val="24"/>
          <w:szCs w:val="24"/>
        </w:rPr>
        <w:t>Asimismo,</w:t>
      </w:r>
      <w:r w:rsidR="003E15F7" w:rsidRPr="00EF7062">
        <w:rPr>
          <w:rFonts w:ascii="Arial" w:hAnsi="Arial" w:cs="Arial"/>
          <w:sz w:val="24"/>
          <w:szCs w:val="24"/>
        </w:rPr>
        <w:t xml:space="preserve"> presentó los alcances de la movilización regional: “Tu voz puede cambiar todo” y solicitó el apoyo con la presencia de los representantes técnicos de cada país en la XII Reunión presencial del Grupo, que se realizará en Paraguay los días 13, 14 y 15 de noviembre del año en curso.</w:t>
      </w:r>
    </w:p>
    <w:p w:rsidR="00CE4E00" w:rsidRPr="00EF7062" w:rsidRDefault="00CE4E00" w:rsidP="003E15F7">
      <w:pPr>
        <w:spacing w:after="0" w:line="240" w:lineRule="auto"/>
        <w:contextualSpacing/>
        <w:jc w:val="both"/>
        <w:rPr>
          <w:rFonts w:ascii="Arial" w:hAnsi="Arial" w:cs="Arial"/>
          <w:sz w:val="24"/>
          <w:szCs w:val="24"/>
        </w:rPr>
      </w:pPr>
    </w:p>
    <w:p w:rsidR="00CE4E00" w:rsidRPr="00EF7062" w:rsidRDefault="00CE4E00" w:rsidP="003E15F7">
      <w:pPr>
        <w:spacing w:after="0" w:line="240" w:lineRule="auto"/>
        <w:contextualSpacing/>
        <w:jc w:val="both"/>
        <w:rPr>
          <w:rFonts w:ascii="Arial" w:hAnsi="Arial" w:cs="Arial"/>
          <w:sz w:val="24"/>
          <w:szCs w:val="24"/>
        </w:rPr>
      </w:pPr>
      <w:r w:rsidRPr="00EF7062">
        <w:rPr>
          <w:rFonts w:ascii="Arial" w:hAnsi="Arial" w:cs="Arial"/>
          <w:sz w:val="24"/>
          <w:szCs w:val="24"/>
        </w:rPr>
        <w:t xml:space="preserve">La </w:t>
      </w:r>
      <w:proofErr w:type="gramStart"/>
      <w:r w:rsidRPr="00EF7062">
        <w:rPr>
          <w:rFonts w:ascii="Arial" w:hAnsi="Arial" w:cs="Arial"/>
          <w:sz w:val="24"/>
          <w:szCs w:val="24"/>
        </w:rPr>
        <w:t>Ministra</w:t>
      </w:r>
      <w:proofErr w:type="gramEnd"/>
      <w:r w:rsidRPr="00EF7062">
        <w:rPr>
          <w:rFonts w:ascii="Arial" w:hAnsi="Arial" w:cs="Arial"/>
          <w:sz w:val="24"/>
          <w:szCs w:val="24"/>
        </w:rPr>
        <w:t xml:space="preserve"> de Paraguay destacó el impulso que se le está dando en su país a esta temática e invitó a todos los participantes a la mencionada Reunión en Paraguay.</w:t>
      </w:r>
    </w:p>
    <w:p w:rsidR="003E15F7" w:rsidRPr="00EF7062" w:rsidRDefault="003E15F7" w:rsidP="003D52DD">
      <w:pPr>
        <w:pStyle w:val="Prrafodelista"/>
        <w:ind w:left="0"/>
        <w:contextualSpacing/>
        <w:jc w:val="both"/>
        <w:rPr>
          <w:rFonts w:ascii="Arial" w:hAnsi="Arial" w:cs="Arial"/>
          <w:b/>
        </w:rPr>
      </w:pPr>
    </w:p>
    <w:p w:rsidR="003E15F7" w:rsidRPr="00EF7062" w:rsidRDefault="00EF7062" w:rsidP="00EF7062">
      <w:pPr>
        <w:numPr>
          <w:ilvl w:val="1"/>
          <w:numId w:val="41"/>
        </w:numPr>
        <w:spacing w:after="0" w:line="240" w:lineRule="auto"/>
        <w:contextualSpacing/>
        <w:jc w:val="both"/>
        <w:rPr>
          <w:rFonts w:ascii="Arial" w:hAnsi="Arial" w:cs="Arial"/>
          <w:b/>
          <w:sz w:val="24"/>
          <w:szCs w:val="24"/>
        </w:rPr>
      </w:pPr>
      <w:r>
        <w:rPr>
          <w:rFonts w:ascii="Arial" w:hAnsi="Arial" w:cs="Arial"/>
          <w:b/>
          <w:sz w:val="24"/>
          <w:szCs w:val="24"/>
        </w:rPr>
        <w:t xml:space="preserve"> </w:t>
      </w:r>
      <w:r w:rsidR="003E15F7" w:rsidRPr="00EF7062">
        <w:rPr>
          <w:rFonts w:ascii="Arial" w:hAnsi="Arial" w:cs="Arial"/>
          <w:b/>
          <w:sz w:val="24"/>
          <w:szCs w:val="24"/>
        </w:rPr>
        <w:t>Patrimonio y Turismo</w:t>
      </w:r>
    </w:p>
    <w:p w:rsidR="003E15F7" w:rsidRPr="00EF7062" w:rsidRDefault="003E15F7" w:rsidP="003E15F7">
      <w:pPr>
        <w:pStyle w:val="Prrafodelista"/>
        <w:ind w:left="720"/>
        <w:contextualSpacing/>
        <w:jc w:val="both"/>
        <w:rPr>
          <w:rFonts w:ascii="Arial" w:hAnsi="Arial" w:cs="Arial"/>
          <w:b/>
        </w:rPr>
      </w:pPr>
    </w:p>
    <w:p w:rsidR="00212F90" w:rsidRPr="00EF7062" w:rsidRDefault="00212F90" w:rsidP="00384482">
      <w:pPr>
        <w:pStyle w:val="Prrafodelista"/>
        <w:ind w:left="0"/>
        <w:contextualSpacing/>
        <w:jc w:val="both"/>
        <w:rPr>
          <w:rFonts w:ascii="Arial" w:hAnsi="Arial" w:cs="Arial"/>
        </w:rPr>
      </w:pPr>
      <w:r w:rsidRPr="00EF7062">
        <w:rPr>
          <w:rFonts w:ascii="Arial" w:hAnsi="Arial" w:cs="Arial"/>
        </w:rPr>
        <w:t xml:space="preserve">El Ministro de Turismo de Brasil informó sobre la firma por parte del </w:t>
      </w:r>
      <w:proofErr w:type="gramStart"/>
      <w:r w:rsidRPr="00EF7062">
        <w:rPr>
          <w:rFonts w:ascii="Arial" w:hAnsi="Arial" w:cs="Arial"/>
        </w:rPr>
        <w:t>Presidente</w:t>
      </w:r>
      <w:proofErr w:type="gramEnd"/>
      <w:r w:rsidRPr="00EF7062">
        <w:rPr>
          <w:rFonts w:ascii="Arial" w:hAnsi="Arial" w:cs="Arial"/>
        </w:rPr>
        <w:t xml:space="preserve">, de un Decreto que instituye la política de Gestión Turística de Patrimonio Mundial UNESCO y que contempla la ruta jesuítica, que será compartido con el resto de las delegaciones. </w:t>
      </w:r>
    </w:p>
    <w:p w:rsidR="00212F90" w:rsidRPr="00EF7062" w:rsidRDefault="00212F90" w:rsidP="00384482">
      <w:pPr>
        <w:pStyle w:val="Prrafodelista"/>
        <w:ind w:left="0"/>
        <w:contextualSpacing/>
        <w:jc w:val="both"/>
        <w:rPr>
          <w:rFonts w:ascii="Arial" w:hAnsi="Arial" w:cs="Arial"/>
        </w:rPr>
      </w:pPr>
    </w:p>
    <w:p w:rsidR="003E15F7" w:rsidRPr="00EF7062" w:rsidRDefault="003E15F7" w:rsidP="00384482">
      <w:pPr>
        <w:pStyle w:val="Prrafodelista"/>
        <w:ind w:left="0"/>
        <w:contextualSpacing/>
        <w:jc w:val="both"/>
        <w:rPr>
          <w:rFonts w:ascii="Arial" w:hAnsi="Arial" w:cs="Arial"/>
        </w:rPr>
      </w:pPr>
      <w:r w:rsidRPr="00EF7062">
        <w:rPr>
          <w:rFonts w:ascii="Arial" w:hAnsi="Arial" w:cs="Arial"/>
        </w:rPr>
        <w:t>A la propuesta de la Delegación de Brasil, las delegaciones acordaron incluir</w:t>
      </w:r>
      <w:r w:rsidR="00212F90" w:rsidRPr="00EF7062">
        <w:rPr>
          <w:rFonts w:ascii="Arial" w:hAnsi="Arial" w:cs="Arial"/>
        </w:rPr>
        <w:t xml:space="preserve"> el tema “Gestión Turística de Patrimonio Mundial UNESCO</w:t>
      </w:r>
      <w:r w:rsidRPr="00EF7062">
        <w:rPr>
          <w:rFonts w:ascii="Arial" w:hAnsi="Arial" w:cs="Arial"/>
        </w:rPr>
        <w:t>” en la próxima RET bajo su presidencia pro tempo</w:t>
      </w:r>
      <w:r w:rsidR="00384482" w:rsidRPr="00EF7062">
        <w:rPr>
          <w:rFonts w:ascii="Arial" w:hAnsi="Arial" w:cs="Arial"/>
        </w:rPr>
        <w:t>re.</w:t>
      </w:r>
    </w:p>
    <w:p w:rsidR="00212F90" w:rsidRDefault="00212F90" w:rsidP="00384482">
      <w:pPr>
        <w:pStyle w:val="Prrafodelista"/>
        <w:ind w:left="0"/>
        <w:contextualSpacing/>
        <w:jc w:val="both"/>
        <w:rPr>
          <w:rFonts w:ascii="Arial" w:hAnsi="Arial" w:cs="Arial"/>
          <w:b/>
        </w:rPr>
      </w:pPr>
    </w:p>
    <w:p w:rsidR="00F23233" w:rsidRPr="00EF7062" w:rsidRDefault="00F23233" w:rsidP="00384482">
      <w:pPr>
        <w:pStyle w:val="Prrafodelista"/>
        <w:ind w:left="0"/>
        <w:contextualSpacing/>
        <w:jc w:val="both"/>
        <w:rPr>
          <w:rFonts w:ascii="Arial" w:hAnsi="Arial" w:cs="Arial"/>
          <w:b/>
        </w:rPr>
      </w:pPr>
    </w:p>
    <w:p w:rsidR="003725A5" w:rsidRPr="00EF7062" w:rsidRDefault="00E17BE7" w:rsidP="004517D3">
      <w:pPr>
        <w:spacing w:after="0" w:line="240" w:lineRule="auto"/>
        <w:contextualSpacing/>
        <w:jc w:val="both"/>
        <w:rPr>
          <w:rFonts w:ascii="Arial" w:hAnsi="Arial" w:cs="Arial"/>
          <w:b/>
          <w:sz w:val="24"/>
          <w:szCs w:val="24"/>
          <w:lang w:val="es-ES"/>
        </w:rPr>
      </w:pPr>
      <w:r w:rsidRPr="00EF7062">
        <w:rPr>
          <w:rFonts w:ascii="Arial" w:hAnsi="Arial" w:cs="Arial"/>
          <w:b/>
          <w:sz w:val="24"/>
          <w:szCs w:val="24"/>
          <w:lang w:val="es-ES"/>
        </w:rPr>
        <w:t>AGRADECIMIENTO</w:t>
      </w:r>
    </w:p>
    <w:p w:rsidR="008D7E9F" w:rsidRPr="00EF7062" w:rsidRDefault="008D7E9F" w:rsidP="00B408BE">
      <w:pPr>
        <w:tabs>
          <w:tab w:val="left" w:pos="709"/>
        </w:tabs>
        <w:spacing w:after="0" w:line="240" w:lineRule="auto"/>
        <w:jc w:val="both"/>
        <w:rPr>
          <w:rFonts w:ascii="Arial" w:hAnsi="Arial" w:cs="Arial"/>
          <w:sz w:val="24"/>
          <w:szCs w:val="24"/>
          <w:lang w:val="es-ES"/>
        </w:rPr>
      </w:pPr>
    </w:p>
    <w:p w:rsidR="00CE5A03" w:rsidRPr="00EF7062" w:rsidRDefault="00111670" w:rsidP="00B408BE">
      <w:pPr>
        <w:tabs>
          <w:tab w:val="left" w:pos="709"/>
        </w:tabs>
        <w:spacing w:after="0" w:line="240" w:lineRule="auto"/>
        <w:jc w:val="both"/>
        <w:rPr>
          <w:rFonts w:ascii="Arial" w:hAnsi="Arial" w:cs="Arial"/>
          <w:sz w:val="24"/>
          <w:szCs w:val="24"/>
          <w:lang w:val="es-ES"/>
        </w:rPr>
      </w:pPr>
      <w:r w:rsidRPr="00EF7062">
        <w:rPr>
          <w:rFonts w:ascii="Arial" w:hAnsi="Arial" w:cs="Arial"/>
          <w:sz w:val="24"/>
          <w:szCs w:val="24"/>
          <w:lang w:val="es-ES"/>
        </w:rPr>
        <w:t>Las D</w:t>
      </w:r>
      <w:r w:rsidR="008D7E9F" w:rsidRPr="00EF7062">
        <w:rPr>
          <w:rFonts w:ascii="Arial" w:hAnsi="Arial" w:cs="Arial"/>
          <w:sz w:val="24"/>
          <w:szCs w:val="24"/>
          <w:lang w:val="es-ES"/>
        </w:rPr>
        <w:t>elegacione</w:t>
      </w:r>
      <w:r w:rsidR="008C37F2" w:rsidRPr="00EF7062">
        <w:rPr>
          <w:rFonts w:ascii="Arial" w:hAnsi="Arial" w:cs="Arial"/>
          <w:sz w:val="24"/>
          <w:szCs w:val="24"/>
          <w:lang w:val="es-ES"/>
        </w:rPr>
        <w:t>s agradecieron a la PPT</w:t>
      </w:r>
      <w:r w:rsidR="00EF7062" w:rsidRPr="00EF7062">
        <w:rPr>
          <w:rFonts w:ascii="Arial" w:hAnsi="Arial" w:cs="Arial"/>
          <w:sz w:val="24"/>
          <w:szCs w:val="24"/>
          <w:lang w:val="es-ES"/>
        </w:rPr>
        <w:t>A</w:t>
      </w:r>
      <w:r w:rsidR="008D7E9F" w:rsidRPr="00EF7062">
        <w:rPr>
          <w:rFonts w:ascii="Arial" w:hAnsi="Arial" w:cs="Arial"/>
          <w:sz w:val="24"/>
          <w:szCs w:val="24"/>
          <w:lang w:val="es-ES"/>
        </w:rPr>
        <w:t xml:space="preserve"> por la organización del evento y el exitoso desarrollo de la reunión.</w:t>
      </w:r>
    </w:p>
    <w:p w:rsidR="00A24EA1" w:rsidRDefault="00A24EA1" w:rsidP="00B408BE">
      <w:pPr>
        <w:tabs>
          <w:tab w:val="left" w:pos="709"/>
        </w:tabs>
        <w:spacing w:after="0" w:line="240" w:lineRule="auto"/>
        <w:jc w:val="both"/>
        <w:rPr>
          <w:rFonts w:ascii="Arial" w:hAnsi="Arial" w:cs="Arial"/>
          <w:sz w:val="24"/>
          <w:szCs w:val="24"/>
          <w:lang w:val="es-ES"/>
        </w:rPr>
      </w:pPr>
    </w:p>
    <w:p w:rsidR="00F23233" w:rsidRPr="00EF7062" w:rsidRDefault="00F23233" w:rsidP="00B408BE">
      <w:pPr>
        <w:tabs>
          <w:tab w:val="left" w:pos="709"/>
        </w:tabs>
        <w:spacing w:after="0" w:line="240" w:lineRule="auto"/>
        <w:jc w:val="both"/>
        <w:rPr>
          <w:rFonts w:ascii="Arial" w:hAnsi="Arial" w:cs="Arial"/>
          <w:sz w:val="24"/>
          <w:szCs w:val="24"/>
          <w:lang w:val="es-ES"/>
        </w:rPr>
      </w:pPr>
    </w:p>
    <w:p w:rsidR="00A10D02" w:rsidRPr="00EF7062" w:rsidRDefault="00A10D02" w:rsidP="00B408BE">
      <w:pPr>
        <w:tabs>
          <w:tab w:val="left" w:pos="709"/>
        </w:tabs>
        <w:spacing w:after="0" w:line="240" w:lineRule="auto"/>
        <w:jc w:val="both"/>
        <w:rPr>
          <w:rFonts w:ascii="Arial" w:hAnsi="Arial" w:cs="Arial"/>
          <w:b/>
          <w:sz w:val="24"/>
          <w:szCs w:val="24"/>
        </w:rPr>
      </w:pPr>
      <w:r w:rsidRPr="00EF7062">
        <w:rPr>
          <w:rFonts w:ascii="Arial" w:hAnsi="Arial" w:cs="Arial"/>
          <w:b/>
          <w:sz w:val="24"/>
          <w:szCs w:val="24"/>
        </w:rPr>
        <w:t>PRÓXIMA REUNIÓN</w:t>
      </w:r>
    </w:p>
    <w:p w:rsidR="00EC4EDA" w:rsidRPr="00EF7062" w:rsidRDefault="00EC4EDA" w:rsidP="00B408BE">
      <w:pPr>
        <w:spacing w:after="0" w:line="240" w:lineRule="auto"/>
        <w:jc w:val="both"/>
        <w:rPr>
          <w:rFonts w:ascii="Arial" w:eastAsia="Times New Roman" w:hAnsi="Arial" w:cs="Arial"/>
          <w:sz w:val="24"/>
          <w:szCs w:val="24"/>
          <w:lang w:val="es-UY" w:eastAsia="es-ES"/>
        </w:rPr>
      </w:pPr>
    </w:p>
    <w:p w:rsidR="00F425FF" w:rsidRPr="00EF7062" w:rsidRDefault="00B3019E" w:rsidP="00317DD1">
      <w:pPr>
        <w:spacing w:after="0" w:line="240" w:lineRule="auto"/>
        <w:jc w:val="both"/>
        <w:rPr>
          <w:rFonts w:ascii="Arial" w:eastAsia="Times New Roman" w:hAnsi="Arial" w:cs="Arial"/>
          <w:i/>
          <w:sz w:val="24"/>
          <w:szCs w:val="24"/>
          <w:lang w:val="es-UY" w:eastAsia="es-ES"/>
        </w:rPr>
      </w:pPr>
      <w:r w:rsidRPr="00EF7062">
        <w:rPr>
          <w:rFonts w:ascii="Arial" w:eastAsia="Times New Roman" w:hAnsi="Arial" w:cs="Arial"/>
          <w:sz w:val="24"/>
          <w:szCs w:val="24"/>
          <w:lang w:val="es-UY" w:eastAsia="es-ES"/>
        </w:rPr>
        <w:t xml:space="preserve">La </w:t>
      </w:r>
      <w:r w:rsidR="00C82E45" w:rsidRPr="00EF7062">
        <w:rPr>
          <w:rFonts w:ascii="Arial" w:eastAsia="Times New Roman" w:hAnsi="Arial" w:cs="Arial"/>
          <w:sz w:val="24"/>
          <w:szCs w:val="24"/>
          <w:lang w:val="es-UY" w:eastAsia="es-ES"/>
        </w:rPr>
        <w:t xml:space="preserve">fecha de la </w:t>
      </w:r>
      <w:r w:rsidR="00B12136" w:rsidRPr="00EF7062">
        <w:rPr>
          <w:rFonts w:ascii="Arial" w:eastAsia="Times New Roman" w:hAnsi="Arial" w:cs="Arial"/>
          <w:sz w:val="24"/>
          <w:szCs w:val="24"/>
          <w:lang w:val="es-UY" w:eastAsia="es-ES"/>
        </w:rPr>
        <w:t>próxima reunión</w:t>
      </w:r>
      <w:r w:rsidR="00C02118" w:rsidRPr="00EF7062">
        <w:rPr>
          <w:rFonts w:ascii="Arial" w:eastAsia="Times New Roman" w:hAnsi="Arial" w:cs="Arial"/>
          <w:sz w:val="24"/>
          <w:szCs w:val="24"/>
          <w:lang w:val="es-UY" w:eastAsia="es-ES"/>
        </w:rPr>
        <w:t xml:space="preserve"> será informada oportunamente por la </w:t>
      </w:r>
      <w:r w:rsidR="00BA20BB" w:rsidRPr="00EF7062">
        <w:rPr>
          <w:rFonts w:ascii="Arial" w:eastAsia="Times New Roman" w:hAnsi="Arial" w:cs="Arial"/>
          <w:sz w:val="24"/>
          <w:szCs w:val="24"/>
          <w:lang w:val="es-UY" w:eastAsia="es-ES"/>
        </w:rPr>
        <w:t xml:space="preserve">próxima </w:t>
      </w:r>
      <w:r w:rsidR="00C02118" w:rsidRPr="00EF7062">
        <w:rPr>
          <w:rFonts w:ascii="Arial" w:eastAsia="Times New Roman" w:hAnsi="Arial" w:cs="Arial"/>
          <w:sz w:val="24"/>
          <w:szCs w:val="24"/>
          <w:lang w:val="es-UY" w:eastAsia="es-ES"/>
        </w:rPr>
        <w:t xml:space="preserve">Presidencia </w:t>
      </w:r>
      <w:r w:rsidR="00C02118" w:rsidRPr="00EF7062">
        <w:rPr>
          <w:rFonts w:ascii="Arial" w:eastAsia="Times New Roman" w:hAnsi="Arial" w:cs="Arial"/>
          <w:i/>
          <w:sz w:val="24"/>
          <w:szCs w:val="24"/>
          <w:lang w:val="es-UY" w:eastAsia="es-ES"/>
        </w:rPr>
        <w:t>Pro Tempore</w:t>
      </w:r>
      <w:r w:rsidR="00B12136" w:rsidRPr="00EF7062">
        <w:rPr>
          <w:rFonts w:ascii="Arial" w:eastAsia="Times New Roman" w:hAnsi="Arial" w:cs="Arial"/>
          <w:i/>
          <w:sz w:val="24"/>
          <w:szCs w:val="24"/>
          <w:lang w:val="es-UY" w:eastAsia="es-ES"/>
        </w:rPr>
        <w:t>.</w:t>
      </w:r>
    </w:p>
    <w:p w:rsidR="00A264A3" w:rsidRPr="00EF7062" w:rsidRDefault="00A264A3" w:rsidP="00B408BE">
      <w:pPr>
        <w:spacing w:after="0" w:line="240" w:lineRule="auto"/>
        <w:jc w:val="both"/>
        <w:rPr>
          <w:rFonts w:ascii="Arial" w:hAnsi="Arial" w:cs="Arial"/>
          <w:b/>
          <w:sz w:val="24"/>
          <w:szCs w:val="24"/>
          <w:highlight w:val="yellow"/>
        </w:rPr>
      </w:pPr>
    </w:p>
    <w:p w:rsidR="00DF45E9" w:rsidRDefault="00DF45E9" w:rsidP="00B408BE">
      <w:pPr>
        <w:spacing w:after="0" w:line="240" w:lineRule="auto"/>
        <w:jc w:val="both"/>
        <w:rPr>
          <w:rFonts w:ascii="Arial" w:hAnsi="Arial" w:cs="Arial"/>
          <w:b/>
          <w:sz w:val="24"/>
          <w:szCs w:val="24"/>
          <w:highlight w:val="yellow"/>
        </w:rPr>
      </w:pPr>
    </w:p>
    <w:p w:rsidR="00F23233" w:rsidRPr="00EF7062" w:rsidRDefault="00F23233" w:rsidP="00B408BE">
      <w:pPr>
        <w:spacing w:after="0" w:line="240" w:lineRule="auto"/>
        <w:jc w:val="both"/>
        <w:rPr>
          <w:rFonts w:ascii="Arial" w:hAnsi="Arial" w:cs="Arial"/>
          <w:b/>
          <w:sz w:val="24"/>
          <w:szCs w:val="24"/>
          <w:highlight w:val="yellow"/>
        </w:rPr>
      </w:pPr>
    </w:p>
    <w:p w:rsidR="00961FF4" w:rsidRPr="00EF7062" w:rsidRDefault="00961FF4" w:rsidP="00B408BE">
      <w:pPr>
        <w:spacing w:after="0" w:line="240" w:lineRule="auto"/>
        <w:jc w:val="both"/>
        <w:rPr>
          <w:rFonts w:ascii="Arial" w:hAnsi="Arial" w:cs="Arial"/>
          <w:b/>
          <w:sz w:val="24"/>
          <w:szCs w:val="24"/>
        </w:rPr>
      </w:pPr>
      <w:r w:rsidRPr="00EF7062">
        <w:rPr>
          <w:rFonts w:ascii="Arial" w:hAnsi="Arial" w:cs="Arial"/>
          <w:b/>
          <w:sz w:val="24"/>
          <w:szCs w:val="24"/>
        </w:rPr>
        <w:t xml:space="preserve">ANEXOS </w:t>
      </w:r>
    </w:p>
    <w:p w:rsidR="00961FF4" w:rsidRPr="00EF7062" w:rsidRDefault="00961FF4" w:rsidP="00B408BE">
      <w:pPr>
        <w:spacing w:after="0" w:line="240" w:lineRule="auto"/>
        <w:jc w:val="both"/>
        <w:rPr>
          <w:rFonts w:ascii="Arial" w:hAnsi="Arial" w:cs="Arial"/>
          <w:b/>
          <w:sz w:val="24"/>
          <w:szCs w:val="24"/>
        </w:rPr>
      </w:pPr>
    </w:p>
    <w:p w:rsidR="00961FF4" w:rsidRPr="00EF7062" w:rsidRDefault="00961FF4" w:rsidP="00B408BE">
      <w:pPr>
        <w:tabs>
          <w:tab w:val="left" w:pos="1418"/>
        </w:tabs>
        <w:spacing w:after="0" w:line="240" w:lineRule="auto"/>
        <w:jc w:val="both"/>
        <w:rPr>
          <w:rFonts w:ascii="Arial" w:hAnsi="Arial" w:cs="Arial"/>
          <w:sz w:val="24"/>
          <w:szCs w:val="24"/>
          <w:lang w:val="es-UY"/>
        </w:rPr>
      </w:pPr>
      <w:r w:rsidRPr="00EF7062">
        <w:rPr>
          <w:rFonts w:ascii="Arial" w:hAnsi="Arial" w:cs="Arial"/>
          <w:sz w:val="24"/>
          <w:szCs w:val="24"/>
          <w:lang w:val="es-UY"/>
        </w:rPr>
        <w:t>Los Anexos que forman parte de la presente Acta son los siguientes:</w:t>
      </w:r>
    </w:p>
    <w:p w:rsidR="007975D4" w:rsidRDefault="007975D4" w:rsidP="00B408BE">
      <w:pPr>
        <w:tabs>
          <w:tab w:val="left" w:pos="1418"/>
        </w:tabs>
        <w:spacing w:after="0" w:line="240" w:lineRule="auto"/>
        <w:jc w:val="both"/>
        <w:rPr>
          <w:rFonts w:ascii="Arial" w:hAnsi="Arial" w:cs="Arial"/>
          <w:sz w:val="24"/>
          <w:szCs w:val="24"/>
          <w:highlight w:val="yellow"/>
          <w:lang w:val="es-UY"/>
        </w:rPr>
      </w:pPr>
    </w:p>
    <w:p w:rsidR="00F23233" w:rsidRPr="00EF7062" w:rsidRDefault="00F23233" w:rsidP="00B408BE">
      <w:pPr>
        <w:tabs>
          <w:tab w:val="left" w:pos="1418"/>
        </w:tabs>
        <w:spacing w:after="0" w:line="240" w:lineRule="auto"/>
        <w:jc w:val="both"/>
        <w:rPr>
          <w:rFonts w:ascii="Arial" w:hAnsi="Arial" w:cs="Arial"/>
          <w:sz w:val="24"/>
          <w:szCs w:val="24"/>
          <w:highlight w:val="yellow"/>
          <w:lang w:val="es-UY"/>
        </w:rPr>
      </w:pPr>
    </w:p>
    <w:tbl>
      <w:tblPr>
        <w:tblW w:w="0" w:type="auto"/>
        <w:tblLook w:val="00A0" w:firstRow="1" w:lastRow="0" w:firstColumn="1" w:lastColumn="0" w:noHBand="0" w:noVBand="0"/>
      </w:tblPr>
      <w:tblGrid>
        <w:gridCol w:w="1504"/>
        <w:gridCol w:w="7000"/>
      </w:tblGrid>
      <w:tr w:rsidR="004B7A26" w:rsidRPr="00F07EDF" w:rsidTr="004B7A26">
        <w:tc>
          <w:tcPr>
            <w:tcW w:w="1504" w:type="dxa"/>
            <w:hideMark/>
          </w:tcPr>
          <w:p w:rsidR="004B7A26" w:rsidRPr="00F07EDF" w:rsidRDefault="004B7A26" w:rsidP="008811D9">
            <w:pPr>
              <w:tabs>
                <w:tab w:val="left" w:pos="1418"/>
              </w:tabs>
              <w:spacing w:after="0" w:line="240" w:lineRule="auto"/>
              <w:jc w:val="both"/>
              <w:rPr>
                <w:rFonts w:ascii="Arial" w:hAnsi="Arial" w:cs="Arial"/>
                <w:b/>
                <w:sz w:val="24"/>
                <w:szCs w:val="24"/>
                <w:lang w:val="es-UY"/>
              </w:rPr>
            </w:pPr>
            <w:r w:rsidRPr="00F07EDF">
              <w:rPr>
                <w:rFonts w:ascii="Arial" w:hAnsi="Arial" w:cs="Arial"/>
                <w:b/>
                <w:sz w:val="24"/>
                <w:szCs w:val="24"/>
                <w:lang w:val="es-UY"/>
              </w:rPr>
              <w:t>Anexo I</w:t>
            </w:r>
          </w:p>
        </w:tc>
        <w:tc>
          <w:tcPr>
            <w:tcW w:w="7000" w:type="dxa"/>
            <w:hideMark/>
          </w:tcPr>
          <w:p w:rsidR="004B7A26" w:rsidRDefault="004B7A26" w:rsidP="008811D9">
            <w:pPr>
              <w:tabs>
                <w:tab w:val="left" w:pos="1418"/>
              </w:tabs>
              <w:spacing w:after="0" w:line="240" w:lineRule="auto"/>
              <w:jc w:val="both"/>
              <w:rPr>
                <w:rFonts w:ascii="Arial" w:hAnsi="Arial" w:cs="Arial"/>
                <w:sz w:val="24"/>
                <w:szCs w:val="24"/>
                <w:lang w:val="es-UY"/>
              </w:rPr>
            </w:pPr>
            <w:r w:rsidRPr="00F07EDF">
              <w:rPr>
                <w:rFonts w:ascii="Arial" w:hAnsi="Arial" w:cs="Arial"/>
                <w:sz w:val="24"/>
                <w:szCs w:val="24"/>
                <w:lang w:val="es-UY"/>
              </w:rPr>
              <w:t>Lista de Participantes</w:t>
            </w:r>
          </w:p>
          <w:p w:rsidR="00F23233" w:rsidRPr="005C0E84" w:rsidRDefault="00F23233" w:rsidP="008811D9">
            <w:pPr>
              <w:tabs>
                <w:tab w:val="left" w:pos="1418"/>
              </w:tabs>
              <w:spacing w:after="0" w:line="240" w:lineRule="auto"/>
              <w:jc w:val="both"/>
              <w:rPr>
                <w:rFonts w:ascii="Arial" w:hAnsi="Arial" w:cs="Arial"/>
                <w:sz w:val="24"/>
                <w:szCs w:val="24"/>
                <w:lang w:val="es-UY"/>
              </w:rPr>
            </w:pPr>
          </w:p>
        </w:tc>
      </w:tr>
      <w:tr w:rsidR="004B7A26" w:rsidRPr="00F07EDF" w:rsidTr="004B7A26">
        <w:tc>
          <w:tcPr>
            <w:tcW w:w="1504" w:type="dxa"/>
            <w:hideMark/>
          </w:tcPr>
          <w:p w:rsidR="004B7A26" w:rsidRPr="00F07EDF" w:rsidRDefault="004B7A26" w:rsidP="008811D9">
            <w:pPr>
              <w:tabs>
                <w:tab w:val="left" w:pos="1418"/>
              </w:tabs>
              <w:spacing w:after="0" w:line="240" w:lineRule="auto"/>
              <w:jc w:val="both"/>
              <w:rPr>
                <w:rFonts w:ascii="Arial" w:hAnsi="Arial" w:cs="Arial"/>
                <w:b/>
                <w:sz w:val="24"/>
                <w:szCs w:val="24"/>
                <w:lang w:val="es-UY"/>
              </w:rPr>
            </w:pPr>
            <w:r w:rsidRPr="00F07EDF">
              <w:rPr>
                <w:rFonts w:ascii="Arial" w:hAnsi="Arial" w:cs="Arial"/>
                <w:b/>
                <w:sz w:val="24"/>
                <w:szCs w:val="24"/>
                <w:lang w:val="es-UY"/>
              </w:rPr>
              <w:t>Anexo II</w:t>
            </w:r>
          </w:p>
        </w:tc>
        <w:tc>
          <w:tcPr>
            <w:tcW w:w="7000" w:type="dxa"/>
            <w:hideMark/>
          </w:tcPr>
          <w:p w:rsidR="004B7A26" w:rsidRDefault="004B7A26" w:rsidP="008811D9">
            <w:pPr>
              <w:tabs>
                <w:tab w:val="left" w:pos="1418"/>
              </w:tabs>
              <w:spacing w:after="0" w:line="240" w:lineRule="auto"/>
              <w:jc w:val="both"/>
              <w:rPr>
                <w:rFonts w:ascii="Arial" w:hAnsi="Arial" w:cs="Arial"/>
                <w:sz w:val="24"/>
                <w:szCs w:val="24"/>
                <w:lang w:val="es-UY"/>
              </w:rPr>
            </w:pPr>
            <w:r w:rsidRPr="00F07EDF">
              <w:rPr>
                <w:rFonts w:ascii="Arial" w:hAnsi="Arial" w:cs="Arial"/>
                <w:sz w:val="24"/>
                <w:szCs w:val="24"/>
                <w:lang w:val="es-UY"/>
              </w:rPr>
              <w:t xml:space="preserve">Agenda </w:t>
            </w:r>
          </w:p>
          <w:p w:rsidR="00F23233" w:rsidRPr="005C0E84" w:rsidRDefault="00F23233" w:rsidP="008811D9">
            <w:pPr>
              <w:tabs>
                <w:tab w:val="left" w:pos="1418"/>
              </w:tabs>
              <w:spacing w:after="0" w:line="240" w:lineRule="auto"/>
              <w:jc w:val="both"/>
              <w:rPr>
                <w:rFonts w:ascii="Arial" w:hAnsi="Arial" w:cs="Arial"/>
                <w:sz w:val="24"/>
                <w:szCs w:val="24"/>
                <w:lang w:val="es-UY"/>
              </w:rPr>
            </w:pPr>
          </w:p>
        </w:tc>
      </w:tr>
      <w:tr w:rsidR="004B7A26" w:rsidRPr="00F07EDF" w:rsidTr="004B7A26">
        <w:trPr>
          <w:trHeight w:val="234"/>
        </w:trPr>
        <w:tc>
          <w:tcPr>
            <w:tcW w:w="1504" w:type="dxa"/>
            <w:hideMark/>
          </w:tcPr>
          <w:p w:rsidR="004B7A26" w:rsidRPr="00F07EDF" w:rsidRDefault="004B7A26" w:rsidP="008811D9">
            <w:pPr>
              <w:tabs>
                <w:tab w:val="left" w:pos="1418"/>
              </w:tabs>
              <w:spacing w:after="0" w:line="240" w:lineRule="auto"/>
              <w:jc w:val="both"/>
              <w:rPr>
                <w:rFonts w:ascii="Arial" w:hAnsi="Arial" w:cs="Arial"/>
                <w:b/>
                <w:sz w:val="24"/>
                <w:szCs w:val="24"/>
                <w:lang w:val="es-UY"/>
              </w:rPr>
            </w:pPr>
            <w:r w:rsidRPr="00F07EDF">
              <w:rPr>
                <w:rFonts w:ascii="Arial" w:hAnsi="Arial" w:cs="Arial"/>
                <w:b/>
                <w:sz w:val="24"/>
                <w:szCs w:val="24"/>
                <w:lang w:val="es-UY"/>
              </w:rPr>
              <w:t>Anexo III</w:t>
            </w:r>
          </w:p>
        </w:tc>
        <w:tc>
          <w:tcPr>
            <w:tcW w:w="7000" w:type="dxa"/>
            <w:hideMark/>
          </w:tcPr>
          <w:p w:rsidR="004B7A26" w:rsidRDefault="00B63106" w:rsidP="008811D9">
            <w:pPr>
              <w:tabs>
                <w:tab w:val="left" w:pos="1418"/>
              </w:tabs>
              <w:spacing w:after="0" w:line="240" w:lineRule="auto"/>
              <w:jc w:val="both"/>
              <w:rPr>
                <w:rFonts w:ascii="Arial" w:hAnsi="Arial" w:cs="Arial"/>
                <w:sz w:val="24"/>
                <w:szCs w:val="24"/>
              </w:rPr>
            </w:pPr>
            <w:r>
              <w:rPr>
                <w:rFonts w:ascii="Arial" w:hAnsi="Arial" w:cs="Arial"/>
                <w:sz w:val="24"/>
                <w:szCs w:val="24"/>
              </w:rPr>
              <w:t xml:space="preserve">Informe </w:t>
            </w:r>
            <w:r w:rsidR="004B7A26" w:rsidRPr="007144EB">
              <w:rPr>
                <w:rFonts w:ascii="Arial" w:hAnsi="Arial" w:cs="Arial"/>
                <w:sz w:val="24"/>
                <w:szCs w:val="24"/>
              </w:rPr>
              <w:t xml:space="preserve">del Taller “Camino de los Jesuitas en Sudamérica” </w:t>
            </w:r>
            <w:r w:rsidR="004B7A26">
              <w:rPr>
                <w:rFonts w:ascii="Arial" w:hAnsi="Arial" w:cs="Arial"/>
                <w:sz w:val="24"/>
                <w:szCs w:val="24"/>
              </w:rPr>
              <w:t>-</w:t>
            </w:r>
            <w:r w:rsidR="004B7A26" w:rsidRPr="007144EB">
              <w:rPr>
                <w:rFonts w:ascii="Arial" w:hAnsi="Arial" w:cs="Arial"/>
                <w:sz w:val="24"/>
                <w:szCs w:val="24"/>
              </w:rPr>
              <w:t>24 de abril en San Ignacio Miní – BID</w:t>
            </w:r>
          </w:p>
          <w:p w:rsidR="00F23233" w:rsidRPr="007144EB" w:rsidRDefault="00F23233" w:rsidP="008811D9">
            <w:pPr>
              <w:tabs>
                <w:tab w:val="left" w:pos="1418"/>
              </w:tabs>
              <w:spacing w:after="0" w:line="240" w:lineRule="auto"/>
              <w:jc w:val="both"/>
              <w:rPr>
                <w:rFonts w:ascii="Arial" w:hAnsi="Arial" w:cs="Arial"/>
                <w:sz w:val="24"/>
                <w:szCs w:val="24"/>
              </w:rPr>
            </w:pPr>
          </w:p>
        </w:tc>
      </w:tr>
      <w:tr w:rsidR="004B7A26" w:rsidRPr="00060082" w:rsidTr="004B7A26">
        <w:trPr>
          <w:trHeight w:val="234"/>
        </w:trPr>
        <w:tc>
          <w:tcPr>
            <w:tcW w:w="1504" w:type="dxa"/>
          </w:tcPr>
          <w:p w:rsidR="004B7A26" w:rsidRPr="00060082" w:rsidRDefault="004B7A26" w:rsidP="008811D9">
            <w:pPr>
              <w:tabs>
                <w:tab w:val="left" w:pos="1418"/>
              </w:tabs>
              <w:spacing w:after="0" w:line="240" w:lineRule="auto"/>
              <w:jc w:val="both"/>
              <w:rPr>
                <w:rFonts w:ascii="Arial" w:hAnsi="Arial" w:cs="Arial"/>
                <w:b/>
                <w:sz w:val="24"/>
                <w:szCs w:val="24"/>
                <w:highlight w:val="yellow"/>
                <w:lang w:val="es-UY"/>
              </w:rPr>
            </w:pPr>
            <w:r w:rsidRPr="00F07EDF">
              <w:rPr>
                <w:rFonts w:ascii="Arial" w:hAnsi="Arial" w:cs="Arial"/>
                <w:b/>
                <w:sz w:val="24"/>
                <w:szCs w:val="24"/>
                <w:lang w:val="es-UY"/>
              </w:rPr>
              <w:t>Anexo</w:t>
            </w:r>
            <w:r>
              <w:rPr>
                <w:rFonts w:ascii="Arial" w:hAnsi="Arial" w:cs="Arial"/>
                <w:b/>
                <w:sz w:val="24"/>
                <w:szCs w:val="24"/>
                <w:lang w:val="es-UY"/>
              </w:rPr>
              <w:t xml:space="preserve"> IV</w:t>
            </w:r>
          </w:p>
        </w:tc>
        <w:tc>
          <w:tcPr>
            <w:tcW w:w="7000" w:type="dxa"/>
          </w:tcPr>
          <w:p w:rsidR="004B7A26" w:rsidRDefault="004B7A26" w:rsidP="008811D9">
            <w:pPr>
              <w:spacing w:after="0" w:line="240" w:lineRule="auto"/>
              <w:contextualSpacing/>
              <w:jc w:val="both"/>
              <w:rPr>
                <w:rFonts w:ascii="Arial" w:hAnsi="Arial" w:cs="Arial"/>
                <w:sz w:val="24"/>
                <w:szCs w:val="24"/>
              </w:rPr>
            </w:pPr>
            <w:r w:rsidRPr="007144EB">
              <w:rPr>
                <w:rFonts w:ascii="Arial" w:hAnsi="Arial" w:cs="Arial"/>
                <w:sz w:val="24"/>
                <w:szCs w:val="24"/>
              </w:rPr>
              <w:t>Presentación “Mesa de Competitividad Transporte Turístico” – Argentina</w:t>
            </w:r>
          </w:p>
          <w:p w:rsidR="00F23233" w:rsidRPr="007144EB" w:rsidRDefault="00F23233" w:rsidP="008811D9">
            <w:pPr>
              <w:spacing w:after="0" w:line="240" w:lineRule="auto"/>
              <w:contextualSpacing/>
              <w:jc w:val="both"/>
              <w:rPr>
                <w:rFonts w:ascii="Arial" w:hAnsi="Arial" w:cs="Arial"/>
                <w:sz w:val="24"/>
                <w:szCs w:val="24"/>
              </w:rPr>
            </w:pPr>
          </w:p>
        </w:tc>
      </w:tr>
      <w:tr w:rsidR="004B7A26" w:rsidRPr="00060082" w:rsidTr="004B7A26">
        <w:trPr>
          <w:trHeight w:val="234"/>
        </w:trPr>
        <w:tc>
          <w:tcPr>
            <w:tcW w:w="1504" w:type="dxa"/>
          </w:tcPr>
          <w:p w:rsidR="004B7A26" w:rsidRPr="00060082" w:rsidRDefault="004B7A26" w:rsidP="008811D9">
            <w:pPr>
              <w:tabs>
                <w:tab w:val="left" w:pos="1418"/>
              </w:tabs>
              <w:spacing w:after="0" w:line="240" w:lineRule="auto"/>
              <w:jc w:val="both"/>
              <w:rPr>
                <w:rFonts w:ascii="Arial" w:hAnsi="Arial" w:cs="Arial"/>
                <w:b/>
                <w:sz w:val="24"/>
                <w:szCs w:val="24"/>
                <w:highlight w:val="yellow"/>
                <w:lang w:val="es-UY"/>
              </w:rPr>
            </w:pPr>
            <w:r w:rsidRPr="00F07EDF">
              <w:rPr>
                <w:rFonts w:ascii="Arial" w:hAnsi="Arial" w:cs="Arial"/>
                <w:b/>
                <w:sz w:val="24"/>
                <w:szCs w:val="24"/>
                <w:lang w:val="es-UY"/>
              </w:rPr>
              <w:t>Anexo</w:t>
            </w:r>
            <w:r>
              <w:rPr>
                <w:rFonts w:ascii="Arial" w:hAnsi="Arial" w:cs="Arial"/>
                <w:b/>
                <w:sz w:val="24"/>
                <w:szCs w:val="24"/>
                <w:lang w:val="es-UY"/>
              </w:rPr>
              <w:t xml:space="preserve"> V</w:t>
            </w:r>
          </w:p>
        </w:tc>
        <w:tc>
          <w:tcPr>
            <w:tcW w:w="7000" w:type="dxa"/>
          </w:tcPr>
          <w:p w:rsidR="004B7A26" w:rsidRDefault="004B7A26" w:rsidP="008811D9">
            <w:pPr>
              <w:spacing w:after="0" w:line="240" w:lineRule="auto"/>
              <w:contextualSpacing/>
              <w:jc w:val="both"/>
              <w:rPr>
                <w:rFonts w:ascii="Arial" w:hAnsi="Arial" w:cs="Arial"/>
                <w:sz w:val="24"/>
                <w:szCs w:val="24"/>
              </w:rPr>
            </w:pPr>
            <w:r w:rsidRPr="007144EB">
              <w:rPr>
                <w:rFonts w:ascii="Arial" w:hAnsi="Arial" w:cs="Arial"/>
                <w:sz w:val="24"/>
                <w:szCs w:val="24"/>
              </w:rPr>
              <w:t>Campaña “Viaje Feliz por Paraguay”- Paraguay</w:t>
            </w:r>
          </w:p>
          <w:p w:rsidR="00F23233" w:rsidRPr="007144EB" w:rsidRDefault="00F23233" w:rsidP="008811D9">
            <w:pPr>
              <w:spacing w:after="0" w:line="240" w:lineRule="auto"/>
              <w:contextualSpacing/>
              <w:jc w:val="both"/>
              <w:rPr>
                <w:rFonts w:ascii="Arial" w:hAnsi="Arial" w:cs="Arial"/>
                <w:sz w:val="24"/>
                <w:szCs w:val="24"/>
              </w:rPr>
            </w:pPr>
          </w:p>
        </w:tc>
      </w:tr>
      <w:tr w:rsidR="004B7A26" w:rsidRPr="00060082" w:rsidTr="004B7A26">
        <w:trPr>
          <w:trHeight w:val="234"/>
        </w:trPr>
        <w:tc>
          <w:tcPr>
            <w:tcW w:w="1504" w:type="dxa"/>
          </w:tcPr>
          <w:p w:rsidR="004B7A26" w:rsidRPr="00060082" w:rsidRDefault="004B7A26" w:rsidP="008811D9">
            <w:pPr>
              <w:tabs>
                <w:tab w:val="left" w:pos="1418"/>
              </w:tabs>
              <w:spacing w:after="0" w:line="240" w:lineRule="auto"/>
              <w:jc w:val="both"/>
              <w:rPr>
                <w:rFonts w:ascii="Arial" w:hAnsi="Arial" w:cs="Arial"/>
                <w:b/>
                <w:sz w:val="24"/>
                <w:szCs w:val="24"/>
                <w:highlight w:val="yellow"/>
              </w:rPr>
            </w:pPr>
            <w:r w:rsidRPr="00F07EDF">
              <w:rPr>
                <w:rFonts w:ascii="Arial" w:hAnsi="Arial" w:cs="Arial"/>
                <w:b/>
                <w:sz w:val="24"/>
                <w:szCs w:val="24"/>
                <w:lang w:val="es-UY"/>
              </w:rPr>
              <w:t>Anexo</w:t>
            </w:r>
            <w:r>
              <w:rPr>
                <w:rFonts w:ascii="Arial" w:hAnsi="Arial" w:cs="Arial"/>
                <w:b/>
                <w:sz w:val="24"/>
                <w:szCs w:val="24"/>
                <w:lang w:val="es-UY"/>
              </w:rPr>
              <w:t xml:space="preserve"> VI</w:t>
            </w:r>
          </w:p>
        </w:tc>
        <w:tc>
          <w:tcPr>
            <w:tcW w:w="7000" w:type="dxa"/>
          </w:tcPr>
          <w:p w:rsidR="004B7A26" w:rsidRDefault="004B7A26" w:rsidP="008811D9">
            <w:pPr>
              <w:spacing w:after="0" w:line="240" w:lineRule="auto"/>
              <w:contextualSpacing/>
              <w:jc w:val="both"/>
              <w:rPr>
                <w:rFonts w:ascii="Arial" w:hAnsi="Arial" w:cs="Arial"/>
                <w:sz w:val="24"/>
                <w:szCs w:val="24"/>
              </w:rPr>
            </w:pPr>
            <w:r w:rsidRPr="007144EB">
              <w:rPr>
                <w:rFonts w:ascii="Arial" w:hAnsi="Arial" w:cs="Arial"/>
                <w:sz w:val="24"/>
                <w:szCs w:val="24"/>
              </w:rPr>
              <w:t xml:space="preserve">Presentación “Apoyo al desarrollo de un Plan de Turismo Fluvial sostenible y de naturaleza en zona de frontera” – Paraguay </w:t>
            </w:r>
          </w:p>
          <w:p w:rsidR="00F23233" w:rsidRPr="007144EB" w:rsidRDefault="00F23233" w:rsidP="008811D9">
            <w:pPr>
              <w:spacing w:after="0" w:line="240" w:lineRule="auto"/>
              <w:contextualSpacing/>
              <w:jc w:val="both"/>
              <w:rPr>
                <w:rFonts w:ascii="Arial" w:hAnsi="Arial" w:cs="Arial"/>
                <w:sz w:val="24"/>
                <w:szCs w:val="24"/>
              </w:rPr>
            </w:pPr>
          </w:p>
        </w:tc>
      </w:tr>
      <w:tr w:rsidR="004B7A26" w:rsidRPr="00060082" w:rsidTr="004B7A26">
        <w:trPr>
          <w:trHeight w:val="234"/>
        </w:trPr>
        <w:tc>
          <w:tcPr>
            <w:tcW w:w="1504" w:type="dxa"/>
          </w:tcPr>
          <w:p w:rsidR="004B7A26" w:rsidRPr="00060082" w:rsidRDefault="004B7A26" w:rsidP="008811D9">
            <w:pPr>
              <w:tabs>
                <w:tab w:val="left" w:pos="1418"/>
              </w:tabs>
              <w:spacing w:after="0" w:line="240" w:lineRule="auto"/>
              <w:jc w:val="both"/>
              <w:rPr>
                <w:rFonts w:ascii="Arial" w:hAnsi="Arial" w:cs="Arial"/>
                <w:b/>
                <w:sz w:val="24"/>
                <w:szCs w:val="24"/>
                <w:highlight w:val="yellow"/>
              </w:rPr>
            </w:pPr>
            <w:r w:rsidRPr="00F07EDF">
              <w:rPr>
                <w:rFonts w:ascii="Arial" w:hAnsi="Arial" w:cs="Arial"/>
                <w:b/>
                <w:sz w:val="24"/>
                <w:szCs w:val="24"/>
                <w:lang w:val="es-UY"/>
              </w:rPr>
              <w:lastRenderedPageBreak/>
              <w:t>Anexo</w:t>
            </w:r>
            <w:r>
              <w:rPr>
                <w:rFonts w:ascii="Arial" w:hAnsi="Arial" w:cs="Arial"/>
                <w:b/>
                <w:sz w:val="24"/>
                <w:szCs w:val="24"/>
                <w:lang w:val="es-UY"/>
              </w:rPr>
              <w:t xml:space="preserve"> VII</w:t>
            </w:r>
          </w:p>
        </w:tc>
        <w:tc>
          <w:tcPr>
            <w:tcW w:w="7000" w:type="dxa"/>
          </w:tcPr>
          <w:p w:rsidR="004B7A26" w:rsidRDefault="004B7A26" w:rsidP="008811D9">
            <w:pPr>
              <w:spacing w:after="0" w:line="240" w:lineRule="auto"/>
              <w:contextualSpacing/>
              <w:jc w:val="both"/>
              <w:rPr>
                <w:rFonts w:ascii="Arial" w:hAnsi="Arial" w:cs="Arial"/>
                <w:sz w:val="24"/>
                <w:szCs w:val="24"/>
              </w:rPr>
            </w:pPr>
            <w:r w:rsidRPr="007144EB">
              <w:rPr>
                <w:rFonts w:ascii="Arial" w:hAnsi="Arial" w:cs="Arial"/>
                <w:sz w:val="24"/>
                <w:szCs w:val="24"/>
              </w:rPr>
              <w:t>Declaración de Puerto Iguazú</w:t>
            </w:r>
          </w:p>
          <w:p w:rsidR="00F23233" w:rsidRPr="00060082" w:rsidRDefault="00F23233" w:rsidP="008811D9">
            <w:pPr>
              <w:spacing w:after="0" w:line="240" w:lineRule="auto"/>
              <w:contextualSpacing/>
              <w:jc w:val="both"/>
              <w:rPr>
                <w:rFonts w:ascii="Arial" w:hAnsi="Arial" w:cs="Arial"/>
                <w:sz w:val="24"/>
                <w:szCs w:val="24"/>
                <w:highlight w:val="yellow"/>
              </w:rPr>
            </w:pPr>
          </w:p>
        </w:tc>
      </w:tr>
      <w:tr w:rsidR="004B7A26" w:rsidRPr="00060082" w:rsidTr="004B7A26">
        <w:trPr>
          <w:trHeight w:val="234"/>
        </w:trPr>
        <w:tc>
          <w:tcPr>
            <w:tcW w:w="1504" w:type="dxa"/>
          </w:tcPr>
          <w:p w:rsidR="004B7A26" w:rsidRPr="00060082" w:rsidRDefault="004B7A26" w:rsidP="008811D9">
            <w:pPr>
              <w:tabs>
                <w:tab w:val="left" w:pos="1418"/>
              </w:tabs>
              <w:spacing w:after="0" w:line="240" w:lineRule="auto"/>
              <w:jc w:val="both"/>
              <w:rPr>
                <w:rFonts w:ascii="Arial" w:hAnsi="Arial" w:cs="Arial"/>
                <w:b/>
                <w:sz w:val="24"/>
                <w:szCs w:val="24"/>
                <w:highlight w:val="yellow"/>
              </w:rPr>
            </w:pPr>
            <w:r w:rsidRPr="00F07EDF">
              <w:rPr>
                <w:rFonts w:ascii="Arial" w:hAnsi="Arial" w:cs="Arial"/>
                <w:b/>
                <w:sz w:val="24"/>
                <w:szCs w:val="24"/>
                <w:lang w:val="es-UY"/>
              </w:rPr>
              <w:t>Anexo</w:t>
            </w:r>
            <w:r>
              <w:rPr>
                <w:rFonts w:ascii="Arial" w:hAnsi="Arial" w:cs="Arial"/>
                <w:b/>
                <w:sz w:val="24"/>
                <w:szCs w:val="24"/>
                <w:lang w:val="es-UY"/>
              </w:rPr>
              <w:t xml:space="preserve"> VIII</w:t>
            </w:r>
          </w:p>
        </w:tc>
        <w:tc>
          <w:tcPr>
            <w:tcW w:w="7000" w:type="dxa"/>
            <w:hideMark/>
          </w:tcPr>
          <w:p w:rsidR="004B7A26" w:rsidRPr="007144EB" w:rsidRDefault="004B7A26" w:rsidP="008811D9">
            <w:pPr>
              <w:spacing w:after="0" w:line="240" w:lineRule="auto"/>
              <w:contextualSpacing/>
              <w:jc w:val="both"/>
              <w:rPr>
                <w:rFonts w:ascii="Arial" w:hAnsi="Arial" w:cs="Arial"/>
                <w:sz w:val="24"/>
                <w:szCs w:val="24"/>
              </w:rPr>
            </w:pPr>
            <w:r w:rsidRPr="007144EB">
              <w:rPr>
                <w:rFonts w:ascii="Arial" w:hAnsi="Arial" w:cs="Arial"/>
                <w:sz w:val="24"/>
                <w:szCs w:val="24"/>
              </w:rPr>
              <w:t>Plan Nacional de Turismo Sostenible 2030 del Ministerio de Turismo de Uruguay</w:t>
            </w:r>
          </w:p>
          <w:p w:rsidR="004B7A26" w:rsidRPr="007144EB" w:rsidRDefault="004B7A26" w:rsidP="008811D9">
            <w:pPr>
              <w:spacing w:after="0" w:line="240" w:lineRule="auto"/>
              <w:contextualSpacing/>
              <w:jc w:val="both"/>
              <w:rPr>
                <w:rFonts w:ascii="Arial" w:hAnsi="Arial" w:cs="Arial"/>
                <w:sz w:val="24"/>
                <w:szCs w:val="24"/>
              </w:rPr>
            </w:pPr>
          </w:p>
        </w:tc>
      </w:tr>
    </w:tbl>
    <w:p w:rsidR="00A264A3" w:rsidRDefault="00A264A3" w:rsidP="00FB21F0">
      <w:pPr>
        <w:spacing w:after="0" w:line="240" w:lineRule="auto"/>
        <w:rPr>
          <w:rFonts w:ascii="Arial" w:hAnsi="Arial" w:cs="Arial"/>
          <w:sz w:val="24"/>
          <w:szCs w:val="24"/>
          <w:highlight w:val="yellow"/>
        </w:rPr>
      </w:pPr>
    </w:p>
    <w:p w:rsidR="00F23233" w:rsidRDefault="00F23233" w:rsidP="00FB21F0">
      <w:pPr>
        <w:spacing w:after="0" w:line="240" w:lineRule="auto"/>
        <w:rPr>
          <w:rFonts w:ascii="Arial" w:hAnsi="Arial" w:cs="Arial"/>
          <w:sz w:val="24"/>
          <w:szCs w:val="24"/>
          <w:highlight w:val="yellow"/>
        </w:rPr>
      </w:pPr>
    </w:p>
    <w:p w:rsidR="00F23233" w:rsidRPr="00EF7062" w:rsidRDefault="00F23233" w:rsidP="00FB21F0">
      <w:pPr>
        <w:spacing w:after="0" w:line="240" w:lineRule="auto"/>
        <w:rPr>
          <w:rFonts w:ascii="Arial" w:hAnsi="Arial" w:cs="Arial"/>
          <w:sz w:val="24"/>
          <w:szCs w:val="24"/>
          <w:highlight w:val="yellow"/>
        </w:rPr>
      </w:pPr>
    </w:p>
    <w:p w:rsidR="00FB21F0" w:rsidRPr="00EF7062" w:rsidRDefault="00FB21F0" w:rsidP="00FB21F0">
      <w:pPr>
        <w:spacing w:after="0" w:line="240" w:lineRule="auto"/>
        <w:rPr>
          <w:rFonts w:ascii="Arial" w:hAnsi="Arial" w:cs="Arial"/>
          <w:sz w:val="24"/>
          <w:szCs w:val="24"/>
          <w:highlight w:val="yellow"/>
        </w:rPr>
      </w:pPr>
    </w:p>
    <w:tbl>
      <w:tblPr>
        <w:tblW w:w="5000" w:type="pct"/>
        <w:jc w:val="center"/>
        <w:tblCellMar>
          <w:left w:w="70" w:type="dxa"/>
          <w:right w:w="70" w:type="dxa"/>
        </w:tblCellMar>
        <w:tblLook w:val="0000" w:firstRow="0" w:lastRow="0" w:firstColumn="0" w:lastColumn="0" w:noHBand="0" w:noVBand="0"/>
      </w:tblPr>
      <w:tblGrid>
        <w:gridCol w:w="4384"/>
        <w:gridCol w:w="4454"/>
      </w:tblGrid>
      <w:tr w:rsidR="00FB21F0" w:rsidRPr="00EF7062" w:rsidTr="00F15068">
        <w:trPr>
          <w:trHeight w:val="1943"/>
          <w:jc w:val="center"/>
        </w:trPr>
        <w:tc>
          <w:tcPr>
            <w:tcW w:w="2480" w:type="pct"/>
          </w:tcPr>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sz w:val="24"/>
                <w:szCs w:val="24"/>
                <w:lang w:val="es-ES" w:eastAsia="es-ES"/>
              </w:rPr>
              <w:t>___________________________</w:t>
            </w:r>
          </w:p>
          <w:p w:rsidR="00FB21F0" w:rsidRPr="00EF7062" w:rsidRDefault="00FB21F0" w:rsidP="00FB21F0">
            <w:pPr>
              <w:tabs>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b/>
                <w:sz w:val="24"/>
                <w:szCs w:val="24"/>
                <w:lang w:val="es-ES" w:eastAsia="es-ES"/>
              </w:rPr>
              <w:t xml:space="preserve">Por la </w:t>
            </w:r>
            <w:r w:rsidR="00A21FF3" w:rsidRPr="00EF7062">
              <w:rPr>
                <w:rFonts w:ascii="Arial" w:eastAsia="Times New Roman" w:hAnsi="Arial" w:cs="Arial"/>
                <w:b/>
                <w:sz w:val="24"/>
                <w:szCs w:val="24"/>
                <w:lang w:val="es-ES" w:eastAsia="es-ES"/>
              </w:rPr>
              <w:t>República</w:t>
            </w:r>
            <w:r w:rsidRPr="00EF7062">
              <w:rPr>
                <w:rFonts w:ascii="Arial" w:eastAsia="Times New Roman" w:hAnsi="Arial" w:cs="Arial"/>
                <w:b/>
                <w:sz w:val="24"/>
                <w:szCs w:val="24"/>
                <w:lang w:val="es-ES" w:eastAsia="es-ES"/>
              </w:rPr>
              <w:t xml:space="preserve"> Argentina</w:t>
            </w:r>
          </w:p>
          <w:p w:rsidR="00FB21F0" w:rsidRPr="00EF7062" w:rsidRDefault="00EF7062" w:rsidP="00FB21F0">
            <w:pPr>
              <w:tabs>
                <w:tab w:val="left" w:pos="3015"/>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sz w:val="24"/>
                <w:szCs w:val="24"/>
                <w:lang w:val="es-ES" w:eastAsia="es-ES"/>
              </w:rPr>
              <w:t>José Gustavo SANTOS</w:t>
            </w:r>
          </w:p>
          <w:p w:rsidR="00FB21F0" w:rsidRPr="00EF7062" w:rsidRDefault="00FB21F0" w:rsidP="00FB21F0">
            <w:pPr>
              <w:tabs>
                <w:tab w:val="left" w:pos="3015"/>
              </w:tabs>
              <w:spacing w:after="0" w:line="240" w:lineRule="auto"/>
              <w:jc w:val="center"/>
              <w:rPr>
                <w:rFonts w:ascii="Arial" w:eastAsia="Times New Roman" w:hAnsi="Arial" w:cs="Arial"/>
                <w:b/>
                <w:sz w:val="24"/>
                <w:szCs w:val="24"/>
                <w:lang w:val="es-ES" w:eastAsia="es-ES"/>
              </w:rPr>
            </w:pPr>
          </w:p>
          <w:p w:rsidR="00FB21F0" w:rsidRPr="00EF7062" w:rsidRDefault="00FB21F0" w:rsidP="00FB21F0">
            <w:pPr>
              <w:tabs>
                <w:tab w:val="left" w:pos="3015"/>
              </w:tabs>
              <w:spacing w:after="0" w:line="240" w:lineRule="auto"/>
              <w:jc w:val="center"/>
              <w:rPr>
                <w:rFonts w:ascii="Arial" w:eastAsia="Times New Roman" w:hAnsi="Arial" w:cs="Arial"/>
                <w:b/>
                <w:sz w:val="24"/>
                <w:szCs w:val="24"/>
                <w:lang w:val="es-ES" w:eastAsia="es-ES"/>
              </w:rPr>
            </w:pPr>
          </w:p>
          <w:p w:rsidR="00FB21F0" w:rsidRPr="00EF7062" w:rsidRDefault="00FB21F0" w:rsidP="00FB21F0">
            <w:pPr>
              <w:tabs>
                <w:tab w:val="left" w:pos="3015"/>
              </w:tabs>
              <w:spacing w:after="0" w:line="240" w:lineRule="auto"/>
              <w:rPr>
                <w:rFonts w:ascii="Arial" w:eastAsia="Times New Roman" w:hAnsi="Arial" w:cs="Arial"/>
                <w:b/>
                <w:sz w:val="24"/>
                <w:szCs w:val="24"/>
                <w:lang w:val="es-ES" w:eastAsia="es-ES"/>
              </w:rPr>
            </w:pPr>
          </w:p>
          <w:p w:rsidR="00FB21F0" w:rsidRPr="00EF7062" w:rsidRDefault="00FB21F0" w:rsidP="00FB21F0">
            <w:pPr>
              <w:tabs>
                <w:tab w:val="left" w:pos="3015"/>
              </w:tabs>
              <w:spacing w:after="0" w:line="240" w:lineRule="auto"/>
              <w:jc w:val="center"/>
              <w:rPr>
                <w:rFonts w:ascii="Arial" w:eastAsia="Times New Roman" w:hAnsi="Arial" w:cs="Arial"/>
                <w:b/>
                <w:sz w:val="24"/>
                <w:szCs w:val="24"/>
                <w:lang w:val="es-ES" w:eastAsia="es-ES"/>
              </w:rPr>
            </w:pPr>
          </w:p>
        </w:tc>
        <w:tc>
          <w:tcPr>
            <w:tcW w:w="2520" w:type="pct"/>
          </w:tcPr>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sz w:val="24"/>
                <w:szCs w:val="24"/>
                <w:lang w:val="es-ES" w:eastAsia="es-ES"/>
              </w:rPr>
            </w:pPr>
            <w:r w:rsidRPr="00EF7062">
              <w:rPr>
                <w:rFonts w:ascii="Arial" w:eastAsia="Times New Roman" w:hAnsi="Arial" w:cs="Arial"/>
                <w:sz w:val="24"/>
                <w:szCs w:val="24"/>
                <w:lang w:val="es-ES" w:eastAsia="es-ES"/>
              </w:rPr>
              <w:t>_______________________________</w:t>
            </w:r>
          </w:p>
          <w:p w:rsidR="00FB21F0" w:rsidRPr="00EF7062" w:rsidRDefault="00FB21F0" w:rsidP="00FB21F0">
            <w:pPr>
              <w:tabs>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b/>
                <w:sz w:val="24"/>
                <w:szCs w:val="24"/>
                <w:lang w:val="es-ES" w:eastAsia="es-ES"/>
              </w:rPr>
              <w:t xml:space="preserve">Por la </w:t>
            </w:r>
            <w:r w:rsidR="006254D1" w:rsidRPr="00EF7062">
              <w:rPr>
                <w:rFonts w:ascii="Arial" w:hAnsi="Arial" w:cs="Arial"/>
                <w:b/>
                <w:sz w:val="24"/>
                <w:szCs w:val="24"/>
                <w:lang w:val="es-UY"/>
              </w:rPr>
              <w:t>República Federativa del Brasil</w:t>
            </w:r>
          </w:p>
          <w:p w:rsidR="00EF7062" w:rsidRPr="008F2654" w:rsidRDefault="00EF7062" w:rsidP="00EF7062">
            <w:pPr>
              <w:spacing w:after="0" w:line="360" w:lineRule="auto"/>
              <w:jc w:val="center"/>
              <w:rPr>
                <w:rFonts w:ascii="Arial" w:eastAsia="Times New Roman" w:hAnsi="Arial" w:cs="Arial"/>
                <w:sz w:val="24"/>
                <w:szCs w:val="24"/>
                <w:lang w:val="pt-BR" w:eastAsia="es-ES"/>
              </w:rPr>
            </w:pPr>
            <w:r w:rsidRPr="008F2654">
              <w:rPr>
                <w:rFonts w:ascii="Arial" w:eastAsia="Times New Roman" w:hAnsi="Arial" w:cs="Arial"/>
                <w:sz w:val="24"/>
                <w:szCs w:val="24"/>
                <w:lang w:val="pt-BR" w:eastAsia="es-ES"/>
              </w:rPr>
              <w:t>Marcelo Henrique TEIXEIRA DIAS</w:t>
            </w:r>
          </w:p>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p>
        </w:tc>
      </w:tr>
      <w:tr w:rsidR="00FB21F0" w:rsidRPr="00EF7062" w:rsidTr="00F15068">
        <w:trPr>
          <w:trHeight w:val="1506"/>
          <w:jc w:val="center"/>
        </w:trPr>
        <w:tc>
          <w:tcPr>
            <w:tcW w:w="2480" w:type="pct"/>
          </w:tcPr>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sz w:val="24"/>
                <w:szCs w:val="24"/>
                <w:lang w:val="es-ES" w:eastAsia="es-ES"/>
              </w:rPr>
            </w:pPr>
            <w:r w:rsidRPr="00EF7062">
              <w:rPr>
                <w:rFonts w:ascii="Arial" w:eastAsia="Times New Roman" w:hAnsi="Arial" w:cs="Arial"/>
                <w:sz w:val="24"/>
                <w:szCs w:val="24"/>
                <w:lang w:val="es-ES" w:eastAsia="es-ES"/>
              </w:rPr>
              <w:t>_______________________________</w:t>
            </w:r>
          </w:p>
          <w:p w:rsidR="00FB21F0" w:rsidRPr="00EF7062" w:rsidRDefault="00FB21F0" w:rsidP="00FB21F0">
            <w:pPr>
              <w:tabs>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b/>
                <w:sz w:val="24"/>
                <w:szCs w:val="24"/>
                <w:lang w:val="es-ES" w:eastAsia="es-ES"/>
              </w:rPr>
              <w:t xml:space="preserve">Por la </w:t>
            </w:r>
            <w:r w:rsidR="006254D1" w:rsidRPr="00EF7062">
              <w:rPr>
                <w:rFonts w:ascii="Arial" w:eastAsia="Times New Roman" w:hAnsi="Arial" w:cs="Arial"/>
                <w:b/>
                <w:sz w:val="24"/>
                <w:szCs w:val="24"/>
                <w:lang w:val="es-ES" w:eastAsia="es-ES"/>
              </w:rPr>
              <w:t>República</w:t>
            </w:r>
            <w:r w:rsidRPr="00EF7062">
              <w:rPr>
                <w:rFonts w:ascii="Arial" w:eastAsia="Times New Roman" w:hAnsi="Arial" w:cs="Arial"/>
                <w:b/>
                <w:sz w:val="24"/>
                <w:szCs w:val="24"/>
                <w:lang w:val="es-ES" w:eastAsia="es-ES"/>
              </w:rPr>
              <w:t xml:space="preserve"> de</w:t>
            </w:r>
            <w:r w:rsidR="006254D1" w:rsidRPr="00EF7062">
              <w:rPr>
                <w:rFonts w:ascii="Arial" w:eastAsia="Times New Roman" w:hAnsi="Arial" w:cs="Arial"/>
                <w:b/>
                <w:sz w:val="24"/>
                <w:szCs w:val="24"/>
                <w:lang w:val="es-ES" w:eastAsia="es-ES"/>
              </w:rPr>
              <w:t>l</w:t>
            </w:r>
            <w:r w:rsidRPr="00EF7062">
              <w:rPr>
                <w:rFonts w:ascii="Arial" w:eastAsia="Times New Roman" w:hAnsi="Arial" w:cs="Arial"/>
                <w:b/>
                <w:sz w:val="24"/>
                <w:szCs w:val="24"/>
                <w:lang w:val="es-ES" w:eastAsia="es-ES"/>
              </w:rPr>
              <w:t xml:space="preserve"> Paraguay</w:t>
            </w:r>
          </w:p>
          <w:p w:rsidR="00EF7062" w:rsidRPr="008F2654" w:rsidRDefault="00EF7062" w:rsidP="00EF7062">
            <w:pPr>
              <w:spacing w:after="0" w:line="360" w:lineRule="auto"/>
              <w:jc w:val="center"/>
              <w:rPr>
                <w:rFonts w:ascii="Arial" w:eastAsia="Times New Roman" w:hAnsi="Arial" w:cs="Arial"/>
                <w:sz w:val="24"/>
                <w:szCs w:val="24"/>
                <w:lang w:val="es-UY" w:eastAsia="es-ES"/>
              </w:rPr>
            </w:pPr>
            <w:r w:rsidRPr="008F2654">
              <w:rPr>
                <w:rFonts w:ascii="Arial" w:eastAsia="Times New Roman" w:hAnsi="Arial" w:cs="Arial"/>
                <w:sz w:val="24"/>
                <w:szCs w:val="24"/>
                <w:lang w:val="es-UY" w:eastAsia="es-ES"/>
              </w:rPr>
              <w:t>Sofia MONTIEL DE AFARA</w:t>
            </w:r>
          </w:p>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p>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p>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p>
        </w:tc>
        <w:tc>
          <w:tcPr>
            <w:tcW w:w="2520" w:type="pct"/>
          </w:tcPr>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sz w:val="24"/>
                <w:szCs w:val="24"/>
                <w:lang w:val="es-ES" w:eastAsia="es-ES"/>
              </w:rPr>
            </w:pPr>
            <w:r w:rsidRPr="00EF7062">
              <w:rPr>
                <w:rFonts w:ascii="Arial" w:eastAsia="Times New Roman" w:hAnsi="Arial" w:cs="Arial"/>
                <w:sz w:val="24"/>
                <w:szCs w:val="24"/>
                <w:lang w:val="es-ES" w:eastAsia="es-ES"/>
              </w:rPr>
              <w:t>________________________________</w:t>
            </w:r>
          </w:p>
          <w:p w:rsidR="00FB21F0" w:rsidRPr="00EF7062" w:rsidRDefault="00FB21F0" w:rsidP="00FB21F0">
            <w:pPr>
              <w:tabs>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b/>
                <w:sz w:val="24"/>
                <w:szCs w:val="24"/>
                <w:lang w:val="es-ES" w:eastAsia="es-ES"/>
              </w:rPr>
              <w:t xml:space="preserve">Por la </w:t>
            </w:r>
            <w:r w:rsidR="006254D1" w:rsidRPr="00EF7062">
              <w:rPr>
                <w:rFonts w:ascii="Arial" w:eastAsia="Times New Roman" w:hAnsi="Arial" w:cs="Arial"/>
                <w:b/>
                <w:sz w:val="24"/>
                <w:szCs w:val="24"/>
                <w:lang w:val="es-ES" w:eastAsia="es-ES"/>
              </w:rPr>
              <w:t xml:space="preserve">República Oriental del </w:t>
            </w:r>
            <w:r w:rsidRPr="00EF7062">
              <w:rPr>
                <w:rFonts w:ascii="Arial" w:eastAsia="Times New Roman" w:hAnsi="Arial" w:cs="Arial"/>
                <w:b/>
                <w:sz w:val="24"/>
                <w:szCs w:val="24"/>
                <w:lang w:val="es-ES" w:eastAsia="es-ES"/>
              </w:rPr>
              <w:t>Uruguay</w:t>
            </w:r>
          </w:p>
          <w:p w:rsidR="00EF7062" w:rsidRPr="008F2654" w:rsidRDefault="00EF7062" w:rsidP="00EF7062">
            <w:pPr>
              <w:spacing w:after="0" w:line="360" w:lineRule="auto"/>
              <w:jc w:val="center"/>
              <w:rPr>
                <w:rFonts w:ascii="Arial" w:eastAsia="Times New Roman" w:hAnsi="Arial" w:cs="Arial"/>
                <w:sz w:val="24"/>
                <w:szCs w:val="24"/>
                <w:lang w:val="pt-BR" w:eastAsia="es-ES"/>
              </w:rPr>
            </w:pPr>
            <w:proofErr w:type="spellStart"/>
            <w:r w:rsidRPr="008F2654">
              <w:rPr>
                <w:rFonts w:ascii="Arial" w:eastAsia="Times New Roman" w:hAnsi="Arial" w:cs="Arial"/>
                <w:sz w:val="24"/>
                <w:szCs w:val="24"/>
                <w:lang w:val="pt-BR" w:eastAsia="es-ES"/>
              </w:rPr>
              <w:t>Liliam</w:t>
            </w:r>
            <w:proofErr w:type="spellEnd"/>
            <w:r w:rsidRPr="008F2654">
              <w:rPr>
                <w:rFonts w:ascii="Arial" w:eastAsia="Times New Roman" w:hAnsi="Arial" w:cs="Arial"/>
                <w:sz w:val="24"/>
                <w:szCs w:val="24"/>
                <w:lang w:val="pt-BR" w:eastAsia="es-ES"/>
              </w:rPr>
              <w:t xml:space="preserve"> KECHICHIAN</w:t>
            </w:r>
          </w:p>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sz w:val="24"/>
                <w:szCs w:val="24"/>
                <w:lang w:val="es-ES" w:eastAsia="es-ES"/>
              </w:rPr>
            </w:pPr>
          </w:p>
        </w:tc>
      </w:tr>
      <w:tr w:rsidR="00FB21F0" w:rsidRPr="00EF7062" w:rsidTr="00F15068">
        <w:trPr>
          <w:trHeight w:val="1506"/>
          <w:jc w:val="center"/>
        </w:trPr>
        <w:tc>
          <w:tcPr>
            <w:tcW w:w="2480" w:type="pct"/>
          </w:tcPr>
          <w:p w:rsidR="00D61A32" w:rsidRPr="00EF7062" w:rsidRDefault="00D61A32" w:rsidP="00D61A32">
            <w:pPr>
              <w:tabs>
                <w:tab w:val="left" w:pos="1418"/>
                <w:tab w:val="center" w:pos="4819"/>
                <w:tab w:val="right" w:pos="9071"/>
              </w:tabs>
              <w:spacing w:after="0" w:line="240" w:lineRule="auto"/>
              <w:jc w:val="center"/>
              <w:rPr>
                <w:rFonts w:ascii="Arial" w:eastAsia="Times New Roman" w:hAnsi="Arial" w:cs="Arial"/>
                <w:sz w:val="24"/>
                <w:szCs w:val="24"/>
                <w:lang w:val="es-ES" w:eastAsia="es-ES"/>
              </w:rPr>
            </w:pPr>
            <w:r w:rsidRPr="00EF7062">
              <w:rPr>
                <w:rFonts w:ascii="Arial" w:eastAsia="Times New Roman" w:hAnsi="Arial" w:cs="Arial"/>
                <w:sz w:val="24"/>
                <w:szCs w:val="24"/>
                <w:lang w:val="es-ES" w:eastAsia="es-ES"/>
              </w:rPr>
              <w:t>_______________________________</w:t>
            </w:r>
          </w:p>
          <w:p w:rsidR="00D61A32" w:rsidRPr="00EF7062" w:rsidRDefault="00D61A32" w:rsidP="00D61A32">
            <w:pPr>
              <w:tabs>
                <w:tab w:val="center" w:pos="4819"/>
                <w:tab w:val="right" w:pos="9071"/>
              </w:tabs>
              <w:spacing w:after="0" w:line="240" w:lineRule="auto"/>
              <w:jc w:val="center"/>
              <w:rPr>
                <w:rFonts w:ascii="Arial" w:eastAsia="Times New Roman" w:hAnsi="Arial" w:cs="Arial"/>
                <w:b/>
                <w:sz w:val="24"/>
                <w:szCs w:val="24"/>
                <w:lang w:val="es-ES" w:eastAsia="es-ES"/>
              </w:rPr>
            </w:pPr>
            <w:r w:rsidRPr="00EF7062">
              <w:rPr>
                <w:rFonts w:ascii="Arial" w:eastAsia="Times New Roman" w:hAnsi="Arial" w:cs="Arial"/>
                <w:b/>
                <w:sz w:val="24"/>
                <w:szCs w:val="24"/>
                <w:lang w:val="es-ES" w:eastAsia="es-ES"/>
              </w:rPr>
              <w:t>Por la Delegación del Estado Plurinacional de Bolivia</w:t>
            </w:r>
          </w:p>
          <w:p w:rsidR="00EF7062" w:rsidRPr="008F2654" w:rsidRDefault="00EF7062" w:rsidP="00EF7062">
            <w:pPr>
              <w:spacing w:after="0" w:line="360" w:lineRule="auto"/>
              <w:jc w:val="center"/>
              <w:rPr>
                <w:rFonts w:ascii="Arial" w:eastAsia="Times New Roman" w:hAnsi="Arial" w:cs="Arial"/>
                <w:sz w:val="24"/>
                <w:szCs w:val="24"/>
                <w:lang w:val="pt-BR" w:eastAsia="es-ES"/>
              </w:rPr>
            </w:pPr>
            <w:r w:rsidRPr="008F2654">
              <w:rPr>
                <w:rFonts w:ascii="Arial" w:eastAsia="Times New Roman" w:hAnsi="Arial" w:cs="Arial"/>
                <w:sz w:val="24"/>
                <w:szCs w:val="24"/>
                <w:lang w:val="pt-BR" w:eastAsia="es-ES"/>
              </w:rPr>
              <w:t>Marcelo ARZE GARCIA</w:t>
            </w:r>
          </w:p>
          <w:p w:rsidR="00EF7062" w:rsidRPr="00EF7062" w:rsidRDefault="00EF7062" w:rsidP="00D61A32">
            <w:pPr>
              <w:tabs>
                <w:tab w:val="center" w:pos="4819"/>
                <w:tab w:val="right" w:pos="9071"/>
              </w:tabs>
              <w:spacing w:after="0" w:line="240" w:lineRule="auto"/>
              <w:jc w:val="center"/>
              <w:rPr>
                <w:rFonts w:ascii="Arial" w:eastAsia="Times New Roman" w:hAnsi="Arial" w:cs="Arial"/>
                <w:b/>
                <w:sz w:val="24"/>
                <w:szCs w:val="24"/>
                <w:lang w:val="es-ES" w:eastAsia="es-ES"/>
              </w:rPr>
            </w:pPr>
          </w:p>
          <w:p w:rsidR="00FB21F0" w:rsidRPr="00EF7062" w:rsidRDefault="00FB21F0" w:rsidP="00D61A32">
            <w:pPr>
              <w:tabs>
                <w:tab w:val="left" w:pos="1418"/>
                <w:tab w:val="center" w:pos="4819"/>
                <w:tab w:val="right" w:pos="9071"/>
              </w:tabs>
              <w:spacing w:after="0" w:line="240" w:lineRule="auto"/>
              <w:rPr>
                <w:rFonts w:ascii="Arial" w:eastAsia="Times New Roman" w:hAnsi="Arial" w:cs="Arial"/>
                <w:b/>
                <w:sz w:val="24"/>
                <w:szCs w:val="24"/>
                <w:lang w:val="es-ES" w:eastAsia="es-ES"/>
              </w:rPr>
            </w:pPr>
          </w:p>
        </w:tc>
        <w:tc>
          <w:tcPr>
            <w:tcW w:w="2520" w:type="pct"/>
          </w:tcPr>
          <w:p w:rsidR="00FB21F0" w:rsidRPr="00EF7062" w:rsidRDefault="00FB21F0" w:rsidP="00FB21F0">
            <w:pPr>
              <w:tabs>
                <w:tab w:val="left" w:pos="1418"/>
                <w:tab w:val="center" w:pos="4819"/>
                <w:tab w:val="right" w:pos="9071"/>
              </w:tabs>
              <w:spacing w:after="0" w:line="240" w:lineRule="auto"/>
              <w:jc w:val="center"/>
              <w:rPr>
                <w:rFonts w:ascii="Arial" w:eastAsia="Times New Roman" w:hAnsi="Arial" w:cs="Arial"/>
                <w:b/>
                <w:sz w:val="24"/>
                <w:szCs w:val="24"/>
                <w:lang w:val="es-ES" w:eastAsia="es-ES"/>
              </w:rPr>
            </w:pPr>
          </w:p>
        </w:tc>
      </w:tr>
    </w:tbl>
    <w:p w:rsidR="00A229FD" w:rsidRPr="00EF7062" w:rsidRDefault="00A229FD" w:rsidP="00A229FD">
      <w:pPr>
        <w:spacing w:after="0"/>
        <w:rPr>
          <w:rFonts w:ascii="Arial" w:hAnsi="Arial" w:cs="Arial"/>
          <w:sz w:val="24"/>
          <w:szCs w:val="24"/>
          <w:highlight w:val="yellow"/>
        </w:rPr>
      </w:pPr>
    </w:p>
    <w:p w:rsidR="00F65F87" w:rsidRPr="00EF7062" w:rsidRDefault="00F65F87" w:rsidP="00A229FD">
      <w:pPr>
        <w:spacing w:after="0"/>
        <w:rPr>
          <w:rFonts w:ascii="Arial" w:hAnsi="Arial" w:cs="Arial"/>
          <w:sz w:val="24"/>
          <w:szCs w:val="24"/>
          <w:highlight w:val="yellow"/>
        </w:rPr>
      </w:pPr>
    </w:p>
    <w:p w:rsidR="00F65F87" w:rsidRPr="00EF7062" w:rsidRDefault="00A24EA1" w:rsidP="00A229FD">
      <w:pPr>
        <w:spacing w:after="0"/>
        <w:rPr>
          <w:rFonts w:ascii="Arial" w:hAnsi="Arial" w:cs="Arial"/>
          <w:sz w:val="24"/>
          <w:szCs w:val="24"/>
          <w:highlight w:val="yellow"/>
        </w:rPr>
      </w:pPr>
      <w:r w:rsidRPr="00EF7062">
        <w:rPr>
          <w:rFonts w:ascii="Arial" w:hAnsi="Arial" w:cs="Arial"/>
          <w:sz w:val="24"/>
          <w:szCs w:val="24"/>
          <w:highlight w:val="yellow"/>
        </w:rPr>
        <w:br w:type="page"/>
      </w:r>
    </w:p>
    <w:p w:rsidR="00790C7C" w:rsidRDefault="00790C7C" w:rsidP="00A24EA1">
      <w:pPr>
        <w:keepNext/>
        <w:spacing w:after="0" w:line="240" w:lineRule="auto"/>
        <w:jc w:val="both"/>
        <w:outlineLvl w:val="4"/>
        <w:rPr>
          <w:rFonts w:ascii="Arial" w:hAnsi="Arial" w:cs="Arial"/>
          <w:b/>
          <w:bCs/>
          <w:sz w:val="24"/>
          <w:szCs w:val="24"/>
          <w:lang w:val="es-UY"/>
        </w:rPr>
      </w:pPr>
    </w:p>
    <w:p w:rsidR="00790C7C" w:rsidRDefault="00790C7C" w:rsidP="00A24EA1">
      <w:pPr>
        <w:keepNext/>
        <w:spacing w:after="0" w:line="240" w:lineRule="auto"/>
        <w:jc w:val="both"/>
        <w:outlineLvl w:val="4"/>
        <w:rPr>
          <w:rFonts w:ascii="Arial" w:hAnsi="Arial" w:cs="Arial"/>
          <w:b/>
          <w:bCs/>
          <w:sz w:val="24"/>
          <w:szCs w:val="24"/>
          <w:lang w:val="es-UY"/>
        </w:rPr>
      </w:pPr>
    </w:p>
    <w:p w:rsidR="00790C7C" w:rsidRDefault="00790C7C" w:rsidP="00A24EA1">
      <w:pPr>
        <w:keepNext/>
        <w:spacing w:after="0" w:line="240" w:lineRule="auto"/>
        <w:jc w:val="both"/>
        <w:outlineLvl w:val="4"/>
        <w:rPr>
          <w:rFonts w:ascii="Arial" w:hAnsi="Arial" w:cs="Arial"/>
          <w:b/>
          <w:bCs/>
          <w:sz w:val="24"/>
          <w:szCs w:val="24"/>
          <w:lang w:val="es-UY"/>
        </w:rPr>
      </w:pPr>
    </w:p>
    <w:p w:rsidR="00790C7C" w:rsidRDefault="00790C7C" w:rsidP="00A24EA1">
      <w:pPr>
        <w:keepNext/>
        <w:spacing w:after="0" w:line="240" w:lineRule="auto"/>
        <w:jc w:val="both"/>
        <w:outlineLvl w:val="4"/>
        <w:rPr>
          <w:rFonts w:ascii="Arial" w:hAnsi="Arial" w:cs="Arial"/>
          <w:b/>
          <w:bCs/>
          <w:sz w:val="24"/>
          <w:szCs w:val="24"/>
          <w:lang w:val="es-UY"/>
        </w:rPr>
      </w:pPr>
    </w:p>
    <w:p w:rsidR="00790C7C" w:rsidRDefault="00790C7C" w:rsidP="00A24EA1">
      <w:pPr>
        <w:keepNext/>
        <w:spacing w:after="0" w:line="240" w:lineRule="auto"/>
        <w:jc w:val="both"/>
        <w:outlineLvl w:val="4"/>
        <w:rPr>
          <w:rFonts w:ascii="Arial" w:hAnsi="Arial" w:cs="Arial"/>
          <w:b/>
          <w:bCs/>
          <w:sz w:val="24"/>
          <w:szCs w:val="24"/>
          <w:lang w:val="es-UY"/>
        </w:rPr>
      </w:pPr>
    </w:p>
    <w:p w:rsidR="00A24EA1" w:rsidRPr="00EF7062" w:rsidRDefault="00A24EA1" w:rsidP="00A24EA1">
      <w:pPr>
        <w:keepNext/>
        <w:spacing w:after="0" w:line="240" w:lineRule="auto"/>
        <w:jc w:val="both"/>
        <w:outlineLvl w:val="4"/>
        <w:rPr>
          <w:rFonts w:ascii="Arial" w:hAnsi="Arial" w:cs="Arial"/>
          <w:b/>
          <w:bCs/>
          <w:sz w:val="24"/>
          <w:szCs w:val="24"/>
          <w:lang w:val="es-UY"/>
        </w:rPr>
      </w:pPr>
      <w:r w:rsidRPr="00EF7062">
        <w:rPr>
          <w:rFonts w:ascii="Arial" w:hAnsi="Arial" w:cs="Arial"/>
          <w:b/>
          <w:bCs/>
          <w:sz w:val="24"/>
          <w:szCs w:val="24"/>
          <w:lang w:val="es-UY"/>
        </w:rPr>
        <w:t>MERCOSUR/</w:t>
      </w:r>
      <w:r w:rsidR="00EF7062">
        <w:rPr>
          <w:rFonts w:ascii="Arial" w:hAnsi="Arial" w:cs="Arial"/>
          <w:b/>
          <w:bCs/>
          <w:sz w:val="24"/>
          <w:szCs w:val="24"/>
          <w:lang w:val="es-UY"/>
        </w:rPr>
        <w:t>RMTUR</w:t>
      </w:r>
      <w:r w:rsidRPr="00EF7062">
        <w:rPr>
          <w:rFonts w:ascii="Arial" w:hAnsi="Arial" w:cs="Arial"/>
          <w:b/>
          <w:bCs/>
          <w:sz w:val="24"/>
          <w:szCs w:val="24"/>
          <w:lang w:val="es-UY"/>
        </w:rPr>
        <w:t xml:space="preserve">/ACTA </w:t>
      </w:r>
      <w:proofErr w:type="spellStart"/>
      <w:r w:rsidRPr="00EF7062">
        <w:rPr>
          <w:rFonts w:ascii="Arial" w:hAnsi="Arial" w:cs="Arial"/>
          <w:b/>
          <w:bCs/>
          <w:sz w:val="24"/>
          <w:szCs w:val="24"/>
          <w:lang w:val="es-UY"/>
        </w:rPr>
        <w:t>Nº</w:t>
      </w:r>
      <w:proofErr w:type="spellEnd"/>
      <w:r w:rsidRPr="00EF7062">
        <w:rPr>
          <w:rFonts w:ascii="Arial" w:hAnsi="Arial" w:cs="Arial"/>
          <w:b/>
          <w:bCs/>
          <w:sz w:val="24"/>
          <w:szCs w:val="24"/>
          <w:lang w:val="es-UY"/>
        </w:rPr>
        <w:t xml:space="preserve"> 01/19</w:t>
      </w:r>
    </w:p>
    <w:p w:rsidR="00A24EA1" w:rsidRPr="00EF7062" w:rsidRDefault="00A24EA1" w:rsidP="00A24EA1">
      <w:pPr>
        <w:spacing w:after="0" w:line="240" w:lineRule="auto"/>
        <w:jc w:val="both"/>
        <w:rPr>
          <w:rFonts w:ascii="Arial" w:hAnsi="Arial" w:cs="Arial"/>
          <w:sz w:val="24"/>
          <w:szCs w:val="24"/>
          <w:lang w:val="es-UY"/>
        </w:rPr>
      </w:pPr>
    </w:p>
    <w:p w:rsidR="00A24EA1" w:rsidRPr="00EF7062" w:rsidRDefault="00A24EA1" w:rsidP="00A24EA1">
      <w:pPr>
        <w:spacing w:after="0" w:line="240" w:lineRule="auto"/>
        <w:jc w:val="both"/>
        <w:rPr>
          <w:rFonts w:ascii="Arial" w:hAnsi="Arial" w:cs="Arial"/>
          <w:b/>
          <w:sz w:val="24"/>
          <w:szCs w:val="24"/>
          <w:lang w:val="es-UY"/>
        </w:rPr>
      </w:pPr>
    </w:p>
    <w:p w:rsidR="00A24EA1" w:rsidRPr="00EF7062" w:rsidRDefault="00A24EA1" w:rsidP="00A24EA1">
      <w:pPr>
        <w:spacing w:after="0" w:line="240" w:lineRule="auto"/>
        <w:jc w:val="center"/>
        <w:rPr>
          <w:rFonts w:ascii="Arial" w:hAnsi="Arial" w:cs="Arial"/>
          <w:b/>
          <w:sz w:val="24"/>
          <w:szCs w:val="24"/>
          <w:lang w:val="es-UY"/>
        </w:rPr>
      </w:pPr>
      <w:r w:rsidRPr="00EF7062">
        <w:rPr>
          <w:rFonts w:ascii="Arial" w:hAnsi="Arial" w:cs="Arial"/>
          <w:b/>
          <w:sz w:val="24"/>
          <w:szCs w:val="24"/>
          <w:lang w:val="es-UY"/>
        </w:rPr>
        <w:t>XXII REUNIÓN DE MINISTROS DE TURISMO</w:t>
      </w:r>
    </w:p>
    <w:p w:rsidR="00A24EA1" w:rsidRPr="00EF7062" w:rsidRDefault="00A24EA1" w:rsidP="00A24EA1">
      <w:pPr>
        <w:pStyle w:val="Ttulo2"/>
        <w:jc w:val="both"/>
        <w:rPr>
          <w:rFonts w:cs="Arial"/>
          <w:caps/>
          <w:szCs w:val="24"/>
          <w:lang w:val="es-UY"/>
        </w:rPr>
      </w:pPr>
    </w:p>
    <w:p w:rsidR="00A24EA1" w:rsidRPr="00EF7062" w:rsidRDefault="00A24EA1" w:rsidP="00A24EA1">
      <w:pPr>
        <w:pStyle w:val="Ttulo2"/>
        <w:jc w:val="center"/>
        <w:rPr>
          <w:rFonts w:cs="Arial"/>
          <w:caps/>
          <w:szCs w:val="24"/>
          <w:lang w:val="es-UY"/>
        </w:rPr>
      </w:pPr>
      <w:r w:rsidRPr="00EF7062">
        <w:rPr>
          <w:rFonts w:cs="Arial"/>
          <w:caps/>
          <w:szCs w:val="24"/>
          <w:lang w:val="es-UY"/>
        </w:rPr>
        <w:t>PARTICIPACIÓN DE Los ESTADOS ASOCIADOS AL MERCOSUR</w:t>
      </w:r>
    </w:p>
    <w:p w:rsidR="00A24EA1" w:rsidRPr="00EF7062" w:rsidRDefault="00A24EA1" w:rsidP="00A24EA1">
      <w:pPr>
        <w:spacing w:after="0" w:line="240" w:lineRule="auto"/>
        <w:jc w:val="both"/>
        <w:rPr>
          <w:rFonts w:ascii="Arial" w:hAnsi="Arial" w:cs="Arial"/>
          <w:sz w:val="24"/>
          <w:szCs w:val="24"/>
        </w:rPr>
      </w:pPr>
    </w:p>
    <w:p w:rsidR="00A24EA1" w:rsidRPr="00EF7062" w:rsidRDefault="00A24EA1" w:rsidP="00A24EA1">
      <w:pPr>
        <w:spacing w:after="0" w:line="240" w:lineRule="auto"/>
        <w:jc w:val="both"/>
        <w:rPr>
          <w:rFonts w:ascii="Arial" w:hAnsi="Arial" w:cs="Arial"/>
          <w:color w:val="000000"/>
          <w:sz w:val="24"/>
          <w:szCs w:val="24"/>
        </w:rPr>
      </w:pPr>
    </w:p>
    <w:p w:rsidR="00A24EA1" w:rsidRPr="00EF7062" w:rsidRDefault="00A24EA1" w:rsidP="00A24EA1">
      <w:pPr>
        <w:spacing w:after="0" w:line="240" w:lineRule="auto"/>
        <w:jc w:val="both"/>
        <w:rPr>
          <w:rFonts w:ascii="Arial" w:hAnsi="Arial" w:cs="Arial"/>
          <w:color w:val="000000"/>
          <w:sz w:val="24"/>
          <w:szCs w:val="24"/>
        </w:rPr>
      </w:pPr>
      <w:r w:rsidRPr="00EF7062">
        <w:rPr>
          <w:rFonts w:ascii="Arial" w:hAnsi="Arial" w:cs="Arial"/>
          <w:color w:val="000000"/>
          <w:sz w:val="24"/>
          <w:szCs w:val="24"/>
        </w:rPr>
        <w:t xml:space="preserve">La Delegación de </w:t>
      </w:r>
      <w:r w:rsidRPr="00EF7062">
        <w:rPr>
          <w:rFonts w:ascii="Arial" w:hAnsi="Arial" w:cs="Arial"/>
          <w:sz w:val="24"/>
          <w:szCs w:val="24"/>
        </w:rPr>
        <w:t xml:space="preserve">Chile </w:t>
      </w:r>
      <w:r w:rsidRPr="00EF7062">
        <w:rPr>
          <w:rFonts w:ascii="Arial" w:hAnsi="Arial" w:cs="Arial"/>
          <w:color w:val="000000"/>
          <w:sz w:val="24"/>
          <w:szCs w:val="24"/>
        </w:rPr>
        <w:t>participó como Estado Asociado del desarrollo de la XXII Reunión de Ministros de Turismo, celebrada el día 2</w:t>
      </w:r>
      <w:r w:rsidR="00EF7062" w:rsidRPr="00EF7062">
        <w:rPr>
          <w:rFonts w:ascii="Arial" w:hAnsi="Arial" w:cs="Arial"/>
          <w:color w:val="000000"/>
          <w:sz w:val="24"/>
          <w:szCs w:val="24"/>
        </w:rPr>
        <w:t>6</w:t>
      </w:r>
      <w:r w:rsidRPr="00EF7062">
        <w:rPr>
          <w:rFonts w:ascii="Arial" w:hAnsi="Arial" w:cs="Arial"/>
          <w:color w:val="000000"/>
          <w:sz w:val="24"/>
          <w:szCs w:val="24"/>
        </w:rPr>
        <w:t xml:space="preserve"> de abril de 2019, en la ciudad de </w:t>
      </w:r>
      <w:r w:rsidRPr="00EF7062">
        <w:rPr>
          <w:rFonts w:ascii="Arial" w:hAnsi="Arial" w:cs="Arial"/>
          <w:sz w:val="24"/>
          <w:szCs w:val="24"/>
          <w:lang w:val="es-UY"/>
        </w:rPr>
        <w:t xml:space="preserve">Puerto Iguazú, Provincia de Misiones, República Argentina, </w:t>
      </w:r>
      <w:r w:rsidRPr="00EF7062">
        <w:rPr>
          <w:rFonts w:ascii="Arial" w:hAnsi="Arial" w:cs="Arial"/>
          <w:color w:val="000000"/>
          <w:sz w:val="24"/>
          <w:szCs w:val="24"/>
        </w:rPr>
        <w:t>y manifestó su acuerdo con relación al Acta.</w:t>
      </w:r>
    </w:p>
    <w:p w:rsidR="00A24EA1" w:rsidRPr="00EF7062" w:rsidRDefault="00A24EA1" w:rsidP="00A24EA1">
      <w:pPr>
        <w:spacing w:after="0" w:line="240" w:lineRule="auto"/>
        <w:jc w:val="both"/>
        <w:rPr>
          <w:rFonts w:ascii="Arial" w:hAnsi="Arial" w:cs="Arial"/>
          <w:color w:val="000000"/>
          <w:sz w:val="24"/>
          <w:szCs w:val="24"/>
        </w:rPr>
      </w:pPr>
    </w:p>
    <w:p w:rsidR="00A24EA1" w:rsidRPr="00EF7062" w:rsidRDefault="00A24EA1" w:rsidP="00A24EA1">
      <w:pPr>
        <w:spacing w:after="0" w:line="240" w:lineRule="auto"/>
        <w:jc w:val="both"/>
        <w:rPr>
          <w:rFonts w:ascii="Arial" w:hAnsi="Arial" w:cs="Arial"/>
          <w:color w:val="000000"/>
          <w:sz w:val="24"/>
          <w:szCs w:val="24"/>
          <w:highlight w:val="yellow"/>
        </w:rPr>
      </w:pPr>
    </w:p>
    <w:p w:rsidR="00A24EA1" w:rsidRPr="00EF7062" w:rsidRDefault="00A24EA1" w:rsidP="00A24EA1">
      <w:pPr>
        <w:spacing w:after="0" w:line="240" w:lineRule="auto"/>
        <w:jc w:val="both"/>
        <w:rPr>
          <w:rFonts w:ascii="Arial" w:hAnsi="Arial" w:cs="Arial"/>
          <w:color w:val="000000"/>
          <w:sz w:val="24"/>
          <w:szCs w:val="24"/>
          <w:highlight w:val="yellow"/>
        </w:rPr>
      </w:pPr>
    </w:p>
    <w:p w:rsidR="00A24EA1" w:rsidRPr="00EF7062" w:rsidRDefault="00A24EA1" w:rsidP="00A24EA1">
      <w:pPr>
        <w:spacing w:after="0" w:line="240" w:lineRule="auto"/>
        <w:jc w:val="both"/>
        <w:rPr>
          <w:rFonts w:ascii="Arial" w:hAnsi="Arial" w:cs="Arial"/>
          <w:color w:val="000000"/>
          <w:sz w:val="24"/>
          <w:szCs w:val="24"/>
          <w:highlight w:val="yellow"/>
        </w:rPr>
      </w:pPr>
    </w:p>
    <w:p w:rsidR="00A24EA1" w:rsidRPr="00EF7062" w:rsidRDefault="00A24EA1" w:rsidP="00A24EA1">
      <w:pPr>
        <w:spacing w:after="0" w:line="240" w:lineRule="auto"/>
        <w:jc w:val="both"/>
        <w:rPr>
          <w:rFonts w:ascii="Arial" w:hAnsi="Arial" w:cs="Arial"/>
          <w:color w:val="000000"/>
          <w:sz w:val="24"/>
          <w:szCs w:val="24"/>
          <w:highlight w:val="yellow"/>
        </w:rPr>
      </w:pPr>
    </w:p>
    <w:p w:rsidR="00A24EA1" w:rsidRPr="00EF7062" w:rsidRDefault="00A24EA1" w:rsidP="00A24EA1">
      <w:pPr>
        <w:tabs>
          <w:tab w:val="left" w:pos="1800"/>
        </w:tabs>
        <w:spacing w:after="0" w:line="240" w:lineRule="auto"/>
        <w:jc w:val="center"/>
        <w:rPr>
          <w:rFonts w:ascii="Arial" w:hAnsi="Arial" w:cs="Arial"/>
          <w:sz w:val="24"/>
          <w:szCs w:val="24"/>
          <w:highlight w:val="yellow"/>
        </w:rPr>
      </w:pPr>
    </w:p>
    <w:tbl>
      <w:tblPr>
        <w:tblW w:w="0" w:type="auto"/>
        <w:jc w:val="center"/>
        <w:tblLook w:val="04A0" w:firstRow="1" w:lastRow="0" w:firstColumn="1" w:lastColumn="0" w:noHBand="0" w:noVBand="1"/>
      </w:tblPr>
      <w:tblGrid>
        <w:gridCol w:w="3725"/>
        <w:gridCol w:w="222"/>
      </w:tblGrid>
      <w:tr w:rsidR="00A24EA1" w:rsidRPr="00EF7062" w:rsidTr="00E91A67">
        <w:trPr>
          <w:jc w:val="center"/>
        </w:trPr>
        <w:tc>
          <w:tcPr>
            <w:tcW w:w="3725" w:type="dxa"/>
          </w:tcPr>
          <w:p w:rsidR="00A24EA1" w:rsidRPr="00EF7062" w:rsidRDefault="00A24EA1" w:rsidP="00E91A67">
            <w:pPr>
              <w:tabs>
                <w:tab w:val="left" w:pos="3988"/>
              </w:tabs>
              <w:suppressAutoHyphens/>
              <w:autoSpaceDN w:val="0"/>
              <w:snapToGrid w:val="0"/>
              <w:spacing w:after="0" w:line="240" w:lineRule="auto"/>
              <w:ind w:left="80" w:right="-605"/>
              <w:jc w:val="center"/>
              <w:rPr>
                <w:rFonts w:ascii="Arial" w:eastAsia="MS Mincho" w:hAnsi="Arial" w:cs="Arial"/>
                <w:bCs/>
                <w:sz w:val="24"/>
                <w:szCs w:val="24"/>
              </w:rPr>
            </w:pPr>
            <w:r w:rsidRPr="00EF7062">
              <w:rPr>
                <w:rFonts w:ascii="Arial" w:eastAsia="MS Mincho" w:hAnsi="Arial" w:cs="Arial"/>
                <w:bCs/>
                <w:sz w:val="24"/>
                <w:szCs w:val="24"/>
              </w:rPr>
              <w:t>________________________</w:t>
            </w:r>
          </w:p>
          <w:p w:rsidR="00A24EA1" w:rsidRPr="00EF7062" w:rsidRDefault="00A24EA1" w:rsidP="00F23233">
            <w:pPr>
              <w:autoSpaceDN w:val="0"/>
              <w:snapToGrid w:val="0"/>
              <w:spacing w:after="0" w:line="240" w:lineRule="auto"/>
              <w:ind w:right="-605"/>
              <w:jc w:val="center"/>
              <w:rPr>
                <w:rFonts w:ascii="Arial" w:eastAsia="MS Mincho" w:hAnsi="Arial" w:cs="Arial"/>
                <w:b/>
                <w:bCs/>
                <w:color w:val="000000"/>
                <w:sz w:val="24"/>
                <w:szCs w:val="24"/>
                <w:lang w:eastAsia="pt-BR"/>
              </w:rPr>
            </w:pPr>
            <w:r w:rsidRPr="00EF7062">
              <w:rPr>
                <w:rFonts w:ascii="Arial" w:eastAsia="MS Mincho" w:hAnsi="Arial" w:cs="Arial"/>
                <w:b/>
                <w:bCs/>
                <w:sz w:val="24"/>
                <w:szCs w:val="24"/>
              </w:rPr>
              <w:t xml:space="preserve">Por la República </w:t>
            </w:r>
            <w:r w:rsidRPr="00EF7062">
              <w:rPr>
                <w:rFonts w:ascii="Arial" w:eastAsia="MS Mincho" w:hAnsi="Arial" w:cs="Arial"/>
                <w:b/>
                <w:bCs/>
                <w:color w:val="000000"/>
                <w:sz w:val="24"/>
                <w:szCs w:val="24"/>
                <w:lang w:eastAsia="pt-BR"/>
              </w:rPr>
              <w:t>de Chile</w:t>
            </w:r>
          </w:p>
          <w:p w:rsidR="00EF7062" w:rsidRPr="007703DE" w:rsidRDefault="00F23233" w:rsidP="00F23233">
            <w:pPr>
              <w:spacing w:after="0" w:line="360" w:lineRule="auto"/>
              <w:jc w:val="center"/>
              <w:rPr>
                <w:rFonts w:ascii="Arial" w:eastAsia="Times New Roman" w:hAnsi="Arial" w:cs="Arial"/>
                <w:b/>
                <w:sz w:val="24"/>
                <w:szCs w:val="24"/>
                <w:lang w:val="es-UY" w:eastAsia="es-ES"/>
              </w:rPr>
            </w:pPr>
            <w:r>
              <w:rPr>
                <w:rFonts w:ascii="Arial" w:eastAsia="Times New Roman" w:hAnsi="Arial" w:cs="Arial"/>
                <w:b/>
                <w:sz w:val="24"/>
                <w:szCs w:val="24"/>
                <w:lang w:val="es-UY" w:eastAsia="es-ES"/>
              </w:rPr>
              <w:t xml:space="preserve">       </w:t>
            </w:r>
            <w:r w:rsidR="00EF7062" w:rsidRPr="007703DE">
              <w:rPr>
                <w:rFonts w:ascii="Arial" w:eastAsia="Times New Roman" w:hAnsi="Arial" w:cs="Arial"/>
                <w:b/>
                <w:sz w:val="24"/>
                <w:szCs w:val="24"/>
                <w:lang w:val="es-UY" w:eastAsia="es-ES"/>
              </w:rPr>
              <w:t>Andrea WOLLETER</w:t>
            </w:r>
          </w:p>
          <w:p w:rsidR="00A24EA1" w:rsidRPr="00EF7062" w:rsidRDefault="00A24EA1" w:rsidP="00E91A67">
            <w:pPr>
              <w:autoSpaceDN w:val="0"/>
              <w:snapToGrid w:val="0"/>
              <w:spacing w:after="0" w:line="240" w:lineRule="auto"/>
              <w:ind w:right="-605"/>
              <w:jc w:val="center"/>
              <w:rPr>
                <w:rFonts w:ascii="Arial" w:hAnsi="Arial" w:cs="Arial"/>
                <w:bCs/>
                <w:sz w:val="24"/>
                <w:szCs w:val="24"/>
                <w:lang w:eastAsia="ar-SA"/>
              </w:rPr>
            </w:pPr>
          </w:p>
        </w:tc>
        <w:tc>
          <w:tcPr>
            <w:tcW w:w="0" w:type="auto"/>
          </w:tcPr>
          <w:p w:rsidR="00A24EA1" w:rsidRPr="00EF7062" w:rsidRDefault="00A24EA1" w:rsidP="00E91A67">
            <w:pPr>
              <w:suppressAutoHyphens/>
              <w:autoSpaceDN w:val="0"/>
              <w:snapToGrid w:val="0"/>
              <w:spacing w:after="0" w:line="240" w:lineRule="auto"/>
              <w:ind w:left="170" w:right="170"/>
              <w:jc w:val="center"/>
              <w:rPr>
                <w:rFonts w:ascii="Arial" w:hAnsi="Arial" w:cs="Arial"/>
                <w:bCs/>
                <w:sz w:val="24"/>
                <w:szCs w:val="24"/>
                <w:lang w:eastAsia="ar-SA"/>
              </w:rPr>
            </w:pPr>
          </w:p>
        </w:tc>
      </w:tr>
    </w:tbl>
    <w:p w:rsidR="00F65F87" w:rsidRPr="00EF7062" w:rsidRDefault="00F65F87" w:rsidP="00A229FD">
      <w:pPr>
        <w:spacing w:after="0"/>
        <w:rPr>
          <w:rFonts w:ascii="Arial" w:hAnsi="Arial" w:cs="Arial"/>
          <w:sz w:val="24"/>
          <w:szCs w:val="24"/>
          <w:highlight w:val="yellow"/>
        </w:rPr>
      </w:pPr>
    </w:p>
    <w:p w:rsidR="00F65F87" w:rsidRPr="00EF7062" w:rsidRDefault="00F65F87" w:rsidP="00A229FD">
      <w:pPr>
        <w:spacing w:after="0"/>
        <w:rPr>
          <w:rFonts w:ascii="Arial" w:hAnsi="Arial" w:cs="Arial"/>
          <w:sz w:val="24"/>
          <w:szCs w:val="24"/>
          <w:highlight w:val="yellow"/>
        </w:rPr>
      </w:pPr>
    </w:p>
    <w:p w:rsidR="00F65F87" w:rsidRPr="00EF7062" w:rsidRDefault="00F65F87" w:rsidP="00A229FD">
      <w:pPr>
        <w:spacing w:after="0"/>
        <w:rPr>
          <w:rFonts w:ascii="Arial" w:hAnsi="Arial" w:cs="Arial"/>
          <w:sz w:val="24"/>
          <w:szCs w:val="24"/>
          <w:highlight w:val="yellow"/>
        </w:rPr>
      </w:pPr>
    </w:p>
    <w:p w:rsidR="00FB21F0" w:rsidRPr="00EF7062" w:rsidRDefault="00FB21F0" w:rsidP="00A229FD">
      <w:pPr>
        <w:spacing w:after="0"/>
        <w:rPr>
          <w:rFonts w:ascii="Arial" w:hAnsi="Arial" w:cs="Arial"/>
          <w:sz w:val="24"/>
          <w:szCs w:val="24"/>
          <w:highlight w:val="yellow"/>
        </w:rPr>
      </w:pPr>
    </w:p>
    <w:p w:rsidR="00A229FD" w:rsidRPr="00EF7062" w:rsidRDefault="00A229FD" w:rsidP="00A229FD">
      <w:pPr>
        <w:spacing w:after="0"/>
        <w:rPr>
          <w:rFonts w:ascii="Arial" w:hAnsi="Arial" w:cs="Arial"/>
          <w:sz w:val="24"/>
          <w:szCs w:val="24"/>
          <w:highlight w:val="yellow"/>
        </w:rPr>
      </w:pPr>
    </w:p>
    <w:p w:rsidR="00FE0E3C" w:rsidRPr="00EF7062" w:rsidRDefault="00FE0E3C" w:rsidP="00B408BE">
      <w:pPr>
        <w:tabs>
          <w:tab w:val="left" w:pos="0"/>
        </w:tabs>
        <w:spacing w:after="0" w:line="240" w:lineRule="auto"/>
        <w:jc w:val="both"/>
        <w:rPr>
          <w:rFonts w:ascii="Arial" w:hAnsi="Arial" w:cs="Arial"/>
          <w:bCs/>
          <w:sz w:val="24"/>
          <w:szCs w:val="24"/>
          <w:lang w:val="es-UY"/>
        </w:rPr>
      </w:pPr>
    </w:p>
    <w:p w:rsidR="00FE0E3C" w:rsidRPr="00EF7062" w:rsidRDefault="00FE0E3C" w:rsidP="00B408BE">
      <w:pPr>
        <w:tabs>
          <w:tab w:val="left" w:pos="0"/>
        </w:tabs>
        <w:spacing w:after="0" w:line="240" w:lineRule="auto"/>
        <w:jc w:val="both"/>
        <w:rPr>
          <w:rFonts w:ascii="Arial" w:hAnsi="Arial" w:cs="Arial"/>
          <w:bCs/>
          <w:sz w:val="24"/>
          <w:szCs w:val="24"/>
          <w:lang w:val="es-UY"/>
        </w:rPr>
      </w:pPr>
    </w:p>
    <w:p w:rsidR="00FE0E3C" w:rsidRPr="00EF7062" w:rsidRDefault="00FE0E3C" w:rsidP="00B408BE">
      <w:pPr>
        <w:spacing w:after="0"/>
        <w:jc w:val="both"/>
        <w:rPr>
          <w:rFonts w:ascii="Arial" w:hAnsi="Arial" w:cs="Arial"/>
          <w:sz w:val="24"/>
          <w:szCs w:val="24"/>
          <w:lang w:val="es-UY"/>
        </w:rPr>
      </w:pPr>
    </w:p>
    <w:p w:rsidR="00317DD1" w:rsidRPr="00EF7062" w:rsidRDefault="00317DD1" w:rsidP="00B408BE">
      <w:pPr>
        <w:tabs>
          <w:tab w:val="left" w:pos="0"/>
        </w:tabs>
        <w:spacing w:after="0" w:line="240" w:lineRule="auto"/>
        <w:jc w:val="both"/>
        <w:rPr>
          <w:rFonts w:ascii="Arial" w:hAnsi="Arial" w:cs="Arial"/>
          <w:bCs/>
          <w:sz w:val="24"/>
          <w:szCs w:val="24"/>
          <w:lang w:val="es-UY"/>
        </w:rPr>
      </w:pPr>
    </w:p>
    <w:p w:rsidR="00F65F87" w:rsidRPr="00EF7062" w:rsidRDefault="00F65F87" w:rsidP="00B408BE">
      <w:pPr>
        <w:tabs>
          <w:tab w:val="left" w:pos="0"/>
        </w:tabs>
        <w:spacing w:after="0" w:line="240" w:lineRule="auto"/>
        <w:jc w:val="both"/>
        <w:rPr>
          <w:rFonts w:ascii="Arial" w:hAnsi="Arial" w:cs="Arial"/>
          <w:bCs/>
          <w:sz w:val="24"/>
          <w:szCs w:val="24"/>
          <w:lang w:val="es-UY"/>
        </w:rPr>
      </w:pPr>
    </w:p>
    <w:sectPr w:rsidR="00F65F87" w:rsidRPr="00EF7062" w:rsidSect="007C54BD">
      <w:headerReference w:type="default"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8A" w:rsidRDefault="00D0438A" w:rsidP="007B16C6">
      <w:r>
        <w:separator/>
      </w:r>
    </w:p>
  </w:endnote>
  <w:endnote w:type="continuationSeparator" w:id="0">
    <w:p w:rsidR="00D0438A" w:rsidRDefault="00D0438A" w:rsidP="007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E64" w:rsidRPr="00C6710E" w:rsidRDefault="00186E64">
    <w:pPr>
      <w:pStyle w:val="Piedepgina"/>
      <w:jc w:val="right"/>
      <w:rPr>
        <w:sz w:val="20"/>
        <w:szCs w:val="20"/>
      </w:rPr>
    </w:pPr>
    <w:r w:rsidRPr="00C6710E">
      <w:rPr>
        <w:sz w:val="20"/>
        <w:szCs w:val="20"/>
      </w:rPr>
      <w:fldChar w:fldCharType="begin"/>
    </w:r>
    <w:r w:rsidRPr="00C6710E">
      <w:rPr>
        <w:sz w:val="20"/>
        <w:szCs w:val="20"/>
      </w:rPr>
      <w:instrText>PAGE   \* MERGEFORMAT</w:instrText>
    </w:r>
    <w:r w:rsidRPr="00C6710E">
      <w:rPr>
        <w:sz w:val="20"/>
        <w:szCs w:val="20"/>
      </w:rPr>
      <w:fldChar w:fldCharType="separate"/>
    </w:r>
    <w:r w:rsidR="00645D01" w:rsidRPr="00645D01">
      <w:rPr>
        <w:noProof/>
        <w:sz w:val="20"/>
        <w:szCs w:val="20"/>
        <w:lang w:val="es-ES"/>
      </w:rPr>
      <w:t>11</w:t>
    </w:r>
    <w:r w:rsidRPr="00C6710E">
      <w:rPr>
        <w:sz w:val="20"/>
        <w:szCs w:val="20"/>
      </w:rPr>
      <w:fldChar w:fldCharType="end"/>
    </w:r>
  </w:p>
  <w:p w:rsidR="00186E64" w:rsidRDefault="00186E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8A" w:rsidRDefault="00D0438A" w:rsidP="007B16C6">
      <w:r>
        <w:separator/>
      </w:r>
    </w:p>
  </w:footnote>
  <w:footnote w:type="continuationSeparator" w:id="0">
    <w:p w:rsidR="00D0438A" w:rsidRDefault="00D0438A" w:rsidP="007B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E64" w:rsidRDefault="00186E64" w:rsidP="00F81BD9">
    <w:pPr>
      <w:pStyle w:val="Encabezado"/>
      <w:tabs>
        <w:tab w:val="clear" w:pos="8504"/>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63"/>
    <w:multiLevelType w:val="multilevel"/>
    <w:tmpl w:val="145AFF2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7352AB"/>
    <w:multiLevelType w:val="hybridMultilevel"/>
    <w:tmpl w:val="0ED2D2A2"/>
    <w:lvl w:ilvl="0" w:tplc="F1DACF3E">
      <w:start w:val="11"/>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1BA6A70"/>
    <w:multiLevelType w:val="hybridMultilevel"/>
    <w:tmpl w:val="49303F46"/>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021C2295"/>
    <w:multiLevelType w:val="hybridMultilevel"/>
    <w:tmpl w:val="FCFE65E8"/>
    <w:lvl w:ilvl="0" w:tplc="22741DE4">
      <w:start w:val="1"/>
      <w:numFmt w:val="decimal"/>
      <w:lvlText w:val="%1."/>
      <w:lvlJc w:val="left"/>
      <w:pPr>
        <w:ind w:left="1065" w:hanging="70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3394A3F"/>
    <w:multiLevelType w:val="multilevel"/>
    <w:tmpl w:val="5464D642"/>
    <w:lvl w:ilvl="0">
      <w:start w:val="7"/>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C04152"/>
    <w:multiLevelType w:val="multilevel"/>
    <w:tmpl w:val="A6BAA98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D4871"/>
    <w:multiLevelType w:val="hybridMultilevel"/>
    <w:tmpl w:val="BADE804A"/>
    <w:lvl w:ilvl="0" w:tplc="6D1C56A6">
      <w:start w:val="3"/>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2E5633"/>
    <w:multiLevelType w:val="multilevel"/>
    <w:tmpl w:val="145AFF2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76B33"/>
    <w:multiLevelType w:val="multilevel"/>
    <w:tmpl w:val="B7584F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A8A0768"/>
    <w:multiLevelType w:val="multilevel"/>
    <w:tmpl w:val="27DEE2A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7F4862"/>
    <w:multiLevelType w:val="hybridMultilevel"/>
    <w:tmpl w:val="CAE439FE"/>
    <w:lvl w:ilvl="0" w:tplc="3C0A0001">
      <w:start w:val="1"/>
      <w:numFmt w:val="bullet"/>
      <w:lvlText w:val=""/>
      <w:lvlJc w:val="left"/>
      <w:pPr>
        <w:ind w:left="720" w:hanging="360"/>
      </w:pPr>
      <w:rPr>
        <w:rFonts w:ascii="Symbol" w:hAnsi="Symbol"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15A91FA9"/>
    <w:multiLevelType w:val="hybridMultilevel"/>
    <w:tmpl w:val="5DFAB382"/>
    <w:lvl w:ilvl="0" w:tplc="0C3A6608">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143D07"/>
    <w:multiLevelType w:val="hybridMultilevel"/>
    <w:tmpl w:val="E322122A"/>
    <w:lvl w:ilvl="0" w:tplc="AD7AC22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1AE162E9"/>
    <w:multiLevelType w:val="multilevel"/>
    <w:tmpl w:val="27DEE2A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25FB6"/>
    <w:multiLevelType w:val="multilevel"/>
    <w:tmpl w:val="6ED8BC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7F7BD2"/>
    <w:multiLevelType w:val="multilevel"/>
    <w:tmpl w:val="F260DCEE"/>
    <w:lvl w:ilvl="0">
      <w:start w:val="1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02A3607"/>
    <w:multiLevelType w:val="hybridMultilevel"/>
    <w:tmpl w:val="86002716"/>
    <w:lvl w:ilvl="0" w:tplc="EEEEE6B0">
      <w:start w:val="1"/>
      <w:numFmt w:val="decimal"/>
      <w:lvlText w:val="%1."/>
      <w:lvlJc w:val="left"/>
      <w:pPr>
        <w:tabs>
          <w:tab w:val="num" w:pos="900"/>
        </w:tabs>
        <w:ind w:left="900" w:hanging="360"/>
      </w:pPr>
      <w:rPr>
        <w:rFonts w:cs="Times New Roman"/>
      </w:rPr>
    </w:lvl>
    <w:lvl w:ilvl="1" w:tplc="0C0A0019">
      <w:start w:val="1"/>
      <w:numFmt w:val="lowerLetter"/>
      <w:lvlText w:val="%2."/>
      <w:lvlJc w:val="left"/>
      <w:pPr>
        <w:tabs>
          <w:tab w:val="num" w:pos="1620"/>
        </w:tabs>
        <w:ind w:left="1620" w:hanging="360"/>
      </w:pPr>
      <w:rPr>
        <w:rFonts w:cs="Times New Roman"/>
      </w:rPr>
    </w:lvl>
    <w:lvl w:ilvl="2" w:tplc="0C0A001B">
      <w:start w:val="1"/>
      <w:numFmt w:val="lowerRoman"/>
      <w:lvlText w:val="%3."/>
      <w:lvlJc w:val="right"/>
      <w:pPr>
        <w:tabs>
          <w:tab w:val="num" w:pos="2340"/>
        </w:tabs>
        <w:ind w:left="2340" w:hanging="180"/>
      </w:pPr>
      <w:rPr>
        <w:rFonts w:cs="Times New Roman"/>
      </w:rPr>
    </w:lvl>
    <w:lvl w:ilvl="3" w:tplc="0C0A000F">
      <w:start w:val="1"/>
      <w:numFmt w:val="decimal"/>
      <w:lvlText w:val="%4."/>
      <w:lvlJc w:val="left"/>
      <w:pPr>
        <w:tabs>
          <w:tab w:val="num" w:pos="3060"/>
        </w:tabs>
        <w:ind w:left="3060" w:hanging="360"/>
      </w:pPr>
      <w:rPr>
        <w:rFonts w:cs="Times New Roman"/>
      </w:rPr>
    </w:lvl>
    <w:lvl w:ilvl="4" w:tplc="0C0A0019">
      <w:start w:val="1"/>
      <w:numFmt w:val="lowerLetter"/>
      <w:lvlText w:val="%5."/>
      <w:lvlJc w:val="left"/>
      <w:pPr>
        <w:tabs>
          <w:tab w:val="num" w:pos="3780"/>
        </w:tabs>
        <w:ind w:left="3780" w:hanging="360"/>
      </w:pPr>
      <w:rPr>
        <w:rFonts w:cs="Times New Roman"/>
      </w:rPr>
    </w:lvl>
    <w:lvl w:ilvl="5" w:tplc="0C0A001B">
      <w:start w:val="1"/>
      <w:numFmt w:val="lowerRoman"/>
      <w:lvlText w:val="%6."/>
      <w:lvlJc w:val="right"/>
      <w:pPr>
        <w:tabs>
          <w:tab w:val="num" w:pos="4500"/>
        </w:tabs>
        <w:ind w:left="4500" w:hanging="180"/>
      </w:pPr>
      <w:rPr>
        <w:rFonts w:cs="Times New Roman"/>
      </w:rPr>
    </w:lvl>
    <w:lvl w:ilvl="6" w:tplc="0C0A000F">
      <w:start w:val="1"/>
      <w:numFmt w:val="decimal"/>
      <w:lvlText w:val="%7."/>
      <w:lvlJc w:val="left"/>
      <w:pPr>
        <w:tabs>
          <w:tab w:val="num" w:pos="5220"/>
        </w:tabs>
        <w:ind w:left="5220" w:hanging="360"/>
      </w:pPr>
      <w:rPr>
        <w:rFonts w:cs="Times New Roman"/>
      </w:rPr>
    </w:lvl>
    <w:lvl w:ilvl="7" w:tplc="0C0A0019">
      <w:start w:val="1"/>
      <w:numFmt w:val="lowerLetter"/>
      <w:lvlText w:val="%8."/>
      <w:lvlJc w:val="left"/>
      <w:pPr>
        <w:tabs>
          <w:tab w:val="num" w:pos="5940"/>
        </w:tabs>
        <w:ind w:left="5940" w:hanging="360"/>
      </w:pPr>
      <w:rPr>
        <w:rFonts w:cs="Times New Roman"/>
      </w:rPr>
    </w:lvl>
    <w:lvl w:ilvl="8" w:tplc="0C0A001B">
      <w:start w:val="1"/>
      <w:numFmt w:val="lowerRoman"/>
      <w:lvlText w:val="%9."/>
      <w:lvlJc w:val="right"/>
      <w:pPr>
        <w:tabs>
          <w:tab w:val="num" w:pos="6660"/>
        </w:tabs>
        <w:ind w:left="6660" w:hanging="180"/>
      </w:pPr>
      <w:rPr>
        <w:rFonts w:cs="Times New Roman"/>
      </w:rPr>
    </w:lvl>
  </w:abstractNum>
  <w:abstractNum w:abstractNumId="17" w15:restartNumberingAfterBreak="0">
    <w:nsid w:val="243701DA"/>
    <w:multiLevelType w:val="multilevel"/>
    <w:tmpl w:val="B7584F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5667BC"/>
    <w:multiLevelType w:val="multilevel"/>
    <w:tmpl w:val="D8C0C15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7174ED"/>
    <w:multiLevelType w:val="multilevel"/>
    <w:tmpl w:val="38AA24B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lang w:val="es-MX"/>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BC853EC"/>
    <w:multiLevelType w:val="hybridMultilevel"/>
    <w:tmpl w:val="93605996"/>
    <w:lvl w:ilvl="0" w:tplc="9078C106">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328B4364"/>
    <w:multiLevelType w:val="multilevel"/>
    <w:tmpl w:val="A6BAA980"/>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922034"/>
    <w:multiLevelType w:val="hybridMultilevel"/>
    <w:tmpl w:val="4A2CF58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3D941E0B"/>
    <w:multiLevelType w:val="multilevel"/>
    <w:tmpl w:val="ABCAE060"/>
    <w:lvl w:ilvl="0">
      <w:start w:val="7"/>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F0F590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A455E2"/>
    <w:multiLevelType w:val="hybridMultilevel"/>
    <w:tmpl w:val="DC007770"/>
    <w:lvl w:ilvl="0" w:tplc="84486284">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62F467B"/>
    <w:multiLevelType w:val="multilevel"/>
    <w:tmpl w:val="27DEE2A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7627B"/>
    <w:multiLevelType w:val="hybridMultilevel"/>
    <w:tmpl w:val="8CD6856A"/>
    <w:lvl w:ilvl="0" w:tplc="CEDC71CE">
      <w:start w:val="5"/>
      <w:numFmt w:val="bullet"/>
      <w:lvlText w:val="-"/>
      <w:lvlJc w:val="left"/>
      <w:pPr>
        <w:tabs>
          <w:tab w:val="num" w:pos="1068"/>
        </w:tabs>
        <w:ind w:left="1068" w:hanging="360"/>
      </w:pPr>
      <w:rPr>
        <w:rFonts w:ascii="Arial" w:eastAsia="Times New Roman" w:hAnsi="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A376434"/>
    <w:multiLevelType w:val="hybridMultilevel"/>
    <w:tmpl w:val="1C5EAB18"/>
    <w:lvl w:ilvl="0" w:tplc="0C0A000F">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B4029B"/>
    <w:multiLevelType w:val="hybridMultilevel"/>
    <w:tmpl w:val="2E42EA9A"/>
    <w:lvl w:ilvl="0" w:tplc="B6683AE4">
      <w:start w:val="1"/>
      <w:numFmt w:val="bullet"/>
      <w:lvlText w:val="-"/>
      <w:lvlJc w:val="left"/>
      <w:pPr>
        <w:tabs>
          <w:tab w:val="num" w:pos="720"/>
        </w:tabs>
        <w:ind w:left="720" w:hanging="360"/>
      </w:pPr>
      <w:rPr>
        <w:rFonts w:ascii="Times New Roman" w:hAnsi="Times New Roman" w:hint="default"/>
      </w:rPr>
    </w:lvl>
    <w:lvl w:ilvl="1" w:tplc="B3684B16" w:tentative="1">
      <w:start w:val="1"/>
      <w:numFmt w:val="bullet"/>
      <w:lvlText w:val="-"/>
      <w:lvlJc w:val="left"/>
      <w:pPr>
        <w:tabs>
          <w:tab w:val="num" w:pos="1440"/>
        </w:tabs>
        <w:ind w:left="1440" w:hanging="360"/>
      </w:pPr>
      <w:rPr>
        <w:rFonts w:ascii="Times New Roman" w:hAnsi="Times New Roman" w:hint="default"/>
      </w:rPr>
    </w:lvl>
    <w:lvl w:ilvl="2" w:tplc="18E43D48" w:tentative="1">
      <w:start w:val="1"/>
      <w:numFmt w:val="bullet"/>
      <w:lvlText w:val="-"/>
      <w:lvlJc w:val="left"/>
      <w:pPr>
        <w:tabs>
          <w:tab w:val="num" w:pos="2160"/>
        </w:tabs>
        <w:ind w:left="2160" w:hanging="360"/>
      </w:pPr>
      <w:rPr>
        <w:rFonts w:ascii="Times New Roman" w:hAnsi="Times New Roman" w:hint="default"/>
      </w:rPr>
    </w:lvl>
    <w:lvl w:ilvl="3" w:tplc="5DC84E10" w:tentative="1">
      <w:start w:val="1"/>
      <w:numFmt w:val="bullet"/>
      <w:lvlText w:val="-"/>
      <w:lvlJc w:val="left"/>
      <w:pPr>
        <w:tabs>
          <w:tab w:val="num" w:pos="2880"/>
        </w:tabs>
        <w:ind w:left="2880" w:hanging="360"/>
      </w:pPr>
      <w:rPr>
        <w:rFonts w:ascii="Times New Roman" w:hAnsi="Times New Roman" w:hint="default"/>
      </w:rPr>
    </w:lvl>
    <w:lvl w:ilvl="4" w:tplc="4C6C4E8E" w:tentative="1">
      <w:start w:val="1"/>
      <w:numFmt w:val="bullet"/>
      <w:lvlText w:val="-"/>
      <w:lvlJc w:val="left"/>
      <w:pPr>
        <w:tabs>
          <w:tab w:val="num" w:pos="3600"/>
        </w:tabs>
        <w:ind w:left="3600" w:hanging="360"/>
      </w:pPr>
      <w:rPr>
        <w:rFonts w:ascii="Times New Roman" w:hAnsi="Times New Roman" w:hint="default"/>
      </w:rPr>
    </w:lvl>
    <w:lvl w:ilvl="5" w:tplc="EE26D344" w:tentative="1">
      <w:start w:val="1"/>
      <w:numFmt w:val="bullet"/>
      <w:lvlText w:val="-"/>
      <w:lvlJc w:val="left"/>
      <w:pPr>
        <w:tabs>
          <w:tab w:val="num" w:pos="4320"/>
        </w:tabs>
        <w:ind w:left="4320" w:hanging="360"/>
      </w:pPr>
      <w:rPr>
        <w:rFonts w:ascii="Times New Roman" w:hAnsi="Times New Roman" w:hint="default"/>
      </w:rPr>
    </w:lvl>
    <w:lvl w:ilvl="6" w:tplc="52F882D8" w:tentative="1">
      <w:start w:val="1"/>
      <w:numFmt w:val="bullet"/>
      <w:lvlText w:val="-"/>
      <w:lvlJc w:val="left"/>
      <w:pPr>
        <w:tabs>
          <w:tab w:val="num" w:pos="5040"/>
        </w:tabs>
        <w:ind w:left="5040" w:hanging="360"/>
      </w:pPr>
      <w:rPr>
        <w:rFonts w:ascii="Times New Roman" w:hAnsi="Times New Roman" w:hint="default"/>
      </w:rPr>
    </w:lvl>
    <w:lvl w:ilvl="7" w:tplc="123E2538" w:tentative="1">
      <w:start w:val="1"/>
      <w:numFmt w:val="bullet"/>
      <w:lvlText w:val="-"/>
      <w:lvlJc w:val="left"/>
      <w:pPr>
        <w:tabs>
          <w:tab w:val="num" w:pos="5760"/>
        </w:tabs>
        <w:ind w:left="5760" w:hanging="360"/>
      </w:pPr>
      <w:rPr>
        <w:rFonts w:ascii="Times New Roman" w:hAnsi="Times New Roman" w:hint="default"/>
      </w:rPr>
    </w:lvl>
    <w:lvl w:ilvl="8" w:tplc="409E707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BC4B6E"/>
    <w:multiLevelType w:val="multilevel"/>
    <w:tmpl w:val="5BB2491A"/>
    <w:lvl w:ilvl="0">
      <w:start w:val="5"/>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15:restartNumberingAfterBreak="0">
    <w:nsid w:val="57C319A2"/>
    <w:multiLevelType w:val="hybridMultilevel"/>
    <w:tmpl w:val="C7F6CD00"/>
    <w:lvl w:ilvl="0" w:tplc="380A000F">
      <w:start w:val="12"/>
      <w:numFmt w:val="decimal"/>
      <w:lvlText w:val="%1."/>
      <w:lvlJc w:val="left"/>
      <w:pPr>
        <w:ind w:left="720" w:hanging="360"/>
      </w:pPr>
      <w:rPr>
        <w:rFonts w:hint="default"/>
      </w:rPr>
    </w:lvl>
    <w:lvl w:ilvl="1" w:tplc="1638C198">
      <w:start w:val="1"/>
      <w:numFmt w:val="lowerLetter"/>
      <w:lvlText w:val="%2."/>
      <w:lvlJc w:val="left"/>
      <w:pPr>
        <w:ind w:left="1440" w:hanging="360"/>
      </w:pPr>
      <w:rPr>
        <w:lang w:val="es-MX"/>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3C82A1B"/>
    <w:multiLevelType w:val="multilevel"/>
    <w:tmpl w:val="27DEE2A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51F3E"/>
    <w:multiLevelType w:val="hybridMultilevel"/>
    <w:tmpl w:val="4B2E979C"/>
    <w:lvl w:ilvl="0" w:tplc="DF320FC0">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15:restartNumberingAfterBreak="0">
    <w:nsid w:val="67EE590E"/>
    <w:multiLevelType w:val="hybridMultilevel"/>
    <w:tmpl w:val="1C6250F0"/>
    <w:lvl w:ilvl="0" w:tplc="99DC0458">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6B710AB3"/>
    <w:multiLevelType w:val="hybridMultilevel"/>
    <w:tmpl w:val="42BCA34C"/>
    <w:lvl w:ilvl="0" w:tplc="31923C78">
      <w:start w:val="1"/>
      <w:numFmt w:val="bullet"/>
      <w:lvlText w:val=""/>
      <w:lvlJc w:val="left"/>
      <w:pPr>
        <w:tabs>
          <w:tab w:val="num" w:pos="720"/>
        </w:tabs>
        <w:ind w:left="720" w:hanging="360"/>
      </w:pPr>
      <w:rPr>
        <w:rFonts w:ascii="Wingdings" w:hAnsi="Wingdings" w:hint="default"/>
      </w:rPr>
    </w:lvl>
    <w:lvl w:ilvl="1" w:tplc="4954860A" w:tentative="1">
      <w:start w:val="1"/>
      <w:numFmt w:val="bullet"/>
      <w:lvlText w:val=""/>
      <w:lvlJc w:val="left"/>
      <w:pPr>
        <w:tabs>
          <w:tab w:val="num" w:pos="1440"/>
        </w:tabs>
        <w:ind w:left="1440" w:hanging="360"/>
      </w:pPr>
      <w:rPr>
        <w:rFonts w:ascii="Wingdings" w:hAnsi="Wingdings" w:hint="default"/>
      </w:rPr>
    </w:lvl>
    <w:lvl w:ilvl="2" w:tplc="B60A1D36" w:tentative="1">
      <w:start w:val="1"/>
      <w:numFmt w:val="bullet"/>
      <w:lvlText w:val=""/>
      <w:lvlJc w:val="left"/>
      <w:pPr>
        <w:tabs>
          <w:tab w:val="num" w:pos="2160"/>
        </w:tabs>
        <w:ind w:left="2160" w:hanging="360"/>
      </w:pPr>
      <w:rPr>
        <w:rFonts w:ascii="Wingdings" w:hAnsi="Wingdings" w:hint="default"/>
      </w:rPr>
    </w:lvl>
    <w:lvl w:ilvl="3" w:tplc="F182A9AA" w:tentative="1">
      <w:start w:val="1"/>
      <w:numFmt w:val="bullet"/>
      <w:lvlText w:val=""/>
      <w:lvlJc w:val="left"/>
      <w:pPr>
        <w:tabs>
          <w:tab w:val="num" w:pos="2880"/>
        </w:tabs>
        <w:ind w:left="2880" w:hanging="360"/>
      </w:pPr>
      <w:rPr>
        <w:rFonts w:ascii="Wingdings" w:hAnsi="Wingdings" w:hint="default"/>
      </w:rPr>
    </w:lvl>
    <w:lvl w:ilvl="4" w:tplc="758ABAA4" w:tentative="1">
      <w:start w:val="1"/>
      <w:numFmt w:val="bullet"/>
      <w:lvlText w:val=""/>
      <w:lvlJc w:val="left"/>
      <w:pPr>
        <w:tabs>
          <w:tab w:val="num" w:pos="3600"/>
        </w:tabs>
        <w:ind w:left="3600" w:hanging="360"/>
      </w:pPr>
      <w:rPr>
        <w:rFonts w:ascii="Wingdings" w:hAnsi="Wingdings" w:hint="default"/>
      </w:rPr>
    </w:lvl>
    <w:lvl w:ilvl="5" w:tplc="952E6AE0" w:tentative="1">
      <w:start w:val="1"/>
      <w:numFmt w:val="bullet"/>
      <w:lvlText w:val=""/>
      <w:lvlJc w:val="left"/>
      <w:pPr>
        <w:tabs>
          <w:tab w:val="num" w:pos="4320"/>
        </w:tabs>
        <w:ind w:left="4320" w:hanging="360"/>
      </w:pPr>
      <w:rPr>
        <w:rFonts w:ascii="Wingdings" w:hAnsi="Wingdings" w:hint="default"/>
      </w:rPr>
    </w:lvl>
    <w:lvl w:ilvl="6" w:tplc="A7BAF80A" w:tentative="1">
      <w:start w:val="1"/>
      <w:numFmt w:val="bullet"/>
      <w:lvlText w:val=""/>
      <w:lvlJc w:val="left"/>
      <w:pPr>
        <w:tabs>
          <w:tab w:val="num" w:pos="5040"/>
        </w:tabs>
        <w:ind w:left="5040" w:hanging="360"/>
      </w:pPr>
      <w:rPr>
        <w:rFonts w:ascii="Wingdings" w:hAnsi="Wingdings" w:hint="default"/>
      </w:rPr>
    </w:lvl>
    <w:lvl w:ilvl="7" w:tplc="50E60358" w:tentative="1">
      <w:start w:val="1"/>
      <w:numFmt w:val="bullet"/>
      <w:lvlText w:val=""/>
      <w:lvlJc w:val="left"/>
      <w:pPr>
        <w:tabs>
          <w:tab w:val="num" w:pos="5760"/>
        </w:tabs>
        <w:ind w:left="5760" w:hanging="360"/>
      </w:pPr>
      <w:rPr>
        <w:rFonts w:ascii="Wingdings" w:hAnsi="Wingdings" w:hint="default"/>
      </w:rPr>
    </w:lvl>
    <w:lvl w:ilvl="8" w:tplc="BB36A34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16728"/>
    <w:multiLevelType w:val="hybridMultilevel"/>
    <w:tmpl w:val="66A4315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D564F7"/>
    <w:multiLevelType w:val="multilevel"/>
    <w:tmpl w:val="4840243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9E7CAE"/>
    <w:multiLevelType w:val="multilevel"/>
    <w:tmpl w:val="38AA24B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lang w:val="es-MX"/>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C12691"/>
    <w:multiLevelType w:val="hybridMultilevel"/>
    <w:tmpl w:val="943C3592"/>
    <w:lvl w:ilvl="0" w:tplc="8982A5E8">
      <w:start w:val="1"/>
      <w:numFmt w:val="bullet"/>
      <w:lvlText w:val="•"/>
      <w:lvlJc w:val="left"/>
      <w:pPr>
        <w:tabs>
          <w:tab w:val="num" w:pos="720"/>
        </w:tabs>
        <w:ind w:left="720" w:hanging="360"/>
      </w:pPr>
      <w:rPr>
        <w:rFonts w:ascii="Times New Roman" w:hAnsi="Times New Roman" w:hint="default"/>
      </w:rPr>
    </w:lvl>
    <w:lvl w:ilvl="1" w:tplc="4998D368" w:tentative="1">
      <w:start w:val="1"/>
      <w:numFmt w:val="bullet"/>
      <w:lvlText w:val="•"/>
      <w:lvlJc w:val="left"/>
      <w:pPr>
        <w:tabs>
          <w:tab w:val="num" w:pos="1440"/>
        </w:tabs>
        <w:ind w:left="1440" w:hanging="360"/>
      </w:pPr>
      <w:rPr>
        <w:rFonts w:ascii="Times New Roman" w:hAnsi="Times New Roman" w:hint="default"/>
      </w:rPr>
    </w:lvl>
    <w:lvl w:ilvl="2" w:tplc="C074C2AC" w:tentative="1">
      <w:start w:val="1"/>
      <w:numFmt w:val="bullet"/>
      <w:lvlText w:val="•"/>
      <w:lvlJc w:val="left"/>
      <w:pPr>
        <w:tabs>
          <w:tab w:val="num" w:pos="2160"/>
        </w:tabs>
        <w:ind w:left="2160" w:hanging="360"/>
      </w:pPr>
      <w:rPr>
        <w:rFonts w:ascii="Times New Roman" w:hAnsi="Times New Roman" w:hint="default"/>
      </w:rPr>
    </w:lvl>
    <w:lvl w:ilvl="3" w:tplc="EE582D5C" w:tentative="1">
      <w:start w:val="1"/>
      <w:numFmt w:val="bullet"/>
      <w:lvlText w:val="•"/>
      <w:lvlJc w:val="left"/>
      <w:pPr>
        <w:tabs>
          <w:tab w:val="num" w:pos="2880"/>
        </w:tabs>
        <w:ind w:left="2880" w:hanging="360"/>
      </w:pPr>
      <w:rPr>
        <w:rFonts w:ascii="Times New Roman" w:hAnsi="Times New Roman" w:hint="default"/>
      </w:rPr>
    </w:lvl>
    <w:lvl w:ilvl="4" w:tplc="7F08D058" w:tentative="1">
      <w:start w:val="1"/>
      <w:numFmt w:val="bullet"/>
      <w:lvlText w:val="•"/>
      <w:lvlJc w:val="left"/>
      <w:pPr>
        <w:tabs>
          <w:tab w:val="num" w:pos="3600"/>
        </w:tabs>
        <w:ind w:left="3600" w:hanging="360"/>
      </w:pPr>
      <w:rPr>
        <w:rFonts w:ascii="Times New Roman" w:hAnsi="Times New Roman" w:hint="default"/>
      </w:rPr>
    </w:lvl>
    <w:lvl w:ilvl="5" w:tplc="743CADB6" w:tentative="1">
      <w:start w:val="1"/>
      <w:numFmt w:val="bullet"/>
      <w:lvlText w:val="•"/>
      <w:lvlJc w:val="left"/>
      <w:pPr>
        <w:tabs>
          <w:tab w:val="num" w:pos="4320"/>
        </w:tabs>
        <w:ind w:left="4320" w:hanging="360"/>
      </w:pPr>
      <w:rPr>
        <w:rFonts w:ascii="Times New Roman" w:hAnsi="Times New Roman" w:hint="default"/>
      </w:rPr>
    </w:lvl>
    <w:lvl w:ilvl="6" w:tplc="BB8ED47E" w:tentative="1">
      <w:start w:val="1"/>
      <w:numFmt w:val="bullet"/>
      <w:lvlText w:val="•"/>
      <w:lvlJc w:val="left"/>
      <w:pPr>
        <w:tabs>
          <w:tab w:val="num" w:pos="5040"/>
        </w:tabs>
        <w:ind w:left="5040" w:hanging="360"/>
      </w:pPr>
      <w:rPr>
        <w:rFonts w:ascii="Times New Roman" w:hAnsi="Times New Roman" w:hint="default"/>
      </w:rPr>
    </w:lvl>
    <w:lvl w:ilvl="7" w:tplc="65E8E6A8" w:tentative="1">
      <w:start w:val="1"/>
      <w:numFmt w:val="bullet"/>
      <w:lvlText w:val="•"/>
      <w:lvlJc w:val="left"/>
      <w:pPr>
        <w:tabs>
          <w:tab w:val="num" w:pos="5760"/>
        </w:tabs>
        <w:ind w:left="5760" w:hanging="360"/>
      </w:pPr>
      <w:rPr>
        <w:rFonts w:ascii="Times New Roman" w:hAnsi="Times New Roman" w:hint="default"/>
      </w:rPr>
    </w:lvl>
    <w:lvl w:ilvl="8" w:tplc="3DAEA35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5B4023"/>
    <w:multiLevelType w:val="hybridMultilevel"/>
    <w:tmpl w:val="5A46BC4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AFE242F"/>
    <w:multiLevelType w:val="hybridMultilevel"/>
    <w:tmpl w:val="A57E41FE"/>
    <w:lvl w:ilvl="0" w:tplc="0D5AB220">
      <w:start w:val="1"/>
      <w:numFmt w:val="decimal"/>
      <w:lvlText w:val="%1."/>
      <w:lvlJc w:val="left"/>
      <w:pPr>
        <w:tabs>
          <w:tab w:val="num" w:pos="720"/>
        </w:tabs>
        <w:ind w:left="720" w:hanging="360"/>
      </w:pPr>
      <w:rPr>
        <w:rFonts w:ascii="Arial Narrow" w:eastAsia="Calibri" w:hAnsi="Arial Narrow" w:cs="Arial"/>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63068E"/>
    <w:multiLevelType w:val="hybridMultilevel"/>
    <w:tmpl w:val="0BF2B5DA"/>
    <w:lvl w:ilvl="0" w:tplc="0C0A000F">
      <w:start w:val="1"/>
      <w:numFmt w:val="decimal"/>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num w:numId="1">
    <w:abstractNumId w:val="42"/>
  </w:num>
  <w:num w:numId="2">
    <w:abstractNumId w:val="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25"/>
  </w:num>
  <w:num w:numId="7">
    <w:abstractNumId w:val="20"/>
  </w:num>
  <w:num w:numId="8">
    <w:abstractNumId w:val="16"/>
  </w:num>
  <w:num w:numId="9">
    <w:abstractNumId w:val="36"/>
  </w:num>
  <w:num w:numId="10">
    <w:abstractNumId w:val="11"/>
  </w:num>
  <w:num w:numId="11">
    <w:abstractNumId w:val="40"/>
  </w:num>
  <w:num w:numId="12">
    <w:abstractNumId w:val="6"/>
  </w:num>
  <w:num w:numId="13">
    <w:abstractNumId w:val="41"/>
  </w:num>
  <w:num w:numId="14">
    <w:abstractNumId w:val="17"/>
  </w:num>
  <w:num w:numId="15">
    <w:abstractNumId w:val="8"/>
  </w:num>
  <w:num w:numId="16">
    <w:abstractNumId w:val="27"/>
  </w:num>
  <w:num w:numId="17">
    <w:abstractNumId w:val="28"/>
  </w:num>
  <w:num w:numId="18">
    <w:abstractNumId w:val="1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31"/>
  </w:num>
  <w:num w:numId="23">
    <w:abstractNumId w:val="1"/>
  </w:num>
  <w:num w:numId="24">
    <w:abstractNumId w:val="15"/>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7"/>
  </w:num>
  <w:num w:numId="29">
    <w:abstractNumId w:val="39"/>
  </w:num>
  <w:num w:numId="30">
    <w:abstractNumId w:val="22"/>
  </w:num>
  <w:num w:numId="31">
    <w:abstractNumId w:val="24"/>
  </w:num>
  <w:num w:numId="32">
    <w:abstractNumId w:val="9"/>
  </w:num>
  <w:num w:numId="33">
    <w:abstractNumId w:val="13"/>
  </w:num>
  <w:num w:numId="34">
    <w:abstractNumId w:val="26"/>
  </w:num>
  <w:num w:numId="35">
    <w:abstractNumId w:val="32"/>
  </w:num>
  <w:num w:numId="36">
    <w:abstractNumId w:val="35"/>
  </w:num>
  <w:num w:numId="37">
    <w:abstractNumId w:val="29"/>
  </w:num>
  <w:num w:numId="38">
    <w:abstractNumId w:val="10"/>
  </w:num>
  <w:num w:numId="39">
    <w:abstractNumId w:val="2"/>
  </w:num>
  <w:num w:numId="4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3"/>
  </w:num>
  <w:num w:numId="43">
    <w:abstractNumId w:val="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UY" w:vendorID="64" w:dllVersion="6" w:nlCheck="1" w:checkStyle="1"/>
  <w:activeWritingStyle w:appName="MSWord" w:lang="es-ES" w:vendorID="64" w:dllVersion="6" w:nlCheck="1" w:checkStyle="1"/>
  <w:activeWritingStyle w:appName="MSWord" w:lang="es-MX" w:vendorID="64" w:dllVersion="6" w:nlCheck="1" w:checkStyle="1"/>
  <w:activeWritingStyle w:appName="MSWord" w:lang="es-PY"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s-MX" w:vendorID="64" w:dllVersion="0" w:nlCheck="1" w:checkStyle="0"/>
  <w:activeWritingStyle w:appName="MSWord" w:lang="es-PY" w:vendorID="64" w:dllVersion="0" w:nlCheck="1" w:checkStyle="0"/>
  <w:activeWritingStyle w:appName="MSWord" w:lang="es-AR" w:vendorID="64" w:dllVersion="0"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MX"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A5"/>
    <w:rsid w:val="0000019F"/>
    <w:rsid w:val="00000FD8"/>
    <w:rsid w:val="0000178C"/>
    <w:rsid w:val="00002528"/>
    <w:rsid w:val="00003E08"/>
    <w:rsid w:val="00010C31"/>
    <w:rsid w:val="00012465"/>
    <w:rsid w:val="00012834"/>
    <w:rsid w:val="00015A3D"/>
    <w:rsid w:val="00016C57"/>
    <w:rsid w:val="00020925"/>
    <w:rsid w:val="000243D6"/>
    <w:rsid w:val="00024BA2"/>
    <w:rsid w:val="0002512F"/>
    <w:rsid w:val="00027F73"/>
    <w:rsid w:val="00035B41"/>
    <w:rsid w:val="00035DCB"/>
    <w:rsid w:val="00041C17"/>
    <w:rsid w:val="000432FD"/>
    <w:rsid w:val="00045F0A"/>
    <w:rsid w:val="0004689E"/>
    <w:rsid w:val="00046900"/>
    <w:rsid w:val="000538A3"/>
    <w:rsid w:val="00054A6B"/>
    <w:rsid w:val="0005503B"/>
    <w:rsid w:val="0005690C"/>
    <w:rsid w:val="00062126"/>
    <w:rsid w:val="000644C2"/>
    <w:rsid w:val="00067E75"/>
    <w:rsid w:val="00071B3F"/>
    <w:rsid w:val="0007286F"/>
    <w:rsid w:val="00072DB0"/>
    <w:rsid w:val="00073674"/>
    <w:rsid w:val="000802C0"/>
    <w:rsid w:val="000805E2"/>
    <w:rsid w:val="0008300C"/>
    <w:rsid w:val="000837DD"/>
    <w:rsid w:val="00085E8C"/>
    <w:rsid w:val="00086200"/>
    <w:rsid w:val="00097BE7"/>
    <w:rsid w:val="000A115D"/>
    <w:rsid w:val="000A1897"/>
    <w:rsid w:val="000A3B6D"/>
    <w:rsid w:val="000A3DBA"/>
    <w:rsid w:val="000A4FDE"/>
    <w:rsid w:val="000B4270"/>
    <w:rsid w:val="000C0493"/>
    <w:rsid w:val="000C0C78"/>
    <w:rsid w:val="000C25D6"/>
    <w:rsid w:val="000C4173"/>
    <w:rsid w:val="000C41AE"/>
    <w:rsid w:val="000C584A"/>
    <w:rsid w:val="000C74D3"/>
    <w:rsid w:val="000C7C6E"/>
    <w:rsid w:val="000D0DA1"/>
    <w:rsid w:val="000D1B98"/>
    <w:rsid w:val="000D5347"/>
    <w:rsid w:val="000D7053"/>
    <w:rsid w:val="000D7095"/>
    <w:rsid w:val="000D78C4"/>
    <w:rsid w:val="000E1412"/>
    <w:rsid w:val="000E26BD"/>
    <w:rsid w:val="000E2CBE"/>
    <w:rsid w:val="000E41C8"/>
    <w:rsid w:val="000E4E01"/>
    <w:rsid w:val="000E66E6"/>
    <w:rsid w:val="000F1889"/>
    <w:rsid w:val="000F1972"/>
    <w:rsid w:val="000F3546"/>
    <w:rsid w:val="000F3EB0"/>
    <w:rsid w:val="000F42C8"/>
    <w:rsid w:val="000F4575"/>
    <w:rsid w:val="000F47DC"/>
    <w:rsid w:val="000F536D"/>
    <w:rsid w:val="000F5ED5"/>
    <w:rsid w:val="000F735C"/>
    <w:rsid w:val="00100097"/>
    <w:rsid w:val="00103E45"/>
    <w:rsid w:val="001077CE"/>
    <w:rsid w:val="00111670"/>
    <w:rsid w:val="00112923"/>
    <w:rsid w:val="00112B57"/>
    <w:rsid w:val="00112E1D"/>
    <w:rsid w:val="00112E37"/>
    <w:rsid w:val="00114E94"/>
    <w:rsid w:val="00117B39"/>
    <w:rsid w:val="001242A4"/>
    <w:rsid w:val="00124839"/>
    <w:rsid w:val="00131590"/>
    <w:rsid w:val="00131B77"/>
    <w:rsid w:val="001325FE"/>
    <w:rsid w:val="001339F1"/>
    <w:rsid w:val="00135AA4"/>
    <w:rsid w:val="00136AC1"/>
    <w:rsid w:val="00136B1F"/>
    <w:rsid w:val="00137D21"/>
    <w:rsid w:val="001460AC"/>
    <w:rsid w:val="00146757"/>
    <w:rsid w:val="00147F63"/>
    <w:rsid w:val="0015100F"/>
    <w:rsid w:val="001617AA"/>
    <w:rsid w:val="00163E2F"/>
    <w:rsid w:val="001643FF"/>
    <w:rsid w:val="00164924"/>
    <w:rsid w:val="00164E56"/>
    <w:rsid w:val="00166862"/>
    <w:rsid w:val="00172651"/>
    <w:rsid w:val="00173454"/>
    <w:rsid w:val="00174C57"/>
    <w:rsid w:val="00176FCC"/>
    <w:rsid w:val="0018075F"/>
    <w:rsid w:val="00180C82"/>
    <w:rsid w:val="00181CFF"/>
    <w:rsid w:val="00182594"/>
    <w:rsid w:val="0018292D"/>
    <w:rsid w:val="001831EE"/>
    <w:rsid w:val="001835A7"/>
    <w:rsid w:val="00185A32"/>
    <w:rsid w:val="00186E64"/>
    <w:rsid w:val="00191198"/>
    <w:rsid w:val="001924E1"/>
    <w:rsid w:val="00192864"/>
    <w:rsid w:val="00196493"/>
    <w:rsid w:val="001A179E"/>
    <w:rsid w:val="001A3121"/>
    <w:rsid w:val="001A412F"/>
    <w:rsid w:val="001A41F1"/>
    <w:rsid w:val="001A5DED"/>
    <w:rsid w:val="001A69E5"/>
    <w:rsid w:val="001C2198"/>
    <w:rsid w:val="001C4468"/>
    <w:rsid w:val="001C4CDD"/>
    <w:rsid w:val="001C7D54"/>
    <w:rsid w:val="001D1036"/>
    <w:rsid w:val="001D11EC"/>
    <w:rsid w:val="001D23AC"/>
    <w:rsid w:val="001D319E"/>
    <w:rsid w:val="001D43EE"/>
    <w:rsid w:val="001D46BE"/>
    <w:rsid w:val="001D746C"/>
    <w:rsid w:val="001D7BCF"/>
    <w:rsid w:val="001E325E"/>
    <w:rsid w:val="001E46B0"/>
    <w:rsid w:val="001E71D9"/>
    <w:rsid w:val="001F56C1"/>
    <w:rsid w:val="001F7735"/>
    <w:rsid w:val="001F7D93"/>
    <w:rsid w:val="00200488"/>
    <w:rsid w:val="00202955"/>
    <w:rsid w:val="0020434A"/>
    <w:rsid w:val="002063D8"/>
    <w:rsid w:val="00211ECE"/>
    <w:rsid w:val="00212F90"/>
    <w:rsid w:val="00222D7C"/>
    <w:rsid w:val="002231C9"/>
    <w:rsid w:val="0023134F"/>
    <w:rsid w:val="002419CD"/>
    <w:rsid w:val="00243DE5"/>
    <w:rsid w:val="00244060"/>
    <w:rsid w:val="00246136"/>
    <w:rsid w:val="00246D74"/>
    <w:rsid w:val="002472B3"/>
    <w:rsid w:val="00252854"/>
    <w:rsid w:val="00257D8D"/>
    <w:rsid w:val="00260837"/>
    <w:rsid w:val="00262AC5"/>
    <w:rsid w:val="00265F4D"/>
    <w:rsid w:val="0027034B"/>
    <w:rsid w:val="00270A81"/>
    <w:rsid w:val="002712B3"/>
    <w:rsid w:val="0027256B"/>
    <w:rsid w:val="00272687"/>
    <w:rsid w:val="00272802"/>
    <w:rsid w:val="00272873"/>
    <w:rsid w:val="002741BF"/>
    <w:rsid w:val="00275A38"/>
    <w:rsid w:val="00276E08"/>
    <w:rsid w:val="00280A32"/>
    <w:rsid w:val="00280E5A"/>
    <w:rsid w:val="00280EF2"/>
    <w:rsid w:val="00292C5E"/>
    <w:rsid w:val="0029400D"/>
    <w:rsid w:val="002942A4"/>
    <w:rsid w:val="00294A8F"/>
    <w:rsid w:val="00297210"/>
    <w:rsid w:val="002A1381"/>
    <w:rsid w:val="002A23A6"/>
    <w:rsid w:val="002A4958"/>
    <w:rsid w:val="002A587D"/>
    <w:rsid w:val="002B2C0E"/>
    <w:rsid w:val="002B5C8E"/>
    <w:rsid w:val="002B5F5D"/>
    <w:rsid w:val="002B63A7"/>
    <w:rsid w:val="002B7825"/>
    <w:rsid w:val="002D0497"/>
    <w:rsid w:val="002D0A4A"/>
    <w:rsid w:val="002D1170"/>
    <w:rsid w:val="002D535A"/>
    <w:rsid w:val="002D7184"/>
    <w:rsid w:val="002D7A1C"/>
    <w:rsid w:val="002E1EFE"/>
    <w:rsid w:val="002E2E24"/>
    <w:rsid w:val="002E4DA5"/>
    <w:rsid w:val="002E5E8F"/>
    <w:rsid w:val="002E73E8"/>
    <w:rsid w:val="002F0F32"/>
    <w:rsid w:val="002F2361"/>
    <w:rsid w:val="002F23FF"/>
    <w:rsid w:val="002F3FB0"/>
    <w:rsid w:val="002F5BED"/>
    <w:rsid w:val="002F5C3D"/>
    <w:rsid w:val="003002E9"/>
    <w:rsid w:val="003014F7"/>
    <w:rsid w:val="00302DCF"/>
    <w:rsid w:val="00307931"/>
    <w:rsid w:val="003101ED"/>
    <w:rsid w:val="00313A74"/>
    <w:rsid w:val="00313C81"/>
    <w:rsid w:val="003144D8"/>
    <w:rsid w:val="003145AA"/>
    <w:rsid w:val="00314FE4"/>
    <w:rsid w:val="003178B5"/>
    <w:rsid w:val="00317CF4"/>
    <w:rsid w:val="00317DD1"/>
    <w:rsid w:val="003213D1"/>
    <w:rsid w:val="0032340F"/>
    <w:rsid w:val="00323874"/>
    <w:rsid w:val="00324565"/>
    <w:rsid w:val="003245BF"/>
    <w:rsid w:val="00325057"/>
    <w:rsid w:val="00325532"/>
    <w:rsid w:val="00332DB8"/>
    <w:rsid w:val="003354E2"/>
    <w:rsid w:val="00340703"/>
    <w:rsid w:val="00343A35"/>
    <w:rsid w:val="003463C0"/>
    <w:rsid w:val="00346BB3"/>
    <w:rsid w:val="00354952"/>
    <w:rsid w:val="003611B5"/>
    <w:rsid w:val="00362122"/>
    <w:rsid w:val="00365B7A"/>
    <w:rsid w:val="00367C7F"/>
    <w:rsid w:val="00370825"/>
    <w:rsid w:val="00371337"/>
    <w:rsid w:val="0037139F"/>
    <w:rsid w:val="00371CCA"/>
    <w:rsid w:val="003725A5"/>
    <w:rsid w:val="00376BD9"/>
    <w:rsid w:val="00377BA7"/>
    <w:rsid w:val="00383EB1"/>
    <w:rsid w:val="00384482"/>
    <w:rsid w:val="00387BAC"/>
    <w:rsid w:val="003903DA"/>
    <w:rsid w:val="00390666"/>
    <w:rsid w:val="0039115A"/>
    <w:rsid w:val="003932D6"/>
    <w:rsid w:val="00396CC9"/>
    <w:rsid w:val="0039793E"/>
    <w:rsid w:val="003A0C37"/>
    <w:rsid w:val="003A0DEB"/>
    <w:rsid w:val="003A3783"/>
    <w:rsid w:val="003A3DAD"/>
    <w:rsid w:val="003A57A0"/>
    <w:rsid w:val="003B39FD"/>
    <w:rsid w:val="003B50F9"/>
    <w:rsid w:val="003B5AF6"/>
    <w:rsid w:val="003C16D6"/>
    <w:rsid w:val="003C21D2"/>
    <w:rsid w:val="003C6082"/>
    <w:rsid w:val="003C64E2"/>
    <w:rsid w:val="003C6C94"/>
    <w:rsid w:val="003D1D27"/>
    <w:rsid w:val="003D36C3"/>
    <w:rsid w:val="003D52DD"/>
    <w:rsid w:val="003D765B"/>
    <w:rsid w:val="003E0AB1"/>
    <w:rsid w:val="003E1408"/>
    <w:rsid w:val="003E15F7"/>
    <w:rsid w:val="003E1B46"/>
    <w:rsid w:val="003E2DA5"/>
    <w:rsid w:val="003E3A30"/>
    <w:rsid w:val="003E6801"/>
    <w:rsid w:val="003F049F"/>
    <w:rsid w:val="003F22BB"/>
    <w:rsid w:val="003F32F8"/>
    <w:rsid w:val="003F3D23"/>
    <w:rsid w:val="003F46E1"/>
    <w:rsid w:val="003F7CFF"/>
    <w:rsid w:val="00400BBD"/>
    <w:rsid w:val="0040114C"/>
    <w:rsid w:val="00401645"/>
    <w:rsid w:val="004030BE"/>
    <w:rsid w:val="00403826"/>
    <w:rsid w:val="004058D6"/>
    <w:rsid w:val="00406BC4"/>
    <w:rsid w:val="00410E4D"/>
    <w:rsid w:val="00411FDF"/>
    <w:rsid w:val="00412CE8"/>
    <w:rsid w:val="004175AD"/>
    <w:rsid w:val="004257E3"/>
    <w:rsid w:val="0043001C"/>
    <w:rsid w:val="00431056"/>
    <w:rsid w:val="00433359"/>
    <w:rsid w:val="0043391F"/>
    <w:rsid w:val="00433DCC"/>
    <w:rsid w:val="004344C3"/>
    <w:rsid w:val="00435505"/>
    <w:rsid w:val="00442237"/>
    <w:rsid w:val="004517D3"/>
    <w:rsid w:val="00452462"/>
    <w:rsid w:val="00457530"/>
    <w:rsid w:val="00460AC9"/>
    <w:rsid w:val="0046164D"/>
    <w:rsid w:val="0046193C"/>
    <w:rsid w:val="00463409"/>
    <w:rsid w:val="00463730"/>
    <w:rsid w:val="00465D77"/>
    <w:rsid w:val="00466319"/>
    <w:rsid w:val="0046660D"/>
    <w:rsid w:val="004700AD"/>
    <w:rsid w:val="00472B36"/>
    <w:rsid w:val="0047513B"/>
    <w:rsid w:val="004778C8"/>
    <w:rsid w:val="00477CB5"/>
    <w:rsid w:val="0048711B"/>
    <w:rsid w:val="00491A6A"/>
    <w:rsid w:val="00493191"/>
    <w:rsid w:val="00493A19"/>
    <w:rsid w:val="00493F00"/>
    <w:rsid w:val="00497A2F"/>
    <w:rsid w:val="004A23F9"/>
    <w:rsid w:val="004A5072"/>
    <w:rsid w:val="004A56F0"/>
    <w:rsid w:val="004B0DC5"/>
    <w:rsid w:val="004B2602"/>
    <w:rsid w:val="004B445D"/>
    <w:rsid w:val="004B50E2"/>
    <w:rsid w:val="004B70FE"/>
    <w:rsid w:val="004B7A26"/>
    <w:rsid w:val="004C3201"/>
    <w:rsid w:val="004C621F"/>
    <w:rsid w:val="004C675A"/>
    <w:rsid w:val="004C7456"/>
    <w:rsid w:val="004C7A05"/>
    <w:rsid w:val="004D105F"/>
    <w:rsid w:val="004D4071"/>
    <w:rsid w:val="004D6517"/>
    <w:rsid w:val="004E16A7"/>
    <w:rsid w:val="004E2699"/>
    <w:rsid w:val="004E43D8"/>
    <w:rsid w:val="004F464A"/>
    <w:rsid w:val="00504A90"/>
    <w:rsid w:val="00505CCE"/>
    <w:rsid w:val="00510F98"/>
    <w:rsid w:val="00513A68"/>
    <w:rsid w:val="005141CF"/>
    <w:rsid w:val="00515082"/>
    <w:rsid w:val="0051596E"/>
    <w:rsid w:val="00517CB6"/>
    <w:rsid w:val="00523D3C"/>
    <w:rsid w:val="00523F38"/>
    <w:rsid w:val="005268CA"/>
    <w:rsid w:val="00531EF9"/>
    <w:rsid w:val="0053263D"/>
    <w:rsid w:val="00535372"/>
    <w:rsid w:val="0053713B"/>
    <w:rsid w:val="0054191B"/>
    <w:rsid w:val="00545512"/>
    <w:rsid w:val="0054552C"/>
    <w:rsid w:val="00546620"/>
    <w:rsid w:val="00550177"/>
    <w:rsid w:val="005515BF"/>
    <w:rsid w:val="005520D1"/>
    <w:rsid w:val="005526A1"/>
    <w:rsid w:val="00552DE3"/>
    <w:rsid w:val="00553D68"/>
    <w:rsid w:val="00555245"/>
    <w:rsid w:val="005567D2"/>
    <w:rsid w:val="0055698E"/>
    <w:rsid w:val="00557A5D"/>
    <w:rsid w:val="005616DF"/>
    <w:rsid w:val="005637FB"/>
    <w:rsid w:val="00563B38"/>
    <w:rsid w:val="00564AA5"/>
    <w:rsid w:val="00565B81"/>
    <w:rsid w:val="00566440"/>
    <w:rsid w:val="005709BC"/>
    <w:rsid w:val="00573A40"/>
    <w:rsid w:val="00580970"/>
    <w:rsid w:val="00580E47"/>
    <w:rsid w:val="0058107C"/>
    <w:rsid w:val="005821A6"/>
    <w:rsid w:val="00587935"/>
    <w:rsid w:val="005879AA"/>
    <w:rsid w:val="00590C00"/>
    <w:rsid w:val="0059555D"/>
    <w:rsid w:val="005A1A70"/>
    <w:rsid w:val="005A453E"/>
    <w:rsid w:val="005A5F9D"/>
    <w:rsid w:val="005A6BF5"/>
    <w:rsid w:val="005A7617"/>
    <w:rsid w:val="005B0897"/>
    <w:rsid w:val="005B0C78"/>
    <w:rsid w:val="005B26ED"/>
    <w:rsid w:val="005B3620"/>
    <w:rsid w:val="005B3D07"/>
    <w:rsid w:val="005C3296"/>
    <w:rsid w:val="005C3D81"/>
    <w:rsid w:val="005D0264"/>
    <w:rsid w:val="005D36EB"/>
    <w:rsid w:val="005D47DE"/>
    <w:rsid w:val="005D56A7"/>
    <w:rsid w:val="005E306E"/>
    <w:rsid w:val="005E3A10"/>
    <w:rsid w:val="005E42A0"/>
    <w:rsid w:val="005E4F29"/>
    <w:rsid w:val="005E53C6"/>
    <w:rsid w:val="005E67DD"/>
    <w:rsid w:val="005E6F9E"/>
    <w:rsid w:val="005F14A9"/>
    <w:rsid w:val="005F20AB"/>
    <w:rsid w:val="005F2C2A"/>
    <w:rsid w:val="005F3910"/>
    <w:rsid w:val="005F61A4"/>
    <w:rsid w:val="005F6282"/>
    <w:rsid w:val="00601075"/>
    <w:rsid w:val="00601E12"/>
    <w:rsid w:val="00602319"/>
    <w:rsid w:val="00602919"/>
    <w:rsid w:val="00605922"/>
    <w:rsid w:val="0060625E"/>
    <w:rsid w:val="00606A90"/>
    <w:rsid w:val="00606C8C"/>
    <w:rsid w:val="0061247E"/>
    <w:rsid w:val="00612A58"/>
    <w:rsid w:val="00617E41"/>
    <w:rsid w:val="006244CD"/>
    <w:rsid w:val="00624FD7"/>
    <w:rsid w:val="006254D1"/>
    <w:rsid w:val="00625550"/>
    <w:rsid w:val="00626E2E"/>
    <w:rsid w:val="0063018D"/>
    <w:rsid w:val="006354A3"/>
    <w:rsid w:val="006365FB"/>
    <w:rsid w:val="006366EC"/>
    <w:rsid w:val="00636F6B"/>
    <w:rsid w:val="00637D66"/>
    <w:rsid w:val="00642B89"/>
    <w:rsid w:val="00644913"/>
    <w:rsid w:val="00645D01"/>
    <w:rsid w:val="0064696F"/>
    <w:rsid w:val="006518F4"/>
    <w:rsid w:val="00652057"/>
    <w:rsid w:val="0065473E"/>
    <w:rsid w:val="00654CFC"/>
    <w:rsid w:val="00654DB2"/>
    <w:rsid w:val="00655ED0"/>
    <w:rsid w:val="00657178"/>
    <w:rsid w:val="00657CF1"/>
    <w:rsid w:val="006625DD"/>
    <w:rsid w:val="006632BD"/>
    <w:rsid w:val="0066431B"/>
    <w:rsid w:val="0066501D"/>
    <w:rsid w:val="00665911"/>
    <w:rsid w:val="006669E0"/>
    <w:rsid w:val="00666DEA"/>
    <w:rsid w:val="0066798F"/>
    <w:rsid w:val="0067195A"/>
    <w:rsid w:val="006760CE"/>
    <w:rsid w:val="006769C9"/>
    <w:rsid w:val="00677ED4"/>
    <w:rsid w:val="006809A0"/>
    <w:rsid w:val="00681B50"/>
    <w:rsid w:val="00682215"/>
    <w:rsid w:val="006853C6"/>
    <w:rsid w:val="00685584"/>
    <w:rsid w:val="00686059"/>
    <w:rsid w:val="00690015"/>
    <w:rsid w:val="00693229"/>
    <w:rsid w:val="00695CE3"/>
    <w:rsid w:val="006A081B"/>
    <w:rsid w:val="006A46C9"/>
    <w:rsid w:val="006A4D1D"/>
    <w:rsid w:val="006A783B"/>
    <w:rsid w:val="006A78A2"/>
    <w:rsid w:val="006B1493"/>
    <w:rsid w:val="006B3621"/>
    <w:rsid w:val="006B49C2"/>
    <w:rsid w:val="006B55DC"/>
    <w:rsid w:val="006B5826"/>
    <w:rsid w:val="006B5F10"/>
    <w:rsid w:val="006B7E06"/>
    <w:rsid w:val="006C2369"/>
    <w:rsid w:val="006D19A2"/>
    <w:rsid w:val="006D1B99"/>
    <w:rsid w:val="006D36AD"/>
    <w:rsid w:val="006D3A1F"/>
    <w:rsid w:val="006D77AB"/>
    <w:rsid w:val="006E38A5"/>
    <w:rsid w:val="006E473A"/>
    <w:rsid w:val="006F59D6"/>
    <w:rsid w:val="006F6B17"/>
    <w:rsid w:val="006F7BD7"/>
    <w:rsid w:val="00702070"/>
    <w:rsid w:val="00702C5F"/>
    <w:rsid w:val="00705FB1"/>
    <w:rsid w:val="0070676B"/>
    <w:rsid w:val="007167E4"/>
    <w:rsid w:val="00722892"/>
    <w:rsid w:val="00723AEB"/>
    <w:rsid w:val="00724898"/>
    <w:rsid w:val="0073091B"/>
    <w:rsid w:val="00732D76"/>
    <w:rsid w:val="00734748"/>
    <w:rsid w:val="00734CDE"/>
    <w:rsid w:val="007356CB"/>
    <w:rsid w:val="0074354C"/>
    <w:rsid w:val="00743B42"/>
    <w:rsid w:val="00745254"/>
    <w:rsid w:val="00745C1F"/>
    <w:rsid w:val="00750BAF"/>
    <w:rsid w:val="0075368C"/>
    <w:rsid w:val="00762BB3"/>
    <w:rsid w:val="00764B99"/>
    <w:rsid w:val="00764D73"/>
    <w:rsid w:val="0076558B"/>
    <w:rsid w:val="00766142"/>
    <w:rsid w:val="007703DE"/>
    <w:rsid w:val="00770B84"/>
    <w:rsid w:val="007720F0"/>
    <w:rsid w:val="00777117"/>
    <w:rsid w:val="007773D2"/>
    <w:rsid w:val="00777767"/>
    <w:rsid w:val="0078039C"/>
    <w:rsid w:val="00783828"/>
    <w:rsid w:val="00784806"/>
    <w:rsid w:val="00785006"/>
    <w:rsid w:val="00785270"/>
    <w:rsid w:val="00785A37"/>
    <w:rsid w:val="00790C7C"/>
    <w:rsid w:val="00792018"/>
    <w:rsid w:val="00794073"/>
    <w:rsid w:val="007959A8"/>
    <w:rsid w:val="00796080"/>
    <w:rsid w:val="007975D4"/>
    <w:rsid w:val="00797A3C"/>
    <w:rsid w:val="007A313C"/>
    <w:rsid w:val="007A3B97"/>
    <w:rsid w:val="007A41B7"/>
    <w:rsid w:val="007B1045"/>
    <w:rsid w:val="007B11F7"/>
    <w:rsid w:val="007B16C6"/>
    <w:rsid w:val="007B3DFF"/>
    <w:rsid w:val="007B5CFB"/>
    <w:rsid w:val="007C0AB3"/>
    <w:rsid w:val="007C15B6"/>
    <w:rsid w:val="007C2118"/>
    <w:rsid w:val="007C2B36"/>
    <w:rsid w:val="007C3D1A"/>
    <w:rsid w:val="007C52D9"/>
    <w:rsid w:val="007C54BD"/>
    <w:rsid w:val="007D1BF6"/>
    <w:rsid w:val="007D316B"/>
    <w:rsid w:val="007D51BA"/>
    <w:rsid w:val="007E1520"/>
    <w:rsid w:val="007E1FC0"/>
    <w:rsid w:val="007E243C"/>
    <w:rsid w:val="007E6F04"/>
    <w:rsid w:val="007F06CB"/>
    <w:rsid w:val="007F4B85"/>
    <w:rsid w:val="00800299"/>
    <w:rsid w:val="00802443"/>
    <w:rsid w:val="00803AF1"/>
    <w:rsid w:val="00804988"/>
    <w:rsid w:val="00807789"/>
    <w:rsid w:val="00810797"/>
    <w:rsid w:val="00820B76"/>
    <w:rsid w:val="00820DCA"/>
    <w:rsid w:val="008253D5"/>
    <w:rsid w:val="00826A92"/>
    <w:rsid w:val="008278D0"/>
    <w:rsid w:val="00830311"/>
    <w:rsid w:val="00831B6B"/>
    <w:rsid w:val="008326D7"/>
    <w:rsid w:val="008335A9"/>
    <w:rsid w:val="008379A7"/>
    <w:rsid w:val="00842132"/>
    <w:rsid w:val="0084401C"/>
    <w:rsid w:val="008455EF"/>
    <w:rsid w:val="00846973"/>
    <w:rsid w:val="0084791D"/>
    <w:rsid w:val="008506F1"/>
    <w:rsid w:val="00854DDD"/>
    <w:rsid w:val="00855DEB"/>
    <w:rsid w:val="00857419"/>
    <w:rsid w:val="00857B72"/>
    <w:rsid w:val="0086046B"/>
    <w:rsid w:val="00862548"/>
    <w:rsid w:val="00862F6C"/>
    <w:rsid w:val="00863DA1"/>
    <w:rsid w:val="0086798B"/>
    <w:rsid w:val="008703FC"/>
    <w:rsid w:val="008706A4"/>
    <w:rsid w:val="00872747"/>
    <w:rsid w:val="0087285E"/>
    <w:rsid w:val="00872872"/>
    <w:rsid w:val="00872CAB"/>
    <w:rsid w:val="00874393"/>
    <w:rsid w:val="00875DCD"/>
    <w:rsid w:val="00881936"/>
    <w:rsid w:val="00884557"/>
    <w:rsid w:val="00884EE4"/>
    <w:rsid w:val="00884EE9"/>
    <w:rsid w:val="00885204"/>
    <w:rsid w:val="0088772F"/>
    <w:rsid w:val="00891F65"/>
    <w:rsid w:val="00892790"/>
    <w:rsid w:val="008A0815"/>
    <w:rsid w:val="008A0967"/>
    <w:rsid w:val="008A3E19"/>
    <w:rsid w:val="008A438B"/>
    <w:rsid w:val="008A6A09"/>
    <w:rsid w:val="008A6BFF"/>
    <w:rsid w:val="008B001A"/>
    <w:rsid w:val="008B160F"/>
    <w:rsid w:val="008B1A65"/>
    <w:rsid w:val="008B1F8F"/>
    <w:rsid w:val="008B3686"/>
    <w:rsid w:val="008B548E"/>
    <w:rsid w:val="008B5BB0"/>
    <w:rsid w:val="008B7695"/>
    <w:rsid w:val="008C23E0"/>
    <w:rsid w:val="008C37F2"/>
    <w:rsid w:val="008C6A14"/>
    <w:rsid w:val="008C7D87"/>
    <w:rsid w:val="008D358F"/>
    <w:rsid w:val="008D42EA"/>
    <w:rsid w:val="008D4DDF"/>
    <w:rsid w:val="008D5977"/>
    <w:rsid w:val="008D7E9F"/>
    <w:rsid w:val="008E0A37"/>
    <w:rsid w:val="008E31E6"/>
    <w:rsid w:val="008E50B1"/>
    <w:rsid w:val="008F1370"/>
    <w:rsid w:val="008F2654"/>
    <w:rsid w:val="008F4E2F"/>
    <w:rsid w:val="008F54F9"/>
    <w:rsid w:val="008F6E26"/>
    <w:rsid w:val="008F77E9"/>
    <w:rsid w:val="0090039E"/>
    <w:rsid w:val="0090226E"/>
    <w:rsid w:val="00902A41"/>
    <w:rsid w:val="0090383C"/>
    <w:rsid w:val="00905CA2"/>
    <w:rsid w:val="009066A9"/>
    <w:rsid w:val="00912C0B"/>
    <w:rsid w:val="009137D1"/>
    <w:rsid w:val="00916AE2"/>
    <w:rsid w:val="0092723A"/>
    <w:rsid w:val="009279C3"/>
    <w:rsid w:val="00927BB3"/>
    <w:rsid w:val="0093038F"/>
    <w:rsid w:val="009310B0"/>
    <w:rsid w:val="00931134"/>
    <w:rsid w:val="00933F8A"/>
    <w:rsid w:val="00935406"/>
    <w:rsid w:val="009376BA"/>
    <w:rsid w:val="00941A60"/>
    <w:rsid w:val="0094360A"/>
    <w:rsid w:val="0094394A"/>
    <w:rsid w:val="00945782"/>
    <w:rsid w:val="00945967"/>
    <w:rsid w:val="00947041"/>
    <w:rsid w:val="0095197C"/>
    <w:rsid w:val="00953324"/>
    <w:rsid w:val="00953AC1"/>
    <w:rsid w:val="00955481"/>
    <w:rsid w:val="00956057"/>
    <w:rsid w:val="0096172C"/>
    <w:rsid w:val="00961FF4"/>
    <w:rsid w:val="00962262"/>
    <w:rsid w:val="009633D9"/>
    <w:rsid w:val="00963E8E"/>
    <w:rsid w:val="00965749"/>
    <w:rsid w:val="00966B98"/>
    <w:rsid w:val="00973300"/>
    <w:rsid w:val="0097425B"/>
    <w:rsid w:val="009805E5"/>
    <w:rsid w:val="00982D68"/>
    <w:rsid w:val="00984285"/>
    <w:rsid w:val="00984D11"/>
    <w:rsid w:val="00986665"/>
    <w:rsid w:val="00986944"/>
    <w:rsid w:val="00987D8A"/>
    <w:rsid w:val="009933CB"/>
    <w:rsid w:val="00995921"/>
    <w:rsid w:val="009A0E65"/>
    <w:rsid w:val="009A294B"/>
    <w:rsid w:val="009A2AAB"/>
    <w:rsid w:val="009A3D8D"/>
    <w:rsid w:val="009A6FC9"/>
    <w:rsid w:val="009B176D"/>
    <w:rsid w:val="009B30E5"/>
    <w:rsid w:val="009B3665"/>
    <w:rsid w:val="009B53EE"/>
    <w:rsid w:val="009C0997"/>
    <w:rsid w:val="009C1F5F"/>
    <w:rsid w:val="009C62DD"/>
    <w:rsid w:val="009C6CDD"/>
    <w:rsid w:val="009D08F6"/>
    <w:rsid w:val="009D1134"/>
    <w:rsid w:val="009D4376"/>
    <w:rsid w:val="009D4FC7"/>
    <w:rsid w:val="009D5830"/>
    <w:rsid w:val="009D5BBA"/>
    <w:rsid w:val="009D70BF"/>
    <w:rsid w:val="009D748D"/>
    <w:rsid w:val="009E349C"/>
    <w:rsid w:val="009E3880"/>
    <w:rsid w:val="009E3B8E"/>
    <w:rsid w:val="009E3E91"/>
    <w:rsid w:val="009E691C"/>
    <w:rsid w:val="009F2466"/>
    <w:rsid w:val="009F2E5E"/>
    <w:rsid w:val="009F3051"/>
    <w:rsid w:val="009F46EE"/>
    <w:rsid w:val="009F4CD3"/>
    <w:rsid w:val="009F7B03"/>
    <w:rsid w:val="00A03138"/>
    <w:rsid w:val="00A05B6D"/>
    <w:rsid w:val="00A10973"/>
    <w:rsid w:val="00A10D02"/>
    <w:rsid w:val="00A13B5B"/>
    <w:rsid w:val="00A16252"/>
    <w:rsid w:val="00A171E0"/>
    <w:rsid w:val="00A21FF3"/>
    <w:rsid w:val="00A229FD"/>
    <w:rsid w:val="00A23B2D"/>
    <w:rsid w:val="00A23E99"/>
    <w:rsid w:val="00A24EA1"/>
    <w:rsid w:val="00A264A3"/>
    <w:rsid w:val="00A30D0A"/>
    <w:rsid w:val="00A341BB"/>
    <w:rsid w:val="00A34DD1"/>
    <w:rsid w:val="00A35691"/>
    <w:rsid w:val="00A3696C"/>
    <w:rsid w:val="00A40A99"/>
    <w:rsid w:val="00A51ED1"/>
    <w:rsid w:val="00A5291A"/>
    <w:rsid w:val="00A552EB"/>
    <w:rsid w:val="00A55DA6"/>
    <w:rsid w:val="00A601B2"/>
    <w:rsid w:val="00A601FA"/>
    <w:rsid w:val="00A611C0"/>
    <w:rsid w:val="00A63798"/>
    <w:rsid w:val="00A63B86"/>
    <w:rsid w:val="00A63F08"/>
    <w:rsid w:val="00A65C48"/>
    <w:rsid w:val="00A6610E"/>
    <w:rsid w:val="00A66F22"/>
    <w:rsid w:val="00A6731D"/>
    <w:rsid w:val="00A6765D"/>
    <w:rsid w:val="00A717DB"/>
    <w:rsid w:val="00A721B4"/>
    <w:rsid w:val="00A7385C"/>
    <w:rsid w:val="00A746FF"/>
    <w:rsid w:val="00A74706"/>
    <w:rsid w:val="00A75480"/>
    <w:rsid w:val="00A75FED"/>
    <w:rsid w:val="00A856DA"/>
    <w:rsid w:val="00A858F4"/>
    <w:rsid w:val="00A90D79"/>
    <w:rsid w:val="00A9147F"/>
    <w:rsid w:val="00A914E6"/>
    <w:rsid w:val="00A94E42"/>
    <w:rsid w:val="00A95314"/>
    <w:rsid w:val="00A95A9E"/>
    <w:rsid w:val="00AA10AA"/>
    <w:rsid w:val="00AA1F13"/>
    <w:rsid w:val="00AA5920"/>
    <w:rsid w:val="00AB2A55"/>
    <w:rsid w:val="00AB2FD1"/>
    <w:rsid w:val="00AB31E0"/>
    <w:rsid w:val="00AB6B58"/>
    <w:rsid w:val="00AC2C07"/>
    <w:rsid w:val="00AC6321"/>
    <w:rsid w:val="00AD3833"/>
    <w:rsid w:val="00AD3FC1"/>
    <w:rsid w:val="00AD4002"/>
    <w:rsid w:val="00AD51B0"/>
    <w:rsid w:val="00AD5D1E"/>
    <w:rsid w:val="00AD639B"/>
    <w:rsid w:val="00AD714D"/>
    <w:rsid w:val="00AE063B"/>
    <w:rsid w:val="00AE189D"/>
    <w:rsid w:val="00AE18C5"/>
    <w:rsid w:val="00AE370E"/>
    <w:rsid w:val="00AE687E"/>
    <w:rsid w:val="00AE7316"/>
    <w:rsid w:val="00AF0188"/>
    <w:rsid w:val="00AF0792"/>
    <w:rsid w:val="00AF2483"/>
    <w:rsid w:val="00AF2ECA"/>
    <w:rsid w:val="00AF3783"/>
    <w:rsid w:val="00AF467D"/>
    <w:rsid w:val="00AF72AE"/>
    <w:rsid w:val="00B00114"/>
    <w:rsid w:val="00B00C85"/>
    <w:rsid w:val="00B04F44"/>
    <w:rsid w:val="00B05488"/>
    <w:rsid w:val="00B05E8D"/>
    <w:rsid w:val="00B06692"/>
    <w:rsid w:val="00B100CE"/>
    <w:rsid w:val="00B12136"/>
    <w:rsid w:val="00B1307D"/>
    <w:rsid w:val="00B200BD"/>
    <w:rsid w:val="00B2171D"/>
    <w:rsid w:val="00B229CF"/>
    <w:rsid w:val="00B27E5B"/>
    <w:rsid w:val="00B3019E"/>
    <w:rsid w:val="00B30267"/>
    <w:rsid w:val="00B328E8"/>
    <w:rsid w:val="00B32FE7"/>
    <w:rsid w:val="00B3304F"/>
    <w:rsid w:val="00B3799E"/>
    <w:rsid w:val="00B37EED"/>
    <w:rsid w:val="00B40256"/>
    <w:rsid w:val="00B408BE"/>
    <w:rsid w:val="00B4123C"/>
    <w:rsid w:val="00B444D6"/>
    <w:rsid w:val="00B44FDA"/>
    <w:rsid w:val="00B50431"/>
    <w:rsid w:val="00B50576"/>
    <w:rsid w:val="00B55FE8"/>
    <w:rsid w:val="00B5616D"/>
    <w:rsid w:val="00B62AE6"/>
    <w:rsid w:val="00B62C31"/>
    <w:rsid w:val="00B63106"/>
    <w:rsid w:val="00B63AC4"/>
    <w:rsid w:val="00B660F3"/>
    <w:rsid w:val="00B66949"/>
    <w:rsid w:val="00B7068D"/>
    <w:rsid w:val="00B74A8D"/>
    <w:rsid w:val="00B755BD"/>
    <w:rsid w:val="00B863F7"/>
    <w:rsid w:val="00B8776A"/>
    <w:rsid w:val="00B8780B"/>
    <w:rsid w:val="00B87A51"/>
    <w:rsid w:val="00B9209D"/>
    <w:rsid w:val="00B93029"/>
    <w:rsid w:val="00BA08C2"/>
    <w:rsid w:val="00BA20BB"/>
    <w:rsid w:val="00BA25A5"/>
    <w:rsid w:val="00BA4836"/>
    <w:rsid w:val="00BA7E58"/>
    <w:rsid w:val="00BB0AFB"/>
    <w:rsid w:val="00BB1FAF"/>
    <w:rsid w:val="00BB2B22"/>
    <w:rsid w:val="00BB5CED"/>
    <w:rsid w:val="00BB762A"/>
    <w:rsid w:val="00BC2270"/>
    <w:rsid w:val="00BC25F6"/>
    <w:rsid w:val="00BD1871"/>
    <w:rsid w:val="00BD30F5"/>
    <w:rsid w:val="00BD39F7"/>
    <w:rsid w:val="00BD5861"/>
    <w:rsid w:val="00BD5874"/>
    <w:rsid w:val="00BD6849"/>
    <w:rsid w:val="00BD6C84"/>
    <w:rsid w:val="00BD6FEA"/>
    <w:rsid w:val="00BE131A"/>
    <w:rsid w:val="00BE3C26"/>
    <w:rsid w:val="00BE64DB"/>
    <w:rsid w:val="00BE6D74"/>
    <w:rsid w:val="00BF0410"/>
    <w:rsid w:val="00BF4DDB"/>
    <w:rsid w:val="00C005EE"/>
    <w:rsid w:val="00C02118"/>
    <w:rsid w:val="00C02DD1"/>
    <w:rsid w:val="00C055E2"/>
    <w:rsid w:val="00C06669"/>
    <w:rsid w:val="00C0722A"/>
    <w:rsid w:val="00C1015A"/>
    <w:rsid w:val="00C107F3"/>
    <w:rsid w:val="00C119AD"/>
    <w:rsid w:val="00C14A11"/>
    <w:rsid w:val="00C16428"/>
    <w:rsid w:val="00C172BE"/>
    <w:rsid w:val="00C21706"/>
    <w:rsid w:val="00C22937"/>
    <w:rsid w:val="00C2483A"/>
    <w:rsid w:val="00C27C59"/>
    <w:rsid w:val="00C32030"/>
    <w:rsid w:val="00C4062E"/>
    <w:rsid w:val="00C4107D"/>
    <w:rsid w:val="00C423DC"/>
    <w:rsid w:val="00C4514E"/>
    <w:rsid w:val="00C45F3E"/>
    <w:rsid w:val="00C46CF8"/>
    <w:rsid w:val="00C507D5"/>
    <w:rsid w:val="00C5205E"/>
    <w:rsid w:val="00C548B2"/>
    <w:rsid w:val="00C6159B"/>
    <w:rsid w:val="00C61E0B"/>
    <w:rsid w:val="00C62CAC"/>
    <w:rsid w:val="00C63273"/>
    <w:rsid w:val="00C65260"/>
    <w:rsid w:val="00C6710E"/>
    <w:rsid w:val="00C67498"/>
    <w:rsid w:val="00C7073D"/>
    <w:rsid w:val="00C71AAE"/>
    <w:rsid w:val="00C71B7E"/>
    <w:rsid w:val="00C7488D"/>
    <w:rsid w:val="00C774D1"/>
    <w:rsid w:val="00C80CA8"/>
    <w:rsid w:val="00C82E45"/>
    <w:rsid w:val="00C83B44"/>
    <w:rsid w:val="00C83D6B"/>
    <w:rsid w:val="00C85BA1"/>
    <w:rsid w:val="00C8780B"/>
    <w:rsid w:val="00C941FD"/>
    <w:rsid w:val="00C965B9"/>
    <w:rsid w:val="00C97FEB"/>
    <w:rsid w:val="00CA0403"/>
    <w:rsid w:val="00CA23FA"/>
    <w:rsid w:val="00CA4843"/>
    <w:rsid w:val="00CA4CB4"/>
    <w:rsid w:val="00CA5C90"/>
    <w:rsid w:val="00CA778A"/>
    <w:rsid w:val="00CB2275"/>
    <w:rsid w:val="00CB29AF"/>
    <w:rsid w:val="00CB306B"/>
    <w:rsid w:val="00CB4D4C"/>
    <w:rsid w:val="00CB7873"/>
    <w:rsid w:val="00CC2521"/>
    <w:rsid w:val="00CC2ACF"/>
    <w:rsid w:val="00CC2C0F"/>
    <w:rsid w:val="00CC4313"/>
    <w:rsid w:val="00CC5276"/>
    <w:rsid w:val="00CC5C1D"/>
    <w:rsid w:val="00CC7D8C"/>
    <w:rsid w:val="00CD08A6"/>
    <w:rsid w:val="00CD19B9"/>
    <w:rsid w:val="00CD79C8"/>
    <w:rsid w:val="00CE0A21"/>
    <w:rsid w:val="00CE1DE2"/>
    <w:rsid w:val="00CE2C1E"/>
    <w:rsid w:val="00CE3E2D"/>
    <w:rsid w:val="00CE4169"/>
    <w:rsid w:val="00CE495B"/>
    <w:rsid w:val="00CE4B68"/>
    <w:rsid w:val="00CE4E00"/>
    <w:rsid w:val="00CE5A03"/>
    <w:rsid w:val="00CE651E"/>
    <w:rsid w:val="00CF00A7"/>
    <w:rsid w:val="00CF05E5"/>
    <w:rsid w:val="00CF1D75"/>
    <w:rsid w:val="00CF24A7"/>
    <w:rsid w:val="00CF3FBD"/>
    <w:rsid w:val="00D01C6B"/>
    <w:rsid w:val="00D03AAE"/>
    <w:rsid w:val="00D0438A"/>
    <w:rsid w:val="00D0505D"/>
    <w:rsid w:val="00D060AE"/>
    <w:rsid w:val="00D0722B"/>
    <w:rsid w:val="00D07833"/>
    <w:rsid w:val="00D103EA"/>
    <w:rsid w:val="00D1128E"/>
    <w:rsid w:val="00D11B2D"/>
    <w:rsid w:val="00D12664"/>
    <w:rsid w:val="00D14A53"/>
    <w:rsid w:val="00D15B5E"/>
    <w:rsid w:val="00D2375C"/>
    <w:rsid w:val="00D25B51"/>
    <w:rsid w:val="00D302E4"/>
    <w:rsid w:val="00D3279E"/>
    <w:rsid w:val="00D33744"/>
    <w:rsid w:val="00D33817"/>
    <w:rsid w:val="00D3387D"/>
    <w:rsid w:val="00D35260"/>
    <w:rsid w:val="00D37486"/>
    <w:rsid w:val="00D40F89"/>
    <w:rsid w:val="00D441BC"/>
    <w:rsid w:val="00D44E65"/>
    <w:rsid w:val="00D45A77"/>
    <w:rsid w:val="00D51739"/>
    <w:rsid w:val="00D52C3F"/>
    <w:rsid w:val="00D54B15"/>
    <w:rsid w:val="00D5645B"/>
    <w:rsid w:val="00D567CC"/>
    <w:rsid w:val="00D60262"/>
    <w:rsid w:val="00D61831"/>
    <w:rsid w:val="00D61A32"/>
    <w:rsid w:val="00D64B51"/>
    <w:rsid w:val="00D70DC4"/>
    <w:rsid w:val="00D71454"/>
    <w:rsid w:val="00D73D1B"/>
    <w:rsid w:val="00D73FE8"/>
    <w:rsid w:val="00D75AEF"/>
    <w:rsid w:val="00D772D3"/>
    <w:rsid w:val="00D7742A"/>
    <w:rsid w:val="00D77FF8"/>
    <w:rsid w:val="00D8120B"/>
    <w:rsid w:val="00D84000"/>
    <w:rsid w:val="00D84501"/>
    <w:rsid w:val="00D87933"/>
    <w:rsid w:val="00D918CC"/>
    <w:rsid w:val="00D960E1"/>
    <w:rsid w:val="00D97617"/>
    <w:rsid w:val="00DA16A3"/>
    <w:rsid w:val="00DA2065"/>
    <w:rsid w:val="00DA4386"/>
    <w:rsid w:val="00DB0D1E"/>
    <w:rsid w:val="00DB0E56"/>
    <w:rsid w:val="00DB261C"/>
    <w:rsid w:val="00DB32D7"/>
    <w:rsid w:val="00DB3A6E"/>
    <w:rsid w:val="00DB5086"/>
    <w:rsid w:val="00DB7776"/>
    <w:rsid w:val="00DC3133"/>
    <w:rsid w:val="00DC3977"/>
    <w:rsid w:val="00DC3B98"/>
    <w:rsid w:val="00DD1083"/>
    <w:rsid w:val="00DD11CB"/>
    <w:rsid w:val="00DD18BC"/>
    <w:rsid w:val="00DD4D5A"/>
    <w:rsid w:val="00DD738E"/>
    <w:rsid w:val="00DE16BD"/>
    <w:rsid w:val="00DE20BF"/>
    <w:rsid w:val="00DE2ACA"/>
    <w:rsid w:val="00DE43B8"/>
    <w:rsid w:val="00DE4475"/>
    <w:rsid w:val="00DE4BA1"/>
    <w:rsid w:val="00DE5226"/>
    <w:rsid w:val="00DE6F6C"/>
    <w:rsid w:val="00DF1A87"/>
    <w:rsid w:val="00DF45E9"/>
    <w:rsid w:val="00E00866"/>
    <w:rsid w:val="00E008F0"/>
    <w:rsid w:val="00E11946"/>
    <w:rsid w:val="00E15084"/>
    <w:rsid w:val="00E17744"/>
    <w:rsid w:val="00E17BE7"/>
    <w:rsid w:val="00E24B93"/>
    <w:rsid w:val="00E2607C"/>
    <w:rsid w:val="00E27F62"/>
    <w:rsid w:val="00E30598"/>
    <w:rsid w:val="00E35DEB"/>
    <w:rsid w:val="00E40417"/>
    <w:rsid w:val="00E408DD"/>
    <w:rsid w:val="00E428B6"/>
    <w:rsid w:val="00E45514"/>
    <w:rsid w:val="00E459DD"/>
    <w:rsid w:val="00E473F6"/>
    <w:rsid w:val="00E52541"/>
    <w:rsid w:val="00E537D7"/>
    <w:rsid w:val="00E60E7D"/>
    <w:rsid w:val="00E616AA"/>
    <w:rsid w:val="00E625C8"/>
    <w:rsid w:val="00E62E86"/>
    <w:rsid w:val="00E6368C"/>
    <w:rsid w:val="00E666CC"/>
    <w:rsid w:val="00E66C0B"/>
    <w:rsid w:val="00E66D23"/>
    <w:rsid w:val="00E7544B"/>
    <w:rsid w:val="00E76211"/>
    <w:rsid w:val="00E7656D"/>
    <w:rsid w:val="00E81CE9"/>
    <w:rsid w:val="00E83AF1"/>
    <w:rsid w:val="00E91621"/>
    <w:rsid w:val="00E91A67"/>
    <w:rsid w:val="00E93D02"/>
    <w:rsid w:val="00E9454C"/>
    <w:rsid w:val="00E94B02"/>
    <w:rsid w:val="00EA07A6"/>
    <w:rsid w:val="00EA0967"/>
    <w:rsid w:val="00EA0AC3"/>
    <w:rsid w:val="00EA15B4"/>
    <w:rsid w:val="00EA1A48"/>
    <w:rsid w:val="00EA4983"/>
    <w:rsid w:val="00EA6973"/>
    <w:rsid w:val="00EB0181"/>
    <w:rsid w:val="00EB102B"/>
    <w:rsid w:val="00EB1493"/>
    <w:rsid w:val="00EB1AF5"/>
    <w:rsid w:val="00EB2651"/>
    <w:rsid w:val="00EB2C3B"/>
    <w:rsid w:val="00EB2C3E"/>
    <w:rsid w:val="00EC3323"/>
    <w:rsid w:val="00EC37F7"/>
    <w:rsid w:val="00EC4EDA"/>
    <w:rsid w:val="00EC6F1E"/>
    <w:rsid w:val="00ED17E1"/>
    <w:rsid w:val="00ED43E6"/>
    <w:rsid w:val="00ED509B"/>
    <w:rsid w:val="00EE0B73"/>
    <w:rsid w:val="00EE3BDB"/>
    <w:rsid w:val="00EF0CDB"/>
    <w:rsid w:val="00EF4D35"/>
    <w:rsid w:val="00EF7062"/>
    <w:rsid w:val="00F0056D"/>
    <w:rsid w:val="00F022CA"/>
    <w:rsid w:val="00F02FF0"/>
    <w:rsid w:val="00F03360"/>
    <w:rsid w:val="00F03871"/>
    <w:rsid w:val="00F042B8"/>
    <w:rsid w:val="00F04714"/>
    <w:rsid w:val="00F058A8"/>
    <w:rsid w:val="00F074B1"/>
    <w:rsid w:val="00F10321"/>
    <w:rsid w:val="00F109EC"/>
    <w:rsid w:val="00F10E5E"/>
    <w:rsid w:val="00F144E4"/>
    <w:rsid w:val="00F15068"/>
    <w:rsid w:val="00F1563F"/>
    <w:rsid w:val="00F161C9"/>
    <w:rsid w:val="00F172FF"/>
    <w:rsid w:val="00F21342"/>
    <w:rsid w:val="00F22E1D"/>
    <w:rsid w:val="00F23233"/>
    <w:rsid w:val="00F238AB"/>
    <w:rsid w:val="00F245BA"/>
    <w:rsid w:val="00F2789B"/>
    <w:rsid w:val="00F30A65"/>
    <w:rsid w:val="00F342CB"/>
    <w:rsid w:val="00F34EE9"/>
    <w:rsid w:val="00F357EF"/>
    <w:rsid w:val="00F41963"/>
    <w:rsid w:val="00F425FF"/>
    <w:rsid w:val="00F42805"/>
    <w:rsid w:val="00F4295E"/>
    <w:rsid w:val="00F42F4C"/>
    <w:rsid w:val="00F448B5"/>
    <w:rsid w:val="00F44E99"/>
    <w:rsid w:val="00F467C7"/>
    <w:rsid w:val="00F46902"/>
    <w:rsid w:val="00F46B65"/>
    <w:rsid w:val="00F524BD"/>
    <w:rsid w:val="00F528AC"/>
    <w:rsid w:val="00F555DB"/>
    <w:rsid w:val="00F55864"/>
    <w:rsid w:val="00F60960"/>
    <w:rsid w:val="00F62462"/>
    <w:rsid w:val="00F628D0"/>
    <w:rsid w:val="00F647DC"/>
    <w:rsid w:val="00F65F21"/>
    <w:rsid w:val="00F65F87"/>
    <w:rsid w:val="00F717C4"/>
    <w:rsid w:val="00F728D6"/>
    <w:rsid w:val="00F76437"/>
    <w:rsid w:val="00F81BD9"/>
    <w:rsid w:val="00F83931"/>
    <w:rsid w:val="00F84BA5"/>
    <w:rsid w:val="00F96E2B"/>
    <w:rsid w:val="00FA34A8"/>
    <w:rsid w:val="00FA52F3"/>
    <w:rsid w:val="00FA6AD7"/>
    <w:rsid w:val="00FA6B9F"/>
    <w:rsid w:val="00FA7044"/>
    <w:rsid w:val="00FA7F63"/>
    <w:rsid w:val="00FB2044"/>
    <w:rsid w:val="00FB21F0"/>
    <w:rsid w:val="00FB484B"/>
    <w:rsid w:val="00FB52BE"/>
    <w:rsid w:val="00FB63F4"/>
    <w:rsid w:val="00FB72DE"/>
    <w:rsid w:val="00FC416D"/>
    <w:rsid w:val="00FC519B"/>
    <w:rsid w:val="00FC565C"/>
    <w:rsid w:val="00FC6D60"/>
    <w:rsid w:val="00FD0B0C"/>
    <w:rsid w:val="00FD13B2"/>
    <w:rsid w:val="00FD13EB"/>
    <w:rsid w:val="00FD2841"/>
    <w:rsid w:val="00FD30B0"/>
    <w:rsid w:val="00FD64CB"/>
    <w:rsid w:val="00FD66D9"/>
    <w:rsid w:val="00FD677C"/>
    <w:rsid w:val="00FD6E75"/>
    <w:rsid w:val="00FE0550"/>
    <w:rsid w:val="00FE0E3C"/>
    <w:rsid w:val="00FE2EA8"/>
    <w:rsid w:val="00FE62CD"/>
    <w:rsid w:val="00FE6631"/>
    <w:rsid w:val="00FE670F"/>
    <w:rsid w:val="00FE69D1"/>
    <w:rsid w:val="00FE6C27"/>
    <w:rsid w:val="00FE7304"/>
    <w:rsid w:val="00FF031F"/>
    <w:rsid w:val="00FF0325"/>
    <w:rsid w:val="00FF6AEE"/>
    <w:rsid w:val="00FF7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5138375"/>
  <w15:docId w15:val="{539659CA-691F-4EFF-BCD1-72E98C4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6B"/>
    <w:pPr>
      <w:spacing w:after="200" w:line="276" w:lineRule="auto"/>
    </w:pPr>
    <w:rPr>
      <w:sz w:val="22"/>
      <w:szCs w:val="22"/>
      <w:lang w:val="es-MX" w:eastAsia="en-US"/>
    </w:rPr>
  </w:style>
  <w:style w:type="paragraph" w:styleId="Ttulo1">
    <w:name w:val="heading 1"/>
    <w:basedOn w:val="Normal"/>
    <w:next w:val="Normal"/>
    <w:link w:val="Ttulo1Car"/>
    <w:qFormat/>
    <w:locked/>
    <w:rsid w:val="00B12136"/>
    <w:pPr>
      <w:keepNext/>
      <w:spacing w:before="240" w:after="60" w:line="240" w:lineRule="auto"/>
      <w:outlineLvl w:val="0"/>
    </w:pPr>
    <w:rPr>
      <w:rFonts w:ascii="Arial" w:eastAsia="Times New Roman" w:hAnsi="Arial" w:cs="Arial"/>
      <w:b/>
      <w:bCs/>
      <w:kern w:val="32"/>
      <w:sz w:val="32"/>
      <w:szCs w:val="32"/>
      <w:lang w:val="es-UY" w:eastAsia="es-ES"/>
    </w:rPr>
  </w:style>
  <w:style w:type="paragraph" w:styleId="Ttulo2">
    <w:name w:val="heading 2"/>
    <w:basedOn w:val="Normal"/>
    <w:next w:val="Normal"/>
    <w:link w:val="Ttulo2Car"/>
    <w:uiPriority w:val="9"/>
    <w:qFormat/>
    <w:locked/>
    <w:rsid w:val="00B12136"/>
    <w:pPr>
      <w:keepNext/>
      <w:spacing w:after="0" w:line="240" w:lineRule="auto"/>
      <w:outlineLvl w:val="1"/>
    </w:pPr>
    <w:rPr>
      <w:rFonts w:ascii="Arial" w:eastAsia="Times New Roman" w:hAnsi="Arial"/>
      <w:b/>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99"/>
    <w:rsid w:val="00D01C6B"/>
    <w:pPr>
      <w:ind w:left="720"/>
      <w:contextualSpacing/>
    </w:pPr>
    <w:rPr>
      <w:rFonts w:eastAsia="Times New Roman"/>
      <w:lang w:val="es-PY"/>
    </w:rPr>
  </w:style>
  <w:style w:type="paragraph" w:styleId="Prrafodelista">
    <w:name w:val="List Paragraph"/>
    <w:basedOn w:val="Normal"/>
    <w:uiPriority w:val="34"/>
    <w:qFormat/>
    <w:rsid w:val="00D01C6B"/>
    <w:pPr>
      <w:suppressAutoHyphens/>
      <w:spacing w:after="0" w:line="240" w:lineRule="auto"/>
      <w:ind w:left="708"/>
    </w:pPr>
    <w:rPr>
      <w:rFonts w:ascii="Times New Roman" w:eastAsia="Times New Roman" w:hAnsi="Times New Roman"/>
      <w:sz w:val="24"/>
      <w:szCs w:val="24"/>
      <w:lang w:val="es-ES" w:eastAsia="ar-SA"/>
    </w:rPr>
  </w:style>
  <w:style w:type="paragraph" w:styleId="Encabezado">
    <w:name w:val="header"/>
    <w:basedOn w:val="Normal"/>
    <w:link w:val="EncabezadoCar"/>
    <w:uiPriority w:val="99"/>
    <w:rsid w:val="00601075"/>
    <w:pPr>
      <w:tabs>
        <w:tab w:val="center" w:pos="4252"/>
        <w:tab w:val="right" w:pos="8504"/>
      </w:tabs>
    </w:pPr>
  </w:style>
  <w:style w:type="character" w:customStyle="1" w:styleId="EncabezadoCar">
    <w:name w:val="Encabezado Car"/>
    <w:link w:val="Encabezado"/>
    <w:uiPriority w:val="99"/>
    <w:semiHidden/>
    <w:locked/>
    <w:rsid w:val="000F42C8"/>
    <w:rPr>
      <w:rFonts w:cs="Times New Roman"/>
      <w:lang w:val="es-MX" w:eastAsia="en-US"/>
    </w:rPr>
  </w:style>
  <w:style w:type="paragraph" w:styleId="Piedepgina">
    <w:name w:val="footer"/>
    <w:basedOn w:val="Normal"/>
    <w:link w:val="PiedepginaCar"/>
    <w:uiPriority w:val="99"/>
    <w:rsid w:val="00601075"/>
    <w:pPr>
      <w:tabs>
        <w:tab w:val="center" w:pos="4252"/>
        <w:tab w:val="right" w:pos="8504"/>
      </w:tabs>
    </w:pPr>
  </w:style>
  <w:style w:type="character" w:customStyle="1" w:styleId="PiedepginaCar">
    <w:name w:val="Pie de página Car"/>
    <w:link w:val="Piedepgina"/>
    <w:uiPriority w:val="99"/>
    <w:locked/>
    <w:rsid w:val="000F42C8"/>
    <w:rPr>
      <w:rFonts w:cs="Times New Roman"/>
      <w:lang w:val="es-MX" w:eastAsia="en-US"/>
    </w:rPr>
  </w:style>
  <w:style w:type="character" w:styleId="Hipervnculo">
    <w:name w:val="Hyperlink"/>
    <w:uiPriority w:val="99"/>
    <w:rsid w:val="00CD79C8"/>
    <w:rPr>
      <w:rFonts w:cs="Times New Roman"/>
      <w:color w:val="0000FF"/>
      <w:u w:val="single"/>
    </w:rPr>
  </w:style>
  <w:style w:type="paragraph" w:customStyle="1" w:styleId="Prrafodelista2">
    <w:name w:val="Párrafo de lista2"/>
    <w:basedOn w:val="Normal"/>
    <w:uiPriority w:val="99"/>
    <w:rsid w:val="00CD79C8"/>
    <w:pPr>
      <w:spacing w:after="0" w:line="240" w:lineRule="auto"/>
      <w:ind w:left="708"/>
    </w:pPr>
    <w:rPr>
      <w:rFonts w:ascii="Times New Roman" w:hAnsi="Times New Roman"/>
      <w:sz w:val="24"/>
      <w:szCs w:val="24"/>
      <w:lang w:val="es-ES" w:eastAsia="es-ES"/>
    </w:rPr>
  </w:style>
  <w:style w:type="character" w:styleId="Refdecomentario">
    <w:name w:val="annotation reference"/>
    <w:uiPriority w:val="99"/>
    <w:semiHidden/>
    <w:rsid w:val="00935406"/>
    <w:rPr>
      <w:rFonts w:cs="Times New Roman"/>
      <w:sz w:val="16"/>
      <w:szCs w:val="16"/>
    </w:rPr>
  </w:style>
  <w:style w:type="paragraph" w:styleId="Textocomentario">
    <w:name w:val="annotation text"/>
    <w:basedOn w:val="Normal"/>
    <w:link w:val="TextocomentarioCar"/>
    <w:uiPriority w:val="99"/>
    <w:semiHidden/>
    <w:rsid w:val="00935406"/>
    <w:rPr>
      <w:sz w:val="20"/>
      <w:szCs w:val="20"/>
    </w:rPr>
  </w:style>
  <w:style w:type="character" w:customStyle="1" w:styleId="TextocomentarioCar">
    <w:name w:val="Texto comentario Car"/>
    <w:link w:val="Textocomentario"/>
    <w:uiPriority w:val="99"/>
    <w:semiHidden/>
    <w:locked/>
    <w:rsid w:val="00173454"/>
    <w:rPr>
      <w:rFonts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rsid w:val="00935406"/>
    <w:rPr>
      <w:b/>
      <w:bCs/>
    </w:rPr>
  </w:style>
  <w:style w:type="character" w:customStyle="1" w:styleId="AsuntodelcomentarioCar">
    <w:name w:val="Asunto del comentario Car"/>
    <w:link w:val="Asuntodelcomentario"/>
    <w:uiPriority w:val="99"/>
    <w:semiHidden/>
    <w:locked/>
    <w:rsid w:val="00173454"/>
    <w:rPr>
      <w:rFonts w:cs="Times New Roman"/>
      <w:b/>
      <w:bCs/>
      <w:sz w:val="20"/>
      <w:szCs w:val="20"/>
      <w:lang w:val="es-MX" w:eastAsia="en-US"/>
    </w:rPr>
  </w:style>
  <w:style w:type="paragraph" w:styleId="Textodeglobo">
    <w:name w:val="Balloon Text"/>
    <w:basedOn w:val="Normal"/>
    <w:link w:val="TextodegloboCar"/>
    <w:uiPriority w:val="99"/>
    <w:semiHidden/>
    <w:rsid w:val="00935406"/>
    <w:rPr>
      <w:rFonts w:ascii="Tahoma" w:hAnsi="Tahoma" w:cs="Tahoma"/>
      <w:sz w:val="16"/>
      <w:szCs w:val="16"/>
    </w:rPr>
  </w:style>
  <w:style w:type="character" w:customStyle="1" w:styleId="TextodegloboCar">
    <w:name w:val="Texto de globo Car"/>
    <w:link w:val="Textodeglobo"/>
    <w:uiPriority w:val="99"/>
    <w:semiHidden/>
    <w:locked/>
    <w:rsid w:val="00173454"/>
    <w:rPr>
      <w:rFonts w:ascii="Times New Roman" w:hAnsi="Times New Roman" w:cs="Times New Roman"/>
      <w:sz w:val="2"/>
      <w:lang w:val="es-MX" w:eastAsia="en-US"/>
    </w:rPr>
  </w:style>
  <w:style w:type="character" w:customStyle="1" w:styleId="Ttulo1Car">
    <w:name w:val="Título 1 Car"/>
    <w:link w:val="Ttulo1"/>
    <w:rsid w:val="00B12136"/>
    <w:rPr>
      <w:rFonts w:ascii="Arial" w:eastAsia="Times New Roman" w:hAnsi="Arial" w:cs="Arial"/>
      <w:b/>
      <w:bCs/>
      <w:kern w:val="32"/>
      <w:sz w:val="32"/>
      <w:szCs w:val="32"/>
      <w:lang w:eastAsia="es-ES"/>
    </w:rPr>
  </w:style>
  <w:style w:type="character" w:customStyle="1" w:styleId="Ttulo2Car">
    <w:name w:val="Título 2 Car"/>
    <w:link w:val="Ttulo2"/>
    <w:uiPriority w:val="9"/>
    <w:rsid w:val="00B12136"/>
    <w:rPr>
      <w:rFonts w:ascii="Arial" w:eastAsia="Times New Roman" w:hAnsi="Arial"/>
      <w:b/>
      <w:sz w:val="24"/>
      <w:lang w:val="fr-FR"/>
    </w:rPr>
  </w:style>
  <w:style w:type="paragraph" w:styleId="NormalWeb">
    <w:name w:val="Normal (Web)"/>
    <w:basedOn w:val="Normal"/>
    <w:uiPriority w:val="99"/>
    <w:semiHidden/>
    <w:unhideWhenUsed/>
    <w:rsid w:val="0097425B"/>
    <w:pPr>
      <w:spacing w:before="100" w:beforeAutospacing="1" w:after="100" w:afterAutospacing="1" w:line="240" w:lineRule="auto"/>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0094">
      <w:bodyDiv w:val="1"/>
      <w:marLeft w:val="0"/>
      <w:marRight w:val="0"/>
      <w:marTop w:val="0"/>
      <w:marBottom w:val="0"/>
      <w:divBdr>
        <w:top w:val="none" w:sz="0" w:space="0" w:color="auto"/>
        <w:left w:val="none" w:sz="0" w:space="0" w:color="auto"/>
        <w:bottom w:val="none" w:sz="0" w:space="0" w:color="auto"/>
        <w:right w:val="none" w:sz="0" w:space="0" w:color="auto"/>
      </w:divBdr>
    </w:div>
    <w:div w:id="45029031">
      <w:bodyDiv w:val="1"/>
      <w:marLeft w:val="0"/>
      <w:marRight w:val="0"/>
      <w:marTop w:val="0"/>
      <w:marBottom w:val="0"/>
      <w:divBdr>
        <w:top w:val="none" w:sz="0" w:space="0" w:color="auto"/>
        <w:left w:val="none" w:sz="0" w:space="0" w:color="auto"/>
        <w:bottom w:val="none" w:sz="0" w:space="0" w:color="auto"/>
        <w:right w:val="none" w:sz="0" w:space="0" w:color="auto"/>
      </w:divBdr>
    </w:div>
    <w:div w:id="69159851">
      <w:bodyDiv w:val="1"/>
      <w:marLeft w:val="0"/>
      <w:marRight w:val="0"/>
      <w:marTop w:val="0"/>
      <w:marBottom w:val="0"/>
      <w:divBdr>
        <w:top w:val="none" w:sz="0" w:space="0" w:color="auto"/>
        <w:left w:val="none" w:sz="0" w:space="0" w:color="auto"/>
        <w:bottom w:val="none" w:sz="0" w:space="0" w:color="auto"/>
        <w:right w:val="none" w:sz="0" w:space="0" w:color="auto"/>
      </w:divBdr>
    </w:div>
    <w:div w:id="104423721">
      <w:bodyDiv w:val="1"/>
      <w:marLeft w:val="0"/>
      <w:marRight w:val="0"/>
      <w:marTop w:val="0"/>
      <w:marBottom w:val="0"/>
      <w:divBdr>
        <w:top w:val="none" w:sz="0" w:space="0" w:color="auto"/>
        <w:left w:val="none" w:sz="0" w:space="0" w:color="auto"/>
        <w:bottom w:val="none" w:sz="0" w:space="0" w:color="auto"/>
        <w:right w:val="none" w:sz="0" w:space="0" w:color="auto"/>
      </w:divBdr>
    </w:div>
    <w:div w:id="145828013">
      <w:bodyDiv w:val="1"/>
      <w:marLeft w:val="0"/>
      <w:marRight w:val="0"/>
      <w:marTop w:val="0"/>
      <w:marBottom w:val="0"/>
      <w:divBdr>
        <w:top w:val="none" w:sz="0" w:space="0" w:color="auto"/>
        <w:left w:val="none" w:sz="0" w:space="0" w:color="auto"/>
        <w:bottom w:val="none" w:sz="0" w:space="0" w:color="auto"/>
        <w:right w:val="none" w:sz="0" w:space="0" w:color="auto"/>
      </w:divBdr>
    </w:div>
    <w:div w:id="17237707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
    <w:div w:id="358967371">
      <w:bodyDiv w:val="1"/>
      <w:marLeft w:val="0"/>
      <w:marRight w:val="0"/>
      <w:marTop w:val="0"/>
      <w:marBottom w:val="0"/>
      <w:divBdr>
        <w:top w:val="none" w:sz="0" w:space="0" w:color="auto"/>
        <w:left w:val="none" w:sz="0" w:space="0" w:color="auto"/>
        <w:bottom w:val="none" w:sz="0" w:space="0" w:color="auto"/>
        <w:right w:val="none" w:sz="0" w:space="0" w:color="auto"/>
      </w:divBdr>
    </w:div>
    <w:div w:id="412745796">
      <w:bodyDiv w:val="1"/>
      <w:marLeft w:val="0"/>
      <w:marRight w:val="0"/>
      <w:marTop w:val="0"/>
      <w:marBottom w:val="0"/>
      <w:divBdr>
        <w:top w:val="none" w:sz="0" w:space="0" w:color="auto"/>
        <w:left w:val="none" w:sz="0" w:space="0" w:color="auto"/>
        <w:bottom w:val="none" w:sz="0" w:space="0" w:color="auto"/>
        <w:right w:val="none" w:sz="0" w:space="0" w:color="auto"/>
      </w:divBdr>
    </w:div>
    <w:div w:id="431828808">
      <w:bodyDiv w:val="1"/>
      <w:marLeft w:val="0"/>
      <w:marRight w:val="0"/>
      <w:marTop w:val="0"/>
      <w:marBottom w:val="0"/>
      <w:divBdr>
        <w:top w:val="none" w:sz="0" w:space="0" w:color="auto"/>
        <w:left w:val="none" w:sz="0" w:space="0" w:color="auto"/>
        <w:bottom w:val="none" w:sz="0" w:space="0" w:color="auto"/>
        <w:right w:val="none" w:sz="0" w:space="0" w:color="auto"/>
      </w:divBdr>
    </w:div>
    <w:div w:id="487675049">
      <w:bodyDiv w:val="1"/>
      <w:marLeft w:val="0"/>
      <w:marRight w:val="0"/>
      <w:marTop w:val="0"/>
      <w:marBottom w:val="0"/>
      <w:divBdr>
        <w:top w:val="none" w:sz="0" w:space="0" w:color="auto"/>
        <w:left w:val="none" w:sz="0" w:space="0" w:color="auto"/>
        <w:bottom w:val="none" w:sz="0" w:space="0" w:color="auto"/>
        <w:right w:val="none" w:sz="0" w:space="0" w:color="auto"/>
      </w:divBdr>
    </w:div>
    <w:div w:id="562374660">
      <w:bodyDiv w:val="1"/>
      <w:marLeft w:val="0"/>
      <w:marRight w:val="0"/>
      <w:marTop w:val="0"/>
      <w:marBottom w:val="0"/>
      <w:divBdr>
        <w:top w:val="none" w:sz="0" w:space="0" w:color="auto"/>
        <w:left w:val="none" w:sz="0" w:space="0" w:color="auto"/>
        <w:bottom w:val="none" w:sz="0" w:space="0" w:color="auto"/>
        <w:right w:val="none" w:sz="0" w:space="0" w:color="auto"/>
      </w:divBdr>
    </w:div>
    <w:div w:id="566960293">
      <w:bodyDiv w:val="1"/>
      <w:marLeft w:val="0"/>
      <w:marRight w:val="0"/>
      <w:marTop w:val="0"/>
      <w:marBottom w:val="0"/>
      <w:divBdr>
        <w:top w:val="none" w:sz="0" w:space="0" w:color="auto"/>
        <w:left w:val="none" w:sz="0" w:space="0" w:color="auto"/>
        <w:bottom w:val="none" w:sz="0" w:space="0" w:color="auto"/>
        <w:right w:val="none" w:sz="0" w:space="0" w:color="auto"/>
      </w:divBdr>
    </w:div>
    <w:div w:id="581641110">
      <w:bodyDiv w:val="1"/>
      <w:marLeft w:val="0"/>
      <w:marRight w:val="0"/>
      <w:marTop w:val="0"/>
      <w:marBottom w:val="0"/>
      <w:divBdr>
        <w:top w:val="none" w:sz="0" w:space="0" w:color="auto"/>
        <w:left w:val="none" w:sz="0" w:space="0" w:color="auto"/>
        <w:bottom w:val="none" w:sz="0" w:space="0" w:color="auto"/>
        <w:right w:val="none" w:sz="0" w:space="0" w:color="auto"/>
      </w:divBdr>
    </w:div>
    <w:div w:id="641346169">
      <w:bodyDiv w:val="1"/>
      <w:marLeft w:val="0"/>
      <w:marRight w:val="0"/>
      <w:marTop w:val="0"/>
      <w:marBottom w:val="0"/>
      <w:divBdr>
        <w:top w:val="none" w:sz="0" w:space="0" w:color="auto"/>
        <w:left w:val="none" w:sz="0" w:space="0" w:color="auto"/>
        <w:bottom w:val="none" w:sz="0" w:space="0" w:color="auto"/>
        <w:right w:val="none" w:sz="0" w:space="0" w:color="auto"/>
      </w:divBdr>
    </w:div>
    <w:div w:id="672612200">
      <w:bodyDiv w:val="1"/>
      <w:marLeft w:val="0"/>
      <w:marRight w:val="0"/>
      <w:marTop w:val="0"/>
      <w:marBottom w:val="0"/>
      <w:divBdr>
        <w:top w:val="none" w:sz="0" w:space="0" w:color="auto"/>
        <w:left w:val="none" w:sz="0" w:space="0" w:color="auto"/>
        <w:bottom w:val="none" w:sz="0" w:space="0" w:color="auto"/>
        <w:right w:val="none" w:sz="0" w:space="0" w:color="auto"/>
      </w:divBdr>
    </w:div>
    <w:div w:id="697966781">
      <w:bodyDiv w:val="1"/>
      <w:marLeft w:val="0"/>
      <w:marRight w:val="0"/>
      <w:marTop w:val="0"/>
      <w:marBottom w:val="0"/>
      <w:divBdr>
        <w:top w:val="none" w:sz="0" w:space="0" w:color="auto"/>
        <w:left w:val="none" w:sz="0" w:space="0" w:color="auto"/>
        <w:bottom w:val="none" w:sz="0" w:space="0" w:color="auto"/>
        <w:right w:val="none" w:sz="0" w:space="0" w:color="auto"/>
      </w:divBdr>
    </w:div>
    <w:div w:id="737560840">
      <w:bodyDiv w:val="1"/>
      <w:marLeft w:val="0"/>
      <w:marRight w:val="0"/>
      <w:marTop w:val="0"/>
      <w:marBottom w:val="0"/>
      <w:divBdr>
        <w:top w:val="none" w:sz="0" w:space="0" w:color="auto"/>
        <w:left w:val="none" w:sz="0" w:space="0" w:color="auto"/>
        <w:bottom w:val="none" w:sz="0" w:space="0" w:color="auto"/>
        <w:right w:val="none" w:sz="0" w:space="0" w:color="auto"/>
      </w:divBdr>
    </w:div>
    <w:div w:id="834106681">
      <w:bodyDiv w:val="1"/>
      <w:marLeft w:val="0"/>
      <w:marRight w:val="0"/>
      <w:marTop w:val="0"/>
      <w:marBottom w:val="0"/>
      <w:divBdr>
        <w:top w:val="none" w:sz="0" w:space="0" w:color="auto"/>
        <w:left w:val="none" w:sz="0" w:space="0" w:color="auto"/>
        <w:bottom w:val="none" w:sz="0" w:space="0" w:color="auto"/>
        <w:right w:val="none" w:sz="0" w:space="0" w:color="auto"/>
      </w:divBdr>
    </w:div>
    <w:div w:id="880173401">
      <w:bodyDiv w:val="1"/>
      <w:marLeft w:val="0"/>
      <w:marRight w:val="0"/>
      <w:marTop w:val="0"/>
      <w:marBottom w:val="0"/>
      <w:divBdr>
        <w:top w:val="none" w:sz="0" w:space="0" w:color="auto"/>
        <w:left w:val="none" w:sz="0" w:space="0" w:color="auto"/>
        <w:bottom w:val="none" w:sz="0" w:space="0" w:color="auto"/>
        <w:right w:val="none" w:sz="0" w:space="0" w:color="auto"/>
      </w:divBdr>
    </w:div>
    <w:div w:id="906914500">
      <w:bodyDiv w:val="1"/>
      <w:marLeft w:val="0"/>
      <w:marRight w:val="0"/>
      <w:marTop w:val="0"/>
      <w:marBottom w:val="0"/>
      <w:divBdr>
        <w:top w:val="none" w:sz="0" w:space="0" w:color="auto"/>
        <w:left w:val="none" w:sz="0" w:space="0" w:color="auto"/>
        <w:bottom w:val="none" w:sz="0" w:space="0" w:color="auto"/>
        <w:right w:val="none" w:sz="0" w:space="0" w:color="auto"/>
      </w:divBdr>
    </w:div>
    <w:div w:id="928611985">
      <w:marLeft w:val="0"/>
      <w:marRight w:val="0"/>
      <w:marTop w:val="0"/>
      <w:marBottom w:val="0"/>
      <w:divBdr>
        <w:top w:val="none" w:sz="0" w:space="0" w:color="auto"/>
        <w:left w:val="none" w:sz="0" w:space="0" w:color="auto"/>
        <w:bottom w:val="none" w:sz="0" w:space="0" w:color="auto"/>
        <w:right w:val="none" w:sz="0" w:space="0" w:color="auto"/>
      </w:divBdr>
    </w:div>
    <w:div w:id="976447888">
      <w:bodyDiv w:val="1"/>
      <w:marLeft w:val="0"/>
      <w:marRight w:val="0"/>
      <w:marTop w:val="0"/>
      <w:marBottom w:val="0"/>
      <w:divBdr>
        <w:top w:val="none" w:sz="0" w:space="0" w:color="auto"/>
        <w:left w:val="none" w:sz="0" w:space="0" w:color="auto"/>
        <w:bottom w:val="none" w:sz="0" w:space="0" w:color="auto"/>
        <w:right w:val="none" w:sz="0" w:space="0" w:color="auto"/>
      </w:divBdr>
    </w:div>
    <w:div w:id="1119762768">
      <w:bodyDiv w:val="1"/>
      <w:marLeft w:val="0"/>
      <w:marRight w:val="0"/>
      <w:marTop w:val="0"/>
      <w:marBottom w:val="0"/>
      <w:divBdr>
        <w:top w:val="none" w:sz="0" w:space="0" w:color="auto"/>
        <w:left w:val="none" w:sz="0" w:space="0" w:color="auto"/>
        <w:bottom w:val="none" w:sz="0" w:space="0" w:color="auto"/>
        <w:right w:val="none" w:sz="0" w:space="0" w:color="auto"/>
      </w:divBdr>
    </w:div>
    <w:div w:id="1153832420">
      <w:bodyDiv w:val="1"/>
      <w:marLeft w:val="0"/>
      <w:marRight w:val="0"/>
      <w:marTop w:val="0"/>
      <w:marBottom w:val="0"/>
      <w:divBdr>
        <w:top w:val="none" w:sz="0" w:space="0" w:color="auto"/>
        <w:left w:val="none" w:sz="0" w:space="0" w:color="auto"/>
        <w:bottom w:val="none" w:sz="0" w:space="0" w:color="auto"/>
        <w:right w:val="none" w:sz="0" w:space="0" w:color="auto"/>
      </w:divBdr>
      <w:divsChild>
        <w:div w:id="1693996323">
          <w:marLeft w:val="446"/>
          <w:marRight w:val="0"/>
          <w:marTop w:val="0"/>
          <w:marBottom w:val="0"/>
          <w:divBdr>
            <w:top w:val="none" w:sz="0" w:space="0" w:color="auto"/>
            <w:left w:val="none" w:sz="0" w:space="0" w:color="auto"/>
            <w:bottom w:val="none" w:sz="0" w:space="0" w:color="auto"/>
            <w:right w:val="none" w:sz="0" w:space="0" w:color="auto"/>
          </w:divBdr>
        </w:div>
      </w:divsChild>
    </w:div>
    <w:div w:id="1155878316">
      <w:bodyDiv w:val="1"/>
      <w:marLeft w:val="0"/>
      <w:marRight w:val="0"/>
      <w:marTop w:val="0"/>
      <w:marBottom w:val="0"/>
      <w:divBdr>
        <w:top w:val="none" w:sz="0" w:space="0" w:color="auto"/>
        <w:left w:val="none" w:sz="0" w:space="0" w:color="auto"/>
        <w:bottom w:val="none" w:sz="0" w:space="0" w:color="auto"/>
        <w:right w:val="none" w:sz="0" w:space="0" w:color="auto"/>
      </w:divBdr>
    </w:div>
    <w:div w:id="1200584353">
      <w:bodyDiv w:val="1"/>
      <w:marLeft w:val="0"/>
      <w:marRight w:val="0"/>
      <w:marTop w:val="0"/>
      <w:marBottom w:val="0"/>
      <w:divBdr>
        <w:top w:val="none" w:sz="0" w:space="0" w:color="auto"/>
        <w:left w:val="none" w:sz="0" w:space="0" w:color="auto"/>
        <w:bottom w:val="none" w:sz="0" w:space="0" w:color="auto"/>
        <w:right w:val="none" w:sz="0" w:space="0" w:color="auto"/>
      </w:divBdr>
      <w:divsChild>
        <w:div w:id="1390954800">
          <w:marLeft w:val="446"/>
          <w:marRight w:val="0"/>
          <w:marTop w:val="0"/>
          <w:marBottom w:val="0"/>
          <w:divBdr>
            <w:top w:val="none" w:sz="0" w:space="0" w:color="auto"/>
            <w:left w:val="none" w:sz="0" w:space="0" w:color="auto"/>
            <w:bottom w:val="none" w:sz="0" w:space="0" w:color="auto"/>
            <w:right w:val="none" w:sz="0" w:space="0" w:color="auto"/>
          </w:divBdr>
        </w:div>
        <w:div w:id="1702969624">
          <w:marLeft w:val="446"/>
          <w:marRight w:val="0"/>
          <w:marTop w:val="0"/>
          <w:marBottom w:val="0"/>
          <w:divBdr>
            <w:top w:val="none" w:sz="0" w:space="0" w:color="auto"/>
            <w:left w:val="none" w:sz="0" w:space="0" w:color="auto"/>
            <w:bottom w:val="none" w:sz="0" w:space="0" w:color="auto"/>
            <w:right w:val="none" w:sz="0" w:space="0" w:color="auto"/>
          </w:divBdr>
        </w:div>
      </w:divsChild>
    </w:div>
    <w:div w:id="1210385683">
      <w:bodyDiv w:val="1"/>
      <w:marLeft w:val="0"/>
      <w:marRight w:val="0"/>
      <w:marTop w:val="0"/>
      <w:marBottom w:val="0"/>
      <w:divBdr>
        <w:top w:val="none" w:sz="0" w:space="0" w:color="auto"/>
        <w:left w:val="none" w:sz="0" w:space="0" w:color="auto"/>
        <w:bottom w:val="none" w:sz="0" w:space="0" w:color="auto"/>
        <w:right w:val="none" w:sz="0" w:space="0" w:color="auto"/>
      </w:divBdr>
      <w:divsChild>
        <w:div w:id="1534995610">
          <w:marLeft w:val="446"/>
          <w:marRight w:val="0"/>
          <w:marTop w:val="0"/>
          <w:marBottom w:val="0"/>
          <w:divBdr>
            <w:top w:val="none" w:sz="0" w:space="0" w:color="auto"/>
            <w:left w:val="none" w:sz="0" w:space="0" w:color="auto"/>
            <w:bottom w:val="none" w:sz="0" w:space="0" w:color="auto"/>
            <w:right w:val="none" w:sz="0" w:space="0" w:color="auto"/>
          </w:divBdr>
        </w:div>
        <w:div w:id="2009793331">
          <w:marLeft w:val="446"/>
          <w:marRight w:val="0"/>
          <w:marTop w:val="0"/>
          <w:marBottom w:val="0"/>
          <w:divBdr>
            <w:top w:val="none" w:sz="0" w:space="0" w:color="auto"/>
            <w:left w:val="none" w:sz="0" w:space="0" w:color="auto"/>
            <w:bottom w:val="none" w:sz="0" w:space="0" w:color="auto"/>
            <w:right w:val="none" w:sz="0" w:space="0" w:color="auto"/>
          </w:divBdr>
        </w:div>
      </w:divsChild>
    </w:div>
    <w:div w:id="1224290326">
      <w:bodyDiv w:val="1"/>
      <w:marLeft w:val="0"/>
      <w:marRight w:val="0"/>
      <w:marTop w:val="0"/>
      <w:marBottom w:val="0"/>
      <w:divBdr>
        <w:top w:val="none" w:sz="0" w:space="0" w:color="auto"/>
        <w:left w:val="none" w:sz="0" w:space="0" w:color="auto"/>
        <w:bottom w:val="none" w:sz="0" w:space="0" w:color="auto"/>
        <w:right w:val="none" w:sz="0" w:space="0" w:color="auto"/>
      </w:divBdr>
    </w:div>
    <w:div w:id="1468205532">
      <w:bodyDiv w:val="1"/>
      <w:marLeft w:val="0"/>
      <w:marRight w:val="0"/>
      <w:marTop w:val="0"/>
      <w:marBottom w:val="0"/>
      <w:divBdr>
        <w:top w:val="none" w:sz="0" w:space="0" w:color="auto"/>
        <w:left w:val="none" w:sz="0" w:space="0" w:color="auto"/>
        <w:bottom w:val="none" w:sz="0" w:space="0" w:color="auto"/>
        <w:right w:val="none" w:sz="0" w:space="0" w:color="auto"/>
      </w:divBdr>
    </w:div>
    <w:div w:id="1534878619">
      <w:bodyDiv w:val="1"/>
      <w:marLeft w:val="0"/>
      <w:marRight w:val="0"/>
      <w:marTop w:val="0"/>
      <w:marBottom w:val="0"/>
      <w:divBdr>
        <w:top w:val="none" w:sz="0" w:space="0" w:color="auto"/>
        <w:left w:val="none" w:sz="0" w:space="0" w:color="auto"/>
        <w:bottom w:val="none" w:sz="0" w:space="0" w:color="auto"/>
        <w:right w:val="none" w:sz="0" w:space="0" w:color="auto"/>
      </w:divBdr>
    </w:div>
    <w:div w:id="1617057325">
      <w:bodyDiv w:val="1"/>
      <w:marLeft w:val="0"/>
      <w:marRight w:val="0"/>
      <w:marTop w:val="0"/>
      <w:marBottom w:val="0"/>
      <w:divBdr>
        <w:top w:val="none" w:sz="0" w:space="0" w:color="auto"/>
        <w:left w:val="none" w:sz="0" w:space="0" w:color="auto"/>
        <w:bottom w:val="none" w:sz="0" w:space="0" w:color="auto"/>
        <w:right w:val="none" w:sz="0" w:space="0" w:color="auto"/>
      </w:divBdr>
      <w:divsChild>
        <w:div w:id="1865442275">
          <w:marLeft w:val="547"/>
          <w:marRight w:val="0"/>
          <w:marTop w:val="154"/>
          <w:marBottom w:val="0"/>
          <w:divBdr>
            <w:top w:val="none" w:sz="0" w:space="0" w:color="auto"/>
            <w:left w:val="none" w:sz="0" w:space="0" w:color="auto"/>
            <w:bottom w:val="none" w:sz="0" w:space="0" w:color="auto"/>
            <w:right w:val="none" w:sz="0" w:space="0" w:color="auto"/>
          </w:divBdr>
        </w:div>
        <w:div w:id="2142455398">
          <w:marLeft w:val="547"/>
          <w:marRight w:val="0"/>
          <w:marTop w:val="154"/>
          <w:marBottom w:val="0"/>
          <w:divBdr>
            <w:top w:val="none" w:sz="0" w:space="0" w:color="auto"/>
            <w:left w:val="none" w:sz="0" w:space="0" w:color="auto"/>
            <w:bottom w:val="none" w:sz="0" w:space="0" w:color="auto"/>
            <w:right w:val="none" w:sz="0" w:space="0" w:color="auto"/>
          </w:divBdr>
        </w:div>
      </w:divsChild>
    </w:div>
    <w:div w:id="1694576499">
      <w:bodyDiv w:val="1"/>
      <w:marLeft w:val="0"/>
      <w:marRight w:val="0"/>
      <w:marTop w:val="0"/>
      <w:marBottom w:val="0"/>
      <w:divBdr>
        <w:top w:val="none" w:sz="0" w:space="0" w:color="auto"/>
        <w:left w:val="none" w:sz="0" w:space="0" w:color="auto"/>
        <w:bottom w:val="none" w:sz="0" w:space="0" w:color="auto"/>
        <w:right w:val="none" w:sz="0" w:space="0" w:color="auto"/>
      </w:divBdr>
    </w:div>
    <w:div w:id="1722052421">
      <w:bodyDiv w:val="1"/>
      <w:marLeft w:val="0"/>
      <w:marRight w:val="0"/>
      <w:marTop w:val="0"/>
      <w:marBottom w:val="0"/>
      <w:divBdr>
        <w:top w:val="none" w:sz="0" w:space="0" w:color="auto"/>
        <w:left w:val="none" w:sz="0" w:space="0" w:color="auto"/>
        <w:bottom w:val="none" w:sz="0" w:space="0" w:color="auto"/>
        <w:right w:val="none" w:sz="0" w:space="0" w:color="auto"/>
      </w:divBdr>
    </w:div>
    <w:div w:id="1901212557">
      <w:bodyDiv w:val="1"/>
      <w:marLeft w:val="0"/>
      <w:marRight w:val="0"/>
      <w:marTop w:val="0"/>
      <w:marBottom w:val="0"/>
      <w:divBdr>
        <w:top w:val="none" w:sz="0" w:space="0" w:color="auto"/>
        <w:left w:val="none" w:sz="0" w:space="0" w:color="auto"/>
        <w:bottom w:val="none" w:sz="0" w:space="0" w:color="auto"/>
        <w:right w:val="none" w:sz="0" w:space="0" w:color="auto"/>
      </w:divBdr>
    </w:div>
    <w:div w:id="1920754255">
      <w:bodyDiv w:val="1"/>
      <w:marLeft w:val="0"/>
      <w:marRight w:val="0"/>
      <w:marTop w:val="0"/>
      <w:marBottom w:val="0"/>
      <w:divBdr>
        <w:top w:val="none" w:sz="0" w:space="0" w:color="auto"/>
        <w:left w:val="none" w:sz="0" w:space="0" w:color="auto"/>
        <w:bottom w:val="none" w:sz="0" w:space="0" w:color="auto"/>
        <w:right w:val="none" w:sz="0" w:space="0" w:color="auto"/>
      </w:divBdr>
    </w:div>
    <w:div w:id="19704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6592-2054-46F0-91E0-9F35F7FF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2887</Words>
  <Characters>15718</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LXIII REUNIÓN DEL FORO DE CONSULTA Y CONCERTACIÓN POLÍTICA DEL MERCOSUR</vt:lpstr>
    </vt:vector>
  </TitlesOfParts>
  <Company>Toshiba</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LXIII REUNIÓN DEL FORO DE CONSULTA Y CONCERTACIÓN POLÍTICA DEL MERCOSUR</dc:title>
  <dc:creator>usuario_snd</dc:creator>
  <cp:lastModifiedBy>Vanesa Pereyra</cp:lastModifiedBy>
  <cp:revision>14</cp:revision>
  <cp:lastPrinted>2019-04-26T18:10:00Z</cp:lastPrinted>
  <dcterms:created xsi:type="dcterms:W3CDTF">2019-04-26T17:38:00Z</dcterms:created>
  <dcterms:modified xsi:type="dcterms:W3CDTF">2019-04-26T18:10:00Z</dcterms:modified>
</cp:coreProperties>
</file>