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80" w:rsidRPr="00270975" w:rsidRDefault="00A65B80" w:rsidP="004C7A04">
      <w:pPr>
        <w:jc w:val="both"/>
        <w:rPr>
          <w:rFonts w:ascii="Arial" w:hAnsi="Arial" w:cs="Arial"/>
          <w:b/>
          <w:sz w:val="24"/>
          <w:szCs w:val="24"/>
          <w:lang w:val="es-ES"/>
        </w:rPr>
      </w:pPr>
    </w:p>
    <w:p w:rsidR="001B3911" w:rsidRDefault="001B3911" w:rsidP="004C7A04">
      <w:pPr>
        <w:jc w:val="both"/>
        <w:rPr>
          <w:rFonts w:ascii="Arial" w:hAnsi="Arial" w:cs="Arial"/>
          <w:b/>
          <w:sz w:val="24"/>
          <w:szCs w:val="24"/>
          <w:lang w:val="es-ES"/>
        </w:rPr>
      </w:pPr>
    </w:p>
    <w:p w:rsidR="001B3911" w:rsidRDefault="001B3911" w:rsidP="004C7A04">
      <w:pPr>
        <w:jc w:val="both"/>
        <w:rPr>
          <w:rFonts w:ascii="Arial" w:hAnsi="Arial" w:cs="Arial"/>
          <w:b/>
          <w:sz w:val="24"/>
          <w:szCs w:val="24"/>
          <w:lang w:val="es-ES"/>
        </w:rPr>
      </w:pPr>
    </w:p>
    <w:p w:rsidR="001B3911" w:rsidRDefault="001B3911" w:rsidP="004C7A04">
      <w:pPr>
        <w:jc w:val="both"/>
        <w:rPr>
          <w:rFonts w:ascii="Arial" w:hAnsi="Arial" w:cs="Arial"/>
          <w:b/>
          <w:sz w:val="24"/>
          <w:szCs w:val="24"/>
          <w:lang w:val="es-ES"/>
        </w:rPr>
      </w:pPr>
    </w:p>
    <w:p w:rsidR="001B3911" w:rsidRDefault="001B3911" w:rsidP="004C7A04">
      <w:pPr>
        <w:jc w:val="both"/>
        <w:rPr>
          <w:rFonts w:ascii="Arial" w:hAnsi="Arial" w:cs="Arial"/>
          <w:b/>
          <w:sz w:val="24"/>
          <w:szCs w:val="24"/>
          <w:lang w:val="es-ES"/>
        </w:rPr>
      </w:pPr>
    </w:p>
    <w:p w:rsidR="00A65B80" w:rsidRPr="00D42887" w:rsidRDefault="00C34F28" w:rsidP="004C7A04">
      <w:pPr>
        <w:jc w:val="both"/>
        <w:rPr>
          <w:rFonts w:ascii="Arial" w:hAnsi="Arial" w:cs="Arial"/>
          <w:b/>
          <w:sz w:val="24"/>
          <w:szCs w:val="24"/>
          <w:lang w:val="es-ES"/>
        </w:rPr>
      </w:pPr>
      <w:r>
        <w:rPr>
          <w:rFonts w:ascii="Arial" w:hAnsi="Arial" w:cs="Arial"/>
          <w:b/>
          <w:sz w:val="24"/>
          <w:szCs w:val="24"/>
          <w:lang w:val="es-ES"/>
        </w:rPr>
        <w:t>MERCOSUR/FCCP</w:t>
      </w:r>
      <w:r w:rsidR="00A65B80" w:rsidRPr="00D42887">
        <w:rPr>
          <w:rFonts w:ascii="Arial" w:hAnsi="Arial" w:cs="Arial"/>
          <w:b/>
          <w:sz w:val="24"/>
          <w:szCs w:val="24"/>
          <w:lang w:val="es-ES"/>
        </w:rPr>
        <w:t>/</w:t>
      </w:r>
      <w:r>
        <w:rPr>
          <w:rFonts w:ascii="Arial" w:hAnsi="Arial" w:cs="Arial"/>
          <w:b/>
          <w:sz w:val="24"/>
          <w:szCs w:val="24"/>
          <w:lang w:val="es-ES"/>
        </w:rPr>
        <w:t>GTA</w:t>
      </w:r>
      <w:r w:rsidR="001B3911">
        <w:rPr>
          <w:rFonts w:ascii="Arial" w:hAnsi="Arial" w:cs="Arial"/>
          <w:b/>
          <w:sz w:val="24"/>
          <w:szCs w:val="24"/>
          <w:lang w:val="es-ES"/>
        </w:rPr>
        <w:t>CJ/</w:t>
      </w:r>
      <w:r w:rsidR="00A65B80" w:rsidRPr="00D42887">
        <w:rPr>
          <w:rFonts w:ascii="Arial" w:hAnsi="Arial" w:cs="Arial"/>
          <w:b/>
          <w:sz w:val="24"/>
          <w:szCs w:val="24"/>
          <w:lang w:val="es-ES"/>
        </w:rPr>
        <w:t>ACTA N</w:t>
      </w:r>
      <w:r w:rsidR="00A65B80" w:rsidRPr="00D42887">
        <w:rPr>
          <w:rFonts w:ascii="Arial" w:hAnsi="Arial" w:cs="Arial"/>
          <w:b/>
          <w:sz w:val="24"/>
          <w:szCs w:val="24"/>
          <w:vertAlign w:val="superscript"/>
          <w:lang w:val="es-ES"/>
        </w:rPr>
        <w:t>o</w:t>
      </w:r>
      <w:r w:rsidR="00A65B80" w:rsidRPr="00D42887">
        <w:rPr>
          <w:rFonts w:ascii="Arial" w:hAnsi="Arial" w:cs="Arial"/>
          <w:b/>
          <w:sz w:val="24"/>
          <w:szCs w:val="24"/>
          <w:lang w:val="es-ES"/>
        </w:rPr>
        <w:t xml:space="preserve"> 01/18</w:t>
      </w:r>
    </w:p>
    <w:p w:rsidR="00A65B80" w:rsidRPr="00D42887" w:rsidRDefault="00A65B80" w:rsidP="004C7A04">
      <w:pPr>
        <w:jc w:val="both"/>
        <w:rPr>
          <w:rFonts w:ascii="Arial" w:hAnsi="Arial" w:cs="Arial"/>
          <w:b/>
          <w:sz w:val="24"/>
          <w:szCs w:val="24"/>
          <w:lang w:val="es-ES"/>
        </w:rPr>
      </w:pPr>
    </w:p>
    <w:p w:rsidR="00A65B80" w:rsidRPr="00D42887" w:rsidRDefault="00A65B80" w:rsidP="004C7A04">
      <w:pPr>
        <w:jc w:val="both"/>
        <w:rPr>
          <w:rFonts w:ascii="Arial" w:hAnsi="Arial" w:cs="Arial"/>
          <w:b/>
          <w:sz w:val="24"/>
          <w:szCs w:val="24"/>
          <w:lang w:val="es-ES"/>
        </w:rPr>
      </w:pPr>
    </w:p>
    <w:p w:rsidR="00A65B80" w:rsidRPr="00D42887" w:rsidRDefault="00141E19" w:rsidP="004874AC">
      <w:pPr>
        <w:jc w:val="center"/>
        <w:rPr>
          <w:rFonts w:ascii="Arial" w:hAnsi="Arial" w:cs="Arial"/>
          <w:b/>
          <w:sz w:val="24"/>
          <w:szCs w:val="24"/>
          <w:lang w:val="es-ES"/>
        </w:rPr>
      </w:pPr>
      <w:bookmarkStart w:id="0" w:name="_Hlk515481588"/>
      <w:r>
        <w:rPr>
          <w:rFonts w:ascii="Arial" w:hAnsi="Arial" w:cs="Arial"/>
          <w:b/>
          <w:sz w:val="24"/>
          <w:szCs w:val="24"/>
          <w:lang w:val="es-ES"/>
        </w:rPr>
        <w:t>XXV REUNIÓN DEL GRUPO DE TRABAJO SOBRE ASUNTOS CONSULARES Y JURÍDICOS DEL MERCOSUR Y ESTADOS ASOCIADOS</w:t>
      </w:r>
    </w:p>
    <w:bookmarkEnd w:id="0"/>
    <w:p w:rsidR="00A65B80" w:rsidRPr="00D42887" w:rsidRDefault="00A65B80" w:rsidP="004C7A04">
      <w:pPr>
        <w:jc w:val="both"/>
        <w:rPr>
          <w:rFonts w:ascii="Arial" w:hAnsi="Arial" w:cs="Arial"/>
          <w:b/>
          <w:sz w:val="24"/>
          <w:szCs w:val="24"/>
          <w:lang w:val="es-ES"/>
        </w:rPr>
      </w:pPr>
    </w:p>
    <w:p w:rsidR="00A65B80" w:rsidRPr="00D42887" w:rsidRDefault="00A65B80" w:rsidP="004C7A04">
      <w:pPr>
        <w:jc w:val="both"/>
        <w:rPr>
          <w:rFonts w:ascii="Arial" w:hAnsi="Arial" w:cs="Arial"/>
          <w:sz w:val="24"/>
          <w:szCs w:val="24"/>
          <w:lang w:val="es-ES"/>
        </w:rPr>
      </w:pPr>
    </w:p>
    <w:p w:rsidR="000832C8" w:rsidRDefault="00A65B80" w:rsidP="004C7A04">
      <w:pPr>
        <w:jc w:val="both"/>
        <w:rPr>
          <w:rFonts w:ascii="Arial" w:hAnsi="Arial" w:cs="Arial"/>
          <w:sz w:val="24"/>
          <w:szCs w:val="24"/>
          <w:lang w:val="es-ES"/>
        </w:rPr>
      </w:pPr>
      <w:r w:rsidRPr="00D42887">
        <w:rPr>
          <w:rFonts w:ascii="Arial" w:hAnsi="Arial" w:cs="Arial"/>
          <w:sz w:val="24"/>
          <w:szCs w:val="24"/>
          <w:lang w:val="es-ES"/>
        </w:rPr>
        <w:t>Se realizó en la ciudad de</w:t>
      </w:r>
      <w:r w:rsidR="001B3911">
        <w:rPr>
          <w:rFonts w:ascii="Arial" w:hAnsi="Arial" w:cs="Arial"/>
          <w:sz w:val="24"/>
          <w:szCs w:val="24"/>
          <w:lang w:val="es-ES"/>
        </w:rPr>
        <w:t xml:space="preserve"> Asunción</w:t>
      </w:r>
      <w:r w:rsidRPr="00D42887">
        <w:rPr>
          <w:rFonts w:ascii="Arial" w:hAnsi="Arial" w:cs="Arial"/>
          <w:sz w:val="24"/>
          <w:szCs w:val="24"/>
          <w:lang w:val="es-ES"/>
        </w:rPr>
        <w:t xml:space="preserve">, República del Paraguay, </w:t>
      </w:r>
      <w:r w:rsidR="00141E19">
        <w:rPr>
          <w:rFonts w:ascii="Arial" w:hAnsi="Arial" w:cs="Arial"/>
          <w:sz w:val="24"/>
          <w:szCs w:val="24"/>
          <w:lang w:val="es-ES"/>
        </w:rPr>
        <w:t xml:space="preserve">los días 12 y 13 de junio de </w:t>
      </w:r>
      <w:r w:rsidRPr="00D42887">
        <w:rPr>
          <w:rFonts w:ascii="Arial" w:hAnsi="Arial" w:cs="Arial"/>
          <w:sz w:val="24"/>
          <w:szCs w:val="24"/>
          <w:lang w:val="es-ES"/>
        </w:rPr>
        <w:t>2018</w:t>
      </w:r>
      <w:r w:rsidR="00141E19">
        <w:rPr>
          <w:rFonts w:ascii="Arial" w:hAnsi="Arial" w:cs="Arial"/>
          <w:sz w:val="24"/>
          <w:szCs w:val="24"/>
          <w:lang w:val="es-ES"/>
        </w:rPr>
        <w:t xml:space="preserve"> la Reunión del Grupo de Trabajo sobre Asuntos Consulares y Jurídicos del Foro de Consulta y Concertación Política del MERCOSUR, con la presencia de Delegaciones de la República Argentina, la República Federativa del Brasil, la República  del Paraguay y la República Oriental del Uruguay, en calidad de Estados </w:t>
      </w:r>
      <w:r w:rsidR="001B3911">
        <w:rPr>
          <w:rFonts w:ascii="Arial" w:hAnsi="Arial" w:cs="Arial"/>
          <w:sz w:val="24"/>
          <w:szCs w:val="24"/>
          <w:lang w:val="es-ES"/>
        </w:rPr>
        <w:t>Partes</w:t>
      </w:r>
      <w:r w:rsidR="00141E19">
        <w:rPr>
          <w:rFonts w:ascii="Arial" w:hAnsi="Arial" w:cs="Arial"/>
          <w:sz w:val="24"/>
          <w:szCs w:val="24"/>
          <w:lang w:val="es-ES"/>
        </w:rPr>
        <w:t xml:space="preserve"> del MERCOSUR. La delegación del Estado Plurinacional de Bolivia participó de conformidad con lo establecido en la Decisión CMC N° 13</w:t>
      </w:r>
      <w:r w:rsidR="000832C8">
        <w:rPr>
          <w:rFonts w:ascii="Arial" w:hAnsi="Arial" w:cs="Arial"/>
          <w:sz w:val="24"/>
          <w:szCs w:val="24"/>
          <w:lang w:val="es-ES"/>
        </w:rPr>
        <w:t xml:space="preserve">/15. La República de </w:t>
      </w:r>
      <w:r w:rsidR="0091249E">
        <w:rPr>
          <w:rFonts w:ascii="Arial" w:hAnsi="Arial" w:cs="Arial"/>
          <w:sz w:val="24"/>
          <w:szCs w:val="24"/>
          <w:lang w:val="es-ES"/>
        </w:rPr>
        <w:t xml:space="preserve">Chile </w:t>
      </w:r>
      <w:r w:rsidR="000832C8">
        <w:rPr>
          <w:rFonts w:ascii="Arial" w:hAnsi="Arial" w:cs="Arial"/>
          <w:sz w:val="24"/>
          <w:szCs w:val="24"/>
          <w:lang w:val="es-ES"/>
        </w:rPr>
        <w:t>y la República del Perú participaron en su condición de Estados Asociados del MERCOSUR, conforme a lo establecido en la decisión CMC N°18/04.</w:t>
      </w:r>
    </w:p>
    <w:p w:rsidR="000832C8" w:rsidRDefault="000832C8" w:rsidP="004C7A04">
      <w:pPr>
        <w:jc w:val="both"/>
        <w:rPr>
          <w:rFonts w:ascii="Arial" w:hAnsi="Arial" w:cs="Arial"/>
          <w:sz w:val="24"/>
          <w:szCs w:val="24"/>
          <w:lang w:val="es-ES"/>
        </w:rPr>
      </w:pPr>
    </w:p>
    <w:p w:rsidR="000832C8" w:rsidRDefault="000832C8" w:rsidP="004C7A04">
      <w:pPr>
        <w:jc w:val="both"/>
        <w:rPr>
          <w:rFonts w:ascii="Arial" w:hAnsi="Arial" w:cs="Arial"/>
          <w:sz w:val="24"/>
          <w:szCs w:val="24"/>
          <w:lang w:val="es-ES"/>
        </w:rPr>
      </w:pPr>
    </w:p>
    <w:p w:rsidR="000832C8" w:rsidRDefault="000832C8" w:rsidP="004C7A04">
      <w:pPr>
        <w:jc w:val="both"/>
        <w:rPr>
          <w:rFonts w:ascii="Arial" w:hAnsi="Arial" w:cs="Arial"/>
          <w:sz w:val="24"/>
          <w:szCs w:val="24"/>
          <w:lang w:val="es-ES"/>
        </w:rPr>
      </w:pPr>
      <w:r>
        <w:rPr>
          <w:rFonts w:ascii="Arial" w:hAnsi="Arial" w:cs="Arial"/>
          <w:sz w:val="24"/>
          <w:szCs w:val="24"/>
          <w:lang w:val="es-ES"/>
        </w:rPr>
        <w:t xml:space="preserve">La Lista de Participantes consta en el </w:t>
      </w:r>
      <w:r w:rsidRPr="000832C8">
        <w:rPr>
          <w:rFonts w:ascii="Arial" w:hAnsi="Arial" w:cs="Arial"/>
          <w:b/>
          <w:sz w:val="24"/>
          <w:szCs w:val="24"/>
          <w:lang w:val="es-ES"/>
        </w:rPr>
        <w:t>Anexo I</w:t>
      </w:r>
      <w:r>
        <w:rPr>
          <w:rFonts w:ascii="Arial" w:hAnsi="Arial" w:cs="Arial"/>
          <w:sz w:val="24"/>
          <w:szCs w:val="24"/>
          <w:lang w:val="es-ES"/>
        </w:rPr>
        <w:t>.</w:t>
      </w:r>
    </w:p>
    <w:p w:rsidR="000832C8" w:rsidRDefault="000832C8" w:rsidP="004C7A04">
      <w:pPr>
        <w:jc w:val="both"/>
        <w:rPr>
          <w:rFonts w:ascii="Arial" w:hAnsi="Arial" w:cs="Arial"/>
          <w:sz w:val="24"/>
          <w:szCs w:val="24"/>
          <w:lang w:val="es-ES"/>
        </w:rPr>
      </w:pPr>
    </w:p>
    <w:p w:rsidR="000832C8" w:rsidRDefault="000832C8" w:rsidP="004C7A04">
      <w:pPr>
        <w:jc w:val="both"/>
        <w:rPr>
          <w:rFonts w:ascii="Arial" w:hAnsi="Arial" w:cs="Arial"/>
          <w:sz w:val="24"/>
          <w:szCs w:val="24"/>
          <w:lang w:val="es-ES"/>
        </w:rPr>
      </w:pPr>
      <w:r>
        <w:rPr>
          <w:rFonts w:ascii="Arial" w:hAnsi="Arial" w:cs="Arial"/>
          <w:sz w:val="24"/>
          <w:szCs w:val="24"/>
          <w:lang w:val="es-ES"/>
        </w:rPr>
        <w:t xml:space="preserve">La Agenda de la reunión se incluye como </w:t>
      </w:r>
      <w:r w:rsidRPr="000832C8">
        <w:rPr>
          <w:rFonts w:ascii="Arial" w:hAnsi="Arial" w:cs="Arial"/>
          <w:b/>
          <w:sz w:val="24"/>
          <w:szCs w:val="24"/>
          <w:lang w:val="es-ES"/>
        </w:rPr>
        <w:t>Anexo II</w:t>
      </w:r>
      <w:r>
        <w:rPr>
          <w:rFonts w:ascii="Arial" w:hAnsi="Arial" w:cs="Arial"/>
          <w:sz w:val="24"/>
          <w:szCs w:val="24"/>
          <w:lang w:val="es-ES"/>
        </w:rPr>
        <w:t>.</w:t>
      </w:r>
    </w:p>
    <w:p w:rsidR="000832C8" w:rsidRDefault="000832C8" w:rsidP="004C7A04">
      <w:pPr>
        <w:jc w:val="both"/>
        <w:rPr>
          <w:rFonts w:ascii="Arial" w:hAnsi="Arial" w:cs="Arial"/>
          <w:sz w:val="24"/>
          <w:szCs w:val="24"/>
          <w:lang w:val="es-ES"/>
        </w:rPr>
      </w:pPr>
    </w:p>
    <w:p w:rsidR="000832C8" w:rsidRPr="00BC3298" w:rsidRDefault="000832C8" w:rsidP="00BC3298">
      <w:pPr>
        <w:jc w:val="both"/>
        <w:rPr>
          <w:rFonts w:ascii="Arial" w:hAnsi="Arial" w:cs="Arial"/>
          <w:sz w:val="24"/>
          <w:szCs w:val="24"/>
          <w:lang w:val="es-ES"/>
        </w:rPr>
      </w:pPr>
      <w:r w:rsidRPr="00BC3298">
        <w:rPr>
          <w:rFonts w:ascii="Arial" w:hAnsi="Arial" w:cs="Arial"/>
          <w:sz w:val="24"/>
          <w:szCs w:val="24"/>
          <w:lang w:val="es-ES"/>
        </w:rPr>
        <w:t>Apertura. Bienvenida y Presentación de delegaciones.</w:t>
      </w:r>
    </w:p>
    <w:p w:rsidR="000832C8" w:rsidRDefault="000832C8" w:rsidP="000832C8">
      <w:pPr>
        <w:jc w:val="both"/>
        <w:rPr>
          <w:rFonts w:ascii="Arial" w:hAnsi="Arial" w:cs="Arial"/>
          <w:sz w:val="24"/>
          <w:szCs w:val="24"/>
          <w:lang w:val="es-ES"/>
        </w:rPr>
      </w:pPr>
    </w:p>
    <w:p w:rsidR="00BC3298" w:rsidRDefault="000832C8" w:rsidP="000832C8">
      <w:pPr>
        <w:jc w:val="both"/>
        <w:rPr>
          <w:rFonts w:ascii="Arial" w:hAnsi="Arial" w:cs="Arial"/>
          <w:sz w:val="24"/>
          <w:szCs w:val="24"/>
          <w:lang w:val="es-ES"/>
        </w:rPr>
      </w:pPr>
      <w:r>
        <w:rPr>
          <w:rFonts w:ascii="Arial" w:hAnsi="Arial" w:cs="Arial"/>
          <w:sz w:val="24"/>
          <w:szCs w:val="24"/>
          <w:lang w:val="es-ES"/>
        </w:rPr>
        <w:t xml:space="preserve">En ejercicio de la Presidencia </w:t>
      </w:r>
      <w:r w:rsidRPr="001B3911">
        <w:rPr>
          <w:rFonts w:ascii="Arial" w:hAnsi="Arial" w:cs="Arial"/>
          <w:i/>
          <w:iCs/>
          <w:sz w:val="24"/>
          <w:szCs w:val="24"/>
          <w:lang w:val="es-ES"/>
        </w:rPr>
        <w:t>Pro Témpore</w:t>
      </w:r>
      <w:r>
        <w:rPr>
          <w:rFonts w:ascii="Arial" w:hAnsi="Arial" w:cs="Arial"/>
          <w:sz w:val="24"/>
          <w:szCs w:val="24"/>
          <w:lang w:val="es-ES"/>
        </w:rPr>
        <w:t xml:space="preserve"> Paraguaya, el Director G</w:t>
      </w:r>
      <w:r w:rsidR="001B3911">
        <w:rPr>
          <w:rFonts w:ascii="Arial" w:hAnsi="Arial" w:cs="Arial"/>
          <w:sz w:val="24"/>
          <w:szCs w:val="24"/>
          <w:lang w:val="es-ES"/>
        </w:rPr>
        <w:t>eneral de Asuntos Consulares de</w:t>
      </w:r>
      <w:r>
        <w:rPr>
          <w:rFonts w:ascii="Arial" w:hAnsi="Arial" w:cs="Arial"/>
          <w:sz w:val="24"/>
          <w:szCs w:val="24"/>
          <w:lang w:val="es-ES"/>
        </w:rPr>
        <w:t xml:space="preserve"> la República del Paraguay, </w:t>
      </w:r>
      <w:r w:rsidR="0091249E">
        <w:rPr>
          <w:rFonts w:ascii="Arial" w:hAnsi="Arial" w:cs="Arial"/>
          <w:sz w:val="24"/>
          <w:szCs w:val="24"/>
          <w:lang w:val="es-ES"/>
        </w:rPr>
        <w:t>Ministro Juan Ignacio  Livieres</w:t>
      </w:r>
      <w:r>
        <w:rPr>
          <w:rFonts w:ascii="Arial" w:hAnsi="Arial" w:cs="Arial"/>
          <w:sz w:val="24"/>
          <w:szCs w:val="24"/>
          <w:lang w:val="es-ES"/>
        </w:rPr>
        <w:t xml:space="preserve"> </w:t>
      </w:r>
      <w:r w:rsidR="0091249E" w:rsidRPr="0091249E">
        <w:rPr>
          <w:rFonts w:ascii="Arial" w:hAnsi="Arial" w:cs="Arial"/>
          <w:sz w:val="24"/>
          <w:szCs w:val="24"/>
          <w:lang w:val="es-PY"/>
        </w:rPr>
        <w:t>dio</w:t>
      </w:r>
      <w:r>
        <w:rPr>
          <w:rFonts w:ascii="Arial" w:hAnsi="Arial" w:cs="Arial"/>
          <w:sz w:val="24"/>
          <w:szCs w:val="24"/>
          <w:lang w:val="es-ES"/>
        </w:rPr>
        <w:t xml:space="preserve"> la bienvenida a las Delegaciones</w:t>
      </w:r>
      <w:r w:rsidR="00EE421F">
        <w:rPr>
          <w:rFonts w:ascii="Arial" w:hAnsi="Arial" w:cs="Arial"/>
          <w:sz w:val="24"/>
          <w:szCs w:val="24"/>
          <w:lang w:val="es-ES"/>
        </w:rPr>
        <w:t>,</w:t>
      </w:r>
      <w:r>
        <w:rPr>
          <w:rFonts w:ascii="Arial" w:hAnsi="Arial" w:cs="Arial"/>
          <w:sz w:val="24"/>
          <w:szCs w:val="24"/>
          <w:lang w:val="es-ES"/>
        </w:rPr>
        <w:t xml:space="preserve"> y agradeció su presencia.</w:t>
      </w:r>
      <w:r w:rsidR="00EE421F">
        <w:rPr>
          <w:rFonts w:ascii="Arial" w:hAnsi="Arial" w:cs="Arial"/>
          <w:sz w:val="24"/>
          <w:szCs w:val="24"/>
          <w:lang w:val="es-ES"/>
        </w:rPr>
        <w:t xml:space="preserve"> Asimismo, destacó la participación de los Directores Generales de Asuntos Consulares de Chile y del Perú.</w:t>
      </w:r>
    </w:p>
    <w:p w:rsidR="00BC3298" w:rsidRDefault="00BC3298" w:rsidP="000832C8">
      <w:pPr>
        <w:jc w:val="both"/>
        <w:rPr>
          <w:rFonts w:ascii="Arial" w:hAnsi="Arial" w:cs="Arial"/>
          <w:sz w:val="24"/>
          <w:szCs w:val="24"/>
          <w:lang w:val="es-ES"/>
        </w:rPr>
      </w:pPr>
    </w:p>
    <w:p w:rsidR="00BC3298" w:rsidRDefault="00BC3298" w:rsidP="000832C8">
      <w:pPr>
        <w:jc w:val="both"/>
        <w:rPr>
          <w:rFonts w:ascii="Arial" w:hAnsi="Arial" w:cs="Arial"/>
          <w:sz w:val="24"/>
          <w:szCs w:val="24"/>
          <w:lang w:val="es-ES"/>
        </w:rPr>
      </w:pPr>
      <w:r>
        <w:rPr>
          <w:rFonts w:ascii="Arial" w:hAnsi="Arial" w:cs="Arial"/>
          <w:sz w:val="24"/>
          <w:szCs w:val="24"/>
          <w:lang w:val="es-ES"/>
        </w:rPr>
        <w:t>A continuación se procedió a la presentación de cada uno de los representantes de las delegaciones presentes</w:t>
      </w:r>
      <w:r w:rsidR="00540537">
        <w:rPr>
          <w:rFonts w:ascii="Arial" w:hAnsi="Arial" w:cs="Arial"/>
          <w:sz w:val="24"/>
          <w:szCs w:val="24"/>
          <w:lang w:val="es-ES"/>
        </w:rPr>
        <w:t xml:space="preserve"> y agradecieron a la PPTP la </w:t>
      </w:r>
      <w:r w:rsidR="0091249E">
        <w:rPr>
          <w:rFonts w:ascii="Arial" w:hAnsi="Arial" w:cs="Arial"/>
          <w:sz w:val="24"/>
          <w:szCs w:val="24"/>
          <w:lang w:val="es-ES"/>
        </w:rPr>
        <w:t>cordialidad</w:t>
      </w:r>
      <w:r w:rsidR="00540537">
        <w:rPr>
          <w:rFonts w:ascii="Arial" w:hAnsi="Arial" w:cs="Arial"/>
          <w:sz w:val="24"/>
          <w:szCs w:val="24"/>
          <w:lang w:val="es-ES"/>
        </w:rPr>
        <w:t xml:space="preserve"> recibida</w:t>
      </w:r>
      <w:r>
        <w:rPr>
          <w:rFonts w:ascii="Arial" w:hAnsi="Arial" w:cs="Arial"/>
          <w:sz w:val="24"/>
          <w:szCs w:val="24"/>
          <w:lang w:val="es-ES"/>
        </w:rPr>
        <w:t>.</w:t>
      </w:r>
    </w:p>
    <w:p w:rsidR="00BC3298" w:rsidRDefault="00BC3298" w:rsidP="000832C8">
      <w:pPr>
        <w:jc w:val="both"/>
        <w:rPr>
          <w:rFonts w:ascii="Arial" w:hAnsi="Arial" w:cs="Arial"/>
          <w:sz w:val="24"/>
          <w:szCs w:val="24"/>
          <w:lang w:val="es-ES"/>
        </w:rPr>
      </w:pPr>
    </w:p>
    <w:p w:rsidR="00BC3298" w:rsidRPr="00B635B0" w:rsidRDefault="00BC3298" w:rsidP="000832C8">
      <w:pPr>
        <w:jc w:val="both"/>
        <w:rPr>
          <w:rFonts w:ascii="Arial" w:hAnsi="Arial" w:cs="Arial"/>
          <w:b/>
          <w:sz w:val="24"/>
          <w:szCs w:val="24"/>
          <w:lang w:val="es-ES"/>
        </w:rPr>
      </w:pPr>
      <w:r>
        <w:rPr>
          <w:rFonts w:ascii="Arial" w:hAnsi="Arial" w:cs="Arial"/>
          <w:sz w:val="24"/>
          <w:szCs w:val="24"/>
          <w:lang w:val="es-ES"/>
        </w:rPr>
        <w:t>De conformidad a la agenda aprobada, las delegaciones avanzaron según se describe a continuación</w:t>
      </w:r>
      <w:r w:rsidRPr="00B635B0">
        <w:rPr>
          <w:rFonts w:ascii="Arial" w:hAnsi="Arial" w:cs="Arial"/>
          <w:b/>
          <w:sz w:val="24"/>
          <w:szCs w:val="24"/>
          <w:lang w:val="es-ES"/>
        </w:rPr>
        <w:t>:</w:t>
      </w:r>
    </w:p>
    <w:p w:rsidR="00BC3298" w:rsidRPr="00B635B0" w:rsidRDefault="00BC3298" w:rsidP="000832C8">
      <w:pPr>
        <w:jc w:val="both"/>
        <w:rPr>
          <w:rFonts w:ascii="Arial" w:hAnsi="Arial" w:cs="Arial"/>
          <w:b/>
          <w:sz w:val="24"/>
          <w:szCs w:val="24"/>
          <w:lang w:val="es-ES"/>
        </w:rPr>
      </w:pPr>
    </w:p>
    <w:p w:rsidR="00B635B0" w:rsidRDefault="00B635B0" w:rsidP="00B635B0">
      <w:pPr>
        <w:pStyle w:val="Prrafodelista"/>
        <w:numPr>
          <w:ilvl w:val="0"/>
          <w:numId w:val="16"/>
        </w:numPr>
        <w:jc w:val="both"/>
        <w:rPr>
          <w:rFonts w:ascii="Arial" w:hAnsi="Arial" w:cs="Arial"/>
          <w:sz w:val="24"/>
          <w:szCs w:val="24"/>
          <w:lang w:val="es-ES"/>
        </w:rPr>
      </w:pPr>
      <w:r w:rsidRPr="00B635B0">
        <w:rPr>
          <w:rFonts w:ascii="Arial" w:hAnsi="Arial" w:cs="Arial"/>
          <w:b/>
          <w:sz w:val="24"/>
          <w:szCs w:val="24"/>
          <w:lang w:val="es-ES"/>
        </w:rPr>
        <w:t>ASISTENCIA Y COOPERACIÓN CONSULAR</w:t>
      </w:r>
      <w:r>
        <w:rPr>
          <w:rFonts w:ascii="Arial" w:hAnsi="Arial" w:cs="Arial"/>
          <w:sz w:val="24"/>
          <w:szCs w:val="24"/>
          <w:lang w:val="es-ES"/>
        </w:rPr>
        <w:t>.</w:t>
      </w:r>
    </w:p>
    <w:p w:rsidR="00B635B0" w:rsidRDefault="00B635B0" w:rsidP="00B635B0">
      <w:pPr>
        <w:jc w:val="both"/>
        <w:rPr>
          <w:rFonts w:ascii="Arial" w:hAnsi="Arial" w:cs="Arial"/>
          <w:sz w:val="24"/>
          <w:szCs w:val="24"/>
          <w:lang w:val="es-ES"/>
        </w:rPr>
      </w:pPr>
    </w:p>
    <w:p w:rsidR="00B635B0" w:rsidRPr="001A61A2" w:rsidRDefault="00B635B0" w:rsidP="00B635B0">
      <w:pPr>
        <w:pStyle w:val="Prrafodelista"/>
        <w:numPr>
          <w:ilvl w:val="1"/>
          <w:numId w:val="16"/>
        </w:numPr>
        <w:jc w:val="both"/>
        <w:rPr>
          <w:rFonts w:ascii="Arial" w:hAnsi="Arial" w:cs="Arial"/>
          <w:b/>
          <w:sz w:val="24"/>
          <w:szCs w:val="24"/>
          <w:lang w:val="es-ES"/>
        </w:rPr>
      </w:pPr>
      <w:r w:rsidRPr="001A61A2">
        <w:rPr>
          <w:rFonts w:ascii="Arial" w:hAnsi="Arial" w:cs="Arial"/>
          <w:b/>
          <w:sz w:val="24"/>
          <w:szCs w:val="24"/>
          <w:lang w:val="es-ES"/>
        </w:rPr>
        <w:t>Proyecto</w:t>
      </w:r>
      <w:r w:rsidR="008F4D2D">
        <w:rPr>
          <w:rFonts w:ascii="Arial" w:hAnsi="Arial" w:cs="Arial"/>
          <w:b/>
          <w:sz w:val="24"/>
          <w:szCs w:val="24"/>
          <w:lang w:val="es-ES"/>
        </w:rPr>
        <w:t xml:space="preserve"> de Decisión </w:t>
      </w:r>
      <w:r w:rsidRPr="001A61A2">
        <w:rPr>
          <w:rFonts w:ascii="Arial" w:hAnsi="Arial" w:cs="Arial"/>
          <w:b/>
          <w:sz w:val="24"/>
          <w:szCs w:val="24"/>
          <w:lang w:val="es-ES"/>
        </w:rPr>
        <w:t xml:space="preserve">sobre Mecanismos de Asistencia y Protección Consular entre los Estados </w:t>
      </w:r>
      <w:r w:rsidR="001B3911">
        <w:rPr>
          <w:rFonts w:ascii="Arial" w:hAnsi="Arial" w:cs="Arial"/>
          <w:b/>
          <w:sz w:val="24"/>
          <w:szCs w:val="24"/>
          <w:lang w:val="es-ES"/>
        </w:rPr>
        <w:t>Partes</w:t>
      </w:r>
      <w:r w:rsidRPr="001A61A2">
        <w:rPr>
          <w:rFonts w:ascii="Arial" w:hAnsi="Arial" w:cs="Arial"/>
          <w:b/>
          <w:sz w:val="24"/>
          <w:szCs w:val="24"/>
          <w:lang w:val="es-ES"/>
        </w:rPr>
        <w:t xml:space="preserve"> del MERCOSUR y Estados Asociados.</w:t>
      </w:r>
    </w:p>
    <w:p w:rsidR="00540537" w:rsidRDefault="00540537" w:rsidP="00540537">
      <w:pPr>
        <w:ind w:left="360"/>
        <w:jc w:val="both"/>
        <w:rPr>
          <w:rFonts w:ascii="Arial" w:hAnsi="Arial" w:cs="Arial"/>
          <w:sz w:val="24"/>
          <w:szCs w:val="24"/>
          <w:lang w:val="es-ES"/>
        </w:rPr>
      </w:pPr>
    </w:p>
    <w:p w:rsidR="00540537" w:rsidRDefault="00540537" w:rsidP="0091249E">
      <w:pPr>
        <w:jc w:val="both"/>
        <w:rPr>
          <w:rFonts w:ascii="Arial" w:hAnsi="Arial" w:cs="Arial"/>
          <w:sz w:val="24"/>
          <w:szCs w:val="24"/>
          <w:lang w:val="es-ES"/>
        </w:rPr>
      </w:pPr>
      <w:r>
        <w:rPr>
          <w:rFonts w:ascii="Arial" w:hAnsi="Arial" w:cs="Arial"/>
          <w:sz w:val="24"/>
          <w:szCs w:val="24"/>
          <w:lang w:val="es-ES"/>
        </w:rPr>
        <w:t xml:space="preserve">Las Delegaciones revisaron el </w:t>
      </w:r>
      <w:r w:rsidR="0091249E">
        <w:rPr>
          <w:rFonts w:ascii="Arial" w:hAnsi="Arial" w:cs="Arial"/>
          <w:sz w:val="24"/>
          <w:szCs w:val="24"/>
          <w:lang w:val="es-ES"/>
        </w:rPr>
        <w:t>borrador del documento,</w:t>
      </w:r>
      <w:r>
        <w:rPr>
          <w:rFonts w:ascii="Arial" w:hAnsi="Arial" w:cs="Arial"/>
          <w:sz w:val="24"/>
          <w:szCs w:val="24"/>
          <w:lang w:val="es-ES"/>
        </w:rPr>
        <w:t xml:space="preserve"> realizaron </w:t>
      </w:r>
      <w:r>
        <w:rPr>
          <w:rFonts w:ascii="Arial" w:hAnsi="Arial" w:cs="Arial"/>
          <w:sz w:val="24"/>
          <w:szCs w:val="24"/>
          <w:lang w:val="es-ES"/>
        </w:rPr>
        <w:lastRenderedPageBreak/>
        <w:t>observaciones</w:t>
      </w:r>
      <w:r w:rsidR="0091249E">
        <w:rPr>
          <w:rFonts w:ascii="Arial" w:hAnsi="Arial" w:cs="Arial"/>
          <w:sz w:val="24"/>
          <w:szCs w:val="24"/>
          <w:lang w:val="es-ES"/>
        </w:rPr>
        <w:t xml:space="preserve"> y decidieron cambiar el formato del Acuerdo al de una Decisión del CMC, </w:t>
      </w:r>
      <w:r w:rsidR="001A61A2">
        <w:rPr>
          <w:rFonts w:ascii="Arial" w:hAnsi="Arial" w:cs="Arial"/>
          <w:sz w:val="24"/>
          <w:szCs w:val="24"/>
          <w:lang w:val="es-ES"/>
        </w:rPr>
        <w:t>previendo la adhesión de los Estados Asociados</w:t>
      </w:r>
      <w:r w:rsidR="008F4D2D">
        <w:rPr>
          <w:rFonts w:ascii="Arial" w:hAnsi="Arial" w:cs="Arial"/>
          <w:sz w:val="24"/>
          <w:szCs w:val="24"/>
          <w:lang w:val="es-ES"/>
        </w:rPr>
        <w:t xml:space="preserve"> subsanando las limitaciones de la Decisión CMC 35/00</w:t>
      </w:r>
      <w:r>
        <w:rPr>
          <w:rFonts w:ascii="Arial" w:hAnsi="Arial" w:cs="Arial"/>
          <w:sz w:val="24"/>
          <w:szCs w:val="24"/>
          <w:lang w:val="es-ES"/>
        </w:rPr>
        <w:t>.</w:t>
      </w:r>
    </w:p>
    <w:p w:rsidR="001A61A2" w:rsidRDefault="001A61A2" w:rsidP="0091249E">
      <w:pPr>
        <w:jc w:val="both"/>
        <w:rPr>
          <w:rFonts w:ascii="Arial" w:hAnsi="Arial" w:cs="Arial"/>
          <w:sz w:val="24"/>
          <w:szCs w:val="24"/>
          <w:lang w:val="es-ES"/>
        </w:rPr>
      </w:pPr>
    </w:p>
    <w:p w:rsidR="008F4D2D" w:rsidRDefault="001A61A2" w:rsidP="0091249E">
      <w:pPr>
        <w:jc w:val="both"/>
        <w:rPr>
          <w:rFonts w:ascii="Arial" w:hAnsi="Arial" w:cs="Arial"/>
          <w:sz w:val="24"/>
          <w:szCs w:val="24"/>
          <w:lang w:val="es-ES"/>
        </w:rPr>
      </w:pPr>
      <w:r>
        <w:rPr>
          <w:rFonts w:ascii="Arial" w:hAnsi="Arial" w:cs="Arial"/>
          <w:sz w:val="24"/>
          <w:szCs w:val="24"/>
          <w:lang w:val="es-ES"/>
        </w:rPr>
        <w:t xml:space="preserve">Las </w:t>
      </w:r>
      <w:r w:rsidR="008F4D2D">
        <w:rPr>
          <w:rFonts w:ascii="Arial" w:hAnsi="Arial" w:cs="Arial"/>
          <w:sz w:val="24"/>
          <w:szCs w:val="24"/>
          <w:lang w:val="es-ES"/>
        </w:rPr>
        <w:t>delegaciones de</w:t>
      </w:r>
      <w:r>
        <w:rPr>
          <w:rFonts w:ascii="Arial" w:hAnsi="Arial" w:cs="Arial"/>
          <w:sz w:val="24"/>
          <w:szCs w:val="24"/>
          <w:lang w:val="es-ES"/>
        </w:rPr>
        <w:t xml:space="preserve"> Bolivia, Chile, Paraguay, Perú y Uruguay </w:t>
      </w:r>
      <w:r w:rsidR="008F4D2D">
        <w:rPr>
          <w:rFonts w:ascii="Arial" w:hAnsi="Arial" w:cs="Arial"/>
          <w:sz w:val="24"/>
          <w:szCs w:val="24"/>
          <w:lang w:val="es-ES"/>
        </w:rPr>
        <w:t xml:space="preserve">recomendaron elevar el </w:t>
      </w:r>
      <w:r>
        <w:rPr>
          <w:rFonts w:ascii="Arial" w:hAnsi="Arial" w:cs="Arial"/>
          <w:sz w:val="24"/>
          <w:szCs w:val="24"/>
          <w:lang w:val="es-ES"/>
        </w:rPr>
        <w:t>proyecto de decisión al Foro de Consulta y Concertación Política del MERCOSUR.</w:t>
      </w:r>
      <w:r w:rsidR="008F4D2D">
        <w:rPr>
          <w:rFonts w:ascii="Arial" w:hAnsi="Arial" w:cs="Arial"/>
          <w:sz w:val="24"/>
          <w:szCs w:val="24"/>
          <w:lang w:val="es-ES"/>
        </w:rPr>
        <w:t xml:space="preserve"> </w:t>
      </w:r>
    </w:p>
    <w:p w:rsidR="008F4D2D" w:rsidRDefault="008F4D2D" w:rsidP="0091249E">
      <w:pPr>
        <w:jc w:val="both"/>
        <w:rPr>
          <w:rFonts w:ascii="Arial" w:hAnsi="Arial" w:cs="Arial"/>
          <w:sz w:val="24"/>
          <w:szCs w:val="24"/>
          <w:lang w:val="es-ES"/>
        </w:rPr>
      </w:pPr>
    </w:p>
    <w:p w:rsidR="00592AB1" w:rsidRDefault="008F4D2D" w:rsidP="0091249E">
      <w:pPr>
        <w:jc w:val="both"/>
        <w:rPr>
          <w:rFonts w:ascii="Arial" w:hAnsi="Arial" w:cs="Arial"/>
          <w:sz w:val="24"/>
          <w:szCs w:val="24"/>
          <w:lang w:val="es-ES"/>
        </w:rPr>
      </w:pPr>
      <w:r>
        <w:rPr>
          <w:rFonts w:ascii="Arial" w:hAnsi="Arial" w:cs="Arial"/>
          <w:sz w:val="24"/>
          <w:szCs w:val="24"/>
          <w:lang w:val="es-ES"/>
        </w:rPr>
        <w:t xml:space="preserve">El mencionado proyecto de decisión se incluye como </w:t>
      </w:r>
      <w:r w:rsidRPr="001A61A2">
        <w:rPr>
          <w:rFonts w:ascii="Arial" w:hAnsi="Arial" w:cs="Arial"/>
          <w:b/>
          <w:sz w:val="24"/>
          <w:szCs w:val="24"/>
          <w:lang w:val="es-ES"/>
        </w:rPr>
        <w:t>Anexo III</w:t>
      </w:r>
    </w:p>
    <w:p w:rsidR="00592AB1" w:rsidRDefault="00592AB1" w:rsidP="0091249E">
      <w:pPr>
        <w:jc w:val="both"/>
        <w:rPr>
          <w:rFonts w:ascii="Arial" w:hAnsi="Arial" w:cs="Arial"/>
          <w:sz w:val="24"/>
          <w:szCs w:val="24"/>
          <w:lang w:val="es-ES"/>
        </w:rPr>
      </w:pPr>
    </w:p>
    <w:p w:rsidR="008F4D2D" w:rsidRDefault="008F4D2D" w:rsidP="0091249E">
      <w:pPr>
        <w:jc w:val="both"/>
        <w:rPr>
          <w:rFonts w:ascii="Arial" w:hAnsi="Arial" w:cs="Arial"/>
          <w:sz w:val="24"/>
          <w:szCs w:val="24"/>
          <w:lang w:val="es-ES"/>
        </w:rPr>
      </w:pPr>
      <w:r>
        <w:rPr>
          <w:rFonts w:ascii="Arial" w:hAnsi="Arial" w:cs="Arial"/>
          <w:sz w:val="24"/>
          <w:szCs w:val="24"/>
          <w:lang w:val="es-ES"/>
        </w:rPr>
        <w:t>La</w:t>
      </w:r>
      <w:r w:rsidR="00592AB1">
        <w:rPr>
          <w:rFonts w:ascii="Arial" w:hAnsi="Arial" w:cs="Arial"/>
          <w:sz w:val="24"/>
          <w:szCs w:val="24"/>
          <w:lang w:val="es-ES"/>
        </w:rPr>
        <w:t>s</w:t>
      </w:r>
      <w:r>
        <w:rPr>
          <w:rFonts w:ascii="Arial" w:hAnsi="Arial" w:cs="Arial"/>
          <w:sz w:val="24"/>
          <w:szCs w:val="24"/>
          <w:lang w:val="es-ES"/>
        </w:rPr>
        <w:t xml:space="preserve"> </w:t>
      </w:r>
      <w:r w:rsidR="00592AB1">
        <w:rPr>
          <w:rFonts w:ascii="Arial" w:hAnsi="Arial" w:cs="Arial"/>
          <w:sz w:val="24"/>
          <w:szCs w:val="24"/>
          <w:lang w:val="es-ES"/>
        </w:rPr>
        <w:t>delegacio</w:t>
      </w:r>
      <w:r>
        <w:rPr>
          <w:rFonts w:ascii="Arial" w:hAnsi="Arial" w:cs="Arial"/>
          <w:sz w:val="24"/>
          <w:szCs w:val="24"/>
          <w:lang w:val="es-ES"/>
        </w:rPr>
        <w:t>n</w:t>
      </w:r>
      <w:r w:rsidR="00592AB1">
        <w:rPr>
          <w:rFonts w:ascii="Arial" w:hAnsi="Arial" w:cs="Arial"/>
          <w:sz w:val="24"/>
          <w:szCs w:val="24"/>
          <w:lang w:val="es-ES"/>
        </w:rPr>
        <w:t>es</w:t>
      </w:r>
      <w:r>
        <w:rPr>
          <w:rFonts w:ascii="Arial" w:hAnsi="Arial" w:cs="Arial"/>
          <w:sz w:val="24"/>
          <w:szCs w:val="24"/>
          <w:lang w:val="es-ES"/>
        </w:rPr>
        <w:t xml:space="preserve"> de</w:t>
      </w:r>
      <w:r w:rsidR="00592AB1">
        <w:rPr>
          <w:rFonts w:ascii="Arial" w:hAnsi="Arial" w:cs="Arial"/>
          <w:sz w:val="24"/>
          <w:szCs w:val="24"/>
          <w:lang w:val="es-ES"/>
        </w:rPr>
        <w:t xml:space="preserve"> Argentina y</w:t>
      </w:r>
      <w:r>
        <w:rPr>
          <w:rFonts w:ascii="Arial" w:hAnsi="Arial" w:cs="Arial"/>
          <w:sz w:val="24"/>
          <w:szCs w:val="24"/>
          <w:lang w:val="es-ES"/>
        </w:rPr>
        <w:t xml:space="preserve"> Brasil manifest</w:t>
      </w:r>
      <w:r w:rsidR="00592AB1">
        <w:rPr>
          <w:rFonts w:ascii="Arial" w:hAnsi="Arial" w:cs="Arial"/>
          <w:sz w:val="24"/>
          <w:szCs w:val="24"/>
          <w:lang w:val="es-ES"/>
        </w:rPr>
        <w:t>aron que el proyecto se encuentra en consultas internas de sus respectivas Cancillerías.</w:t>
      </w:r>
    </w:p>
    <w:p w:rsidR="008F4D2D" w:rsidRDefault="008F4D2D" w:rsidP="0091249E">
      <w:pPr>
        <w:jc w:val="both"/>
        <w:rPr>
          <w:rFonts w:ascii="Arial" w:hAnsi="Arial" w:cs="Arial"/>
          <w:sz w:val="24"/>
          <w:szCs w:val="24"/>
          <w:lang w:val="es-ES"/>
        </w:rPr>
      </w:pPr>
    </w:p>
    <w:p w:rsidR="00B635B0" w:rsidRDefault="00B635B0" w:rsidP="00B635B0">
      <w:pPr>
        <w:pStyle w:val="Prrafodelista"/>
        <w:numPr>
          <w:ilvl w:val="1"/>
          <w:numId w:val="16"/>
        </w:numPr>
        <w:jc w:val="both"/>
        <w:rPr>
          <w:rFonts w:ascii="Arial" w:hAnsi="Arial" w:cs="Arial"/>
          <w:b/>
          <w:sz w:val="24"/>
          <w:szCs w:val="24"/>
          <w:lang w:val="es-ES"/>
        </w:rPr>
      </w:pPr>
      <w:r w:rsidRPr="001A61A2">
        <w:rPr>
          <w:rFonts w:ascii="Arial" w:hAnsi="Arial" w:cs="Arial"/>
          <w:b/>
          <w:sz w:val="24"/>
          <w:szCs w:val="24"/>
          <w:lang w:val="es-ES"/>
        </w:rPr>
        <w:t>Estado de Implementación del Acuerdo de Residencia MERCOSUR</w:t>
      </w:r>
    </w:p>
    <w:p w:rsidR="001A61A2" w:rsidRDefault="001A61A2" w:rsidP="001A61A2">
      <w:pPr>
        <w:jc w:val="both"/>
        <w:rPr>
          <w:rFonts w:ascii="Arial" w:hAnsi="Arial" w:cs="Arial"/>
          <w:b/>
          <w:sz w:val="24"/>
          <w:szCs w:val="24"/>
          <w:lang w:val="es-ES"/>
        </w:rPr>
      </w:pPr>
    </w:p>
    <w:p w:rsidR="00B81AC3" w:rsidRDefault="00B81AC3" w:rsidP="001A61A2">
      <w:pPr>
        <w:jc w:val="both"/>
        <w:rPr>
          <w:rFonts w:ascii="Arial" w:hAnsi="Arial" w:cs="Arial"/>
          <w:sz w:val="24"/>
          <w:szCs w:val="24"/>
          <w:lang w:val="es-ES"/>
        </w:rPr>
      </w:pPr>
      <w:r w:rsidRPr="001A61A2">
        <w:rPr>
          <w:rFonts w:ascii="Arial" w:hAnsi="Arial" w:cs="Arial"/>
          <w:sz w:val="24"/>
          <w:szCs w:val="24"/>
          <w:lang w:val="es-ES"/>
        </w:rPr>
        <w:t>Las</w:t>
      </w:r>
      <w:r w:rsidR="001A61A2">
        <w:rPr>
          <w:rFonts w:ascii="Arial" w:hAnsi="Arial" w:cs="Arial"/>
          <w:sz w:val="24"/>
          <w:szCs w:val="24"/>
          <w:lang w:val="es-ES"/>
        </w:rPr>
        <w:t xml:space="preserve"> </w:t>
      </w:r>
      <w:r>
        <w:rPr>
          <w:rFonts w:ascii="Arial" w:hAnsi="Arial" w:cs="Arial"/>
          <w:sz w:val="24"/>
          <w:szCs w:val="24"/>
          <w:lang w:val="es-ES"/>
        </w:rPr>
        <w:t xml:space="preserve">delegaciones </w:t>
      </w:r>
      <w:r w:rsidR="004A27A0">
        <w:rPr>
          <w:rFonts w:ascii="Arial" w:hAnsi="Arial" w:cs="Arial"/>
          <w:sz w:val="24"/>
          <w:szCs w:val="24"/>
          <w:lang w:val="es-ES"/>
        </w:rPr>
        <w:t>intercambiaron información y apreciaciones sobre la implementación del referido acuerdo en sus respectivos países.</w:t>
      </w:r>
    </w:p>
    <w:p w:rsidR="00B81AC3" w:rsidRDefault="00B81AC3" w:rsidP="001A61A2">
      <w:pPr>
        <w:jc w:val="both"/>
        <w:rPr>
          <w:rFonts w:ascii="Arial" w:hAnsi="Arial" w:cs="Arial"/>
          <w:sz w:val="24"/>
          <w:szCs w:val="24"/>
          <w:lang w:val="es-ES"/>
        </w:rPr>
      </w:pPr>
    </w:p>
    <w:p w:rsidR="00B81AC3" w:rsidRDefault="001B3911" w:rsidP="001A61A2">
      <w:pPr>
        <w:jc w:val="both"/>
        <w:rPr>
          <w:rFonts w:ascii="Arial" w:hAnsi="Arial" w:cs="Arial"/>
          <w:sz w:val="24"/>
          <w:szCs w:val="24"/>
          <w:lang w:val="es-ES"/>
        </w:rPr>
      </w:pPr>
      <w:r>
        <w:rPr>
          <w:rFonts w:ascii="Arial" w:hAnsi="Arial" w:cs="Arial"/>
          <w:sz w:val="24"/>
          <w:szCs w:val="24"/>
          <w:lang w:val="es-ES"/>
        </w:rPr>
        <w:t>La D</w:t>
      </w:r>
      <w:r w:rsidR="00B81AC3">
        <w:rPr>
          <w:rFonts w:ascii="Arial" w:hAnsi="Arial" w:cs="Arial"/>
          <w:sz w:val="24"/>
          <w:szCs w:val="24"/>
          <w:lang w:val="es-ES"/>
        </w:rPr>
        <w:t xml:space="preserve">elegación de Uruguay hizo referencia a la facilitación de la residencia permanente a nacionales de Estados </w:t>
      </w:r>
      <w:r>
        <w:rPr>
          <w:rFonts w:ascii="Arial" w:hAnsi="Arial" w:cs="Arial"/>
          <w:sz w:val="24"/>
          <w:szCs w:val="24"/>
          <w:lang w:val="es-ES"/>
        </w:rPr>
        <w:t>Partes</w:t>
      </w:r>
      <w:r w:rsidR="00B81AC3">
        <w:rPr>
          <w:rFonts w:ascii="Arial" w:hAnsi="Arial" w:cs="Arial"/>
          <w:sz w:val="24"/>
          <w:szCs w:val="24"/>
          <w:lang w:val="es-ES"/>
        </w:rPr>
        <w:t xml:space="preserve"> y Asociados del MERCOSUR, que tiene como principales características la gratuidad y el otorgamiento de una constancia de </w:t>
      </w:r>
      <w:r w:rsidR="004A27A0">
        <w:rPr>
          <w:rFonts w:ascii="Arial" w:hAnsi="Arial" w:cs="Arial"/>
          <w:sz w:val="24"/>
          <w:szCs w:val="24"/>
          <w:lang w:val="es-ES"/>
        </w:rPr>
        <w:t>trámite</w:t>
      </w:r>
      <w:r w:rsidR="00B81AC3">
        <w:rPr>
          <w:rFonts w:ascii="Arial" w:hAnsi="Arial" w:cs="Arial"/>
          <w:sz w:val="24"/>
          <w:szCs w:val="24"/>
          <w:lang w:val="es-ES"/>
        </w:rPr>
        <w:t xml:space="preserve"> migratorio para la obtención de un documento provisorio </w:t>
      </w:r>
      <w:r w:rsidR="005A5D07">
        <w:rPr>
          <w:rFonts w:ascii="Arial" w:hAnsi="Arial" w:cs="Arial"/>
          <w:sz w:val="24"/>
          <w:szCs w:val="24"/>
          <w:lang w:val="es-ES"/>
        </w:rPr>
        <w:t>a efectos de quedar documentado, así como la coordinación entre las distintas dependencias estatales en esta materia.</w:t>
      </w:r>
    </w:p>
    <w:p w:rsidR="00B81AC3" w:rsidRDefault="00B81AC3" w:rsidP="001A61A2">
      <w:pPr>
        <w:jc w:val="both"/>
        <w:rPr>
          <w:rFonts w:ascii="Arial" w:hAnsi="Arial" w:cs="Arial"/>
          <w:sz w:val="24"/>
          <w:szCs w:val="24"/>
          <w:lang w:val="es-ES"/>
        </w:rPr>
      </w:pPr>
    </w:p>
    <w:p w:rsidR="00B849AB" w:rsidRPr="00B849AB" w:rsidRDefault="001B3911" w:rsidP="00B849AB">
      <w:pPr>
        <w:pStyle w:val="Prrafodelista"/>
        <w:ind w:left="0" w:firstLine="0"/>
        <w:jc w:val="both"/>
        <w:rPr>
          <w:rFonts w:ascii="Arial" w:eastAsia="MS Mincho" w:hAnsi="Arial" w:cs="Arial"/>
          <w:sz w:val="24"/>
          <w:szCs w:val="24"/>
          <w:lang w:val="es-ES_tradnl" w:eastAsia="es-ES"/>
        </w:rPr>
      </w:pPr>
      <w:r>
        <w:rPr>
          <w:rFonts w:ascii="Arial" w:hAnsi="Arial" w:cs="Arial"/>
          <w:sz w:val="24"/>
          <w:szCs w:val="24"/>
          <w:lang w:val="es-ES"/>
        </w:rPr>
        <w:t>La D</w:t>
      </w:r>
      <w:r w:rsidR="00B849AB">
        <w:rPr>
          <w:rFonts w:ascii="Arial" w:hAnsi="Arial" w:cs="Arial"/>
          <w:sz w:val="24"/>
          <w:szCs w:val="24"/>
          <w:lang w:val="es-ES"/>
        </w:rPr>
        <w:t xml:space="preserve">elegación de Argentina </w:t>
      </w:r>
      <w:r w:rsidR="00B849AB" w:rsidRPr="00B849AB">
        <w:rPr>
          <w:rFonts w:ascii="Arial" w:eastAsia="MS Mincho" w:hAnsi="Arial" w:cs="Arial"/>
          <w:sz w:val="24"/>
          <w:szCs w:val="24"/>
          <w:lang w:val="es-ES_tradnl" w:eastAsia="es-ES"/>
        </w:rPr>
        <w:t>señalo que su país posee una normativa migratoria (Ley 25871) con un enfoque de derechos, incluyendo la igualdad de trato con los nacionales en el acceso a los derechos sociales y brindando un tratamiento facilitador para aquellas personas que proceden de los países miembros del MERCOSUR y Estados Asociados, de donde provienen cerca del 90% de los flujos migratorios. Paraguay, Bolivia y Perú son las nacionalidades que ocupan los primeros puestos del ranking de otorgamiento de radicaciones en periodo 2011-2015. En 2017 está la particularidad que Venezuela ocupó el tercer puesto (luego de Paraguay y Bolivia).</w:t>
      </w:r>
    </w:p>
    <w:p w:rsidR="00B849AB" w:rsidRPr="00B849AB" w:rsidRDefault="00B849AB" w:rsidP="001A61A2">
      <w:pPr>
        <w:jc w:val="both"/>
        <w:rPr>
          <w:rFonts w:ascii="Arial" w:hAnsi="Arial" w:cs="Arial"/>
          <w:sz w:val="24"/>
          <w:szCs w:val="24"/>
          <w:lang w:val="es-ES_tradnl"/>
        </w:rPr>
      </w:pPr>
    </w:p>
    <w:p w:rsidR="00AD6DDA" w:rsidRDefault="001B3911" w:rsidP="001A61A2">
      <w:pPr>
        <w:jc w:val="both"/>
        <w:rPr>
          <w:rFonts w:ascii="Arial" w:hAnsi="Arial" w:cs="Arial"/>
          <w:sz w:val="24"/>
          <w:szCs w:val="24"/>
          <w:lang w:val="es-ES"/>
        </w:rPr>
      </w:pPr>
      <w:r>
        <w:rPr>
          <w:rFonts w:ascii="Arial" w:hAnsi="Arial" w:cs="Arial"/>
          <w:sz w:val="24"/>
          <w:szCs w:val="24"/>
          <w:lang w:val="es-ES"/>
        </w:rPr>
        <w:t>La D</w:t>
      </w:r>
      <w:r w:rsidR="00B81AC3">
        <w:rPr>
          <w:rFonts w:ascii="Arial" w:hAnsi="Arial" w:cs="Arial"/>
          <w:sz w:val="24"/>
          <w:szCs w:val="24"/>
          <w:lang w:val="es-ES"/>
        </w:rPr>
        <w:t xml:space="preserve">elegación de Chile informó que se </w:t>
      </w:r>
      <w:r w:rsidR="004A27A0">
        <w:rPr>
          <w:rFonts w:ascii="Arial" w:hAnsi="Arial" w:cs="Arial"/>
          <w:sz w:val="24"/>
          <w:szCs w:val="24"/>
          <w:lang w:val="es-ES"/>
        </w:rPr>
        <w:t>está</w:t>
      </w:r>
      <w:r w:rsidR="00AD6DDA">
        <w:rPr>
          <w:rFonts w:ascii="Arial" w:hAnsi="Arial" w:cs="Arial"/>
          <w:sz w:val="24"/>
          <w:szCs w:val="24"/>
          <w:lang w:val="es-ES"/>
        </w:rPr>
        <w:t xml:space="preserve"> desarrollando actualmente un proceso de regularización migratoria </w:t>
      </w:r>
      <w:r w:rsidR="00C34F28">
        <w:rPr>
          <w:rFonts w:ascii="Arial" w:hAnsi="Arial" w:cs="Arial"/>
          <w:sz w:val="24"/>
          <w:szCs w:val="24"/>
          <w:lang w:val="es-ES"/>
        </w:rPr>
        <w:t>para extranjeros ingresados a Chile antes del 8 de abril de 2018.</w:t>
      </w:r>
    </w:p>
    <w:p w:rsidR="00B81AC3" w:rsidRDefault="00B81AC3" w:rsidP="001A61A2">
      <w:pPr>
        <w:jc w:val="both"/>
        <w:rPr>
          <w:rFonts w:ascii="Arial" w:hAnsi="Arial" w:cs="Arial"/>
          <w:sz w:val="24"/>
          <w:szCs w:val="24"/>
          <w:lang w:val="es-ES"/>
        </w:rPr>
      </w:pPr>
    </w:p>
    <w:p w:rsidR="001A61A2" w:rsidRPr="001A61A2" w:rsidRDefault="001A61A2" w:rsidP="001A61A2">
      <w:pPr>
        <w:jc w:val="both"/>
        <w:rPr>
          <w:rFonts w:ascii="Arial" w:hAnsi="Arial" w:cs="Arial"/>
          <w:sz w:val="24"/>
          <w:szCs w:val="24"/>
          <w:lang w:val="es-ES"/>
        </w:rPr>
      </w:pPr>
    </w:p>
    <w:p w:rsidR="00B635B0" w:rsidRDefault="00B635B0" w:rsidP="00B635B0">
      <w:pPr>
        <w:pStyle w:val="Prrafodelista"/>
        <w:numPr>
          <w:ilvl w:val="1"/>
          <w:numId w:val="16"/>
        </w:numPr>
        <w:jc w:val="both"/>
        <w:rPr>
          <w:rFonts w:ascii="Arial" w:hAnsi="Arial" w:cs="Arial"/>
          <w:b/>
          <w:sz w:val="24"/>
          <w:szCs w:val="24"/>
          <w:lang w:val="es-ES"/>
        </w:rPr>
      </w:pPr>
      <w:r w:rsidRPr="00AD6DDA">
        <w:rPr>
          <w:rFonts w:ascii="Arial" w:hAnsi="Arial" w:cs="Arial"/>
          <w:b/>
          <w:sz w:val="24"/>
          <w:szCs w:val="24"/>
          <w:lang w:val="es-ES"/>
        </w:rPr>
        <w:t>Homologación de títulos académicos y previsión social.</w:t>
      </w:r>
    </w:p>
    <w:p w:rsidR="00AD6DDA" w:rsidRDefault="00AD6DDA" w:rsidP="00AD6DDA">
      <w:pPr>
        <w:jc w:val="both"/>
        <w:rPr>
          <w:rFonts w:ascii="Arial" w:hAnsi="Arial" w:cs="Arial"/>
          <w:sz w:val="24"/>
          <w:szCs w:val="24"/>
          <w:lang w:val="es-ES"/>
        </w:rPr>
      </w:pPr>
    </w:p>
    <w:p w:rsidR="004A27A0" w:rsidRDefault="004A27A0" w:rsidP="00AD6DDA">
      <w:pPr>
        <w:jc w:val="both"/>
        <w:rPr>
          <w:rFonts w:ascii="Arial" w:hAnsi="Arial" w:cs="Arial"/>
          <w:sz w:val="24"/>
          <w:szCs w:val="24"/>
          <w:lang w:val="es-ES"/>
        </w:rPr>
      </w:pPr>
      <w:r>
        <w:rPr>
          <w:rFonts w:ascii="Arial" w:hAnsi="Arial" w:cs="Arial"/>
          <w:sz w:val="24"/>
          <w:szCs w:val="24"/>
          <w:lang w:val="es-ES"/>
        </w:rPr>
        <w:t>Con respecto al tema, las delegaciones manifestaron sus avances y desafíos en la extensión de beneficios a sus comunidades en el extranjero.</w:t>
      </w:r>
    </w:p>
    <w:p w:rsidR="004A27A0" w:rsidRDefault="004A27A0" w:rsidP="00AD6DDA">
      <w:pPr>
        <w:jc w:val="both"/>
        <w:rPr>
          <w:rFonts w:ascii="Arial" w:hAnsi="Arial" w:cs="Arial"/>
          <w:sz w:val="24"/>
          <w:szCs w:val="24"/>
          <w:lang w:val="es-ES"/>
        </w:rPr>
      </w:pPr>
    </w:p>
    <w:p w:rsidR="00AD6DDA" w:rsidRDefault="001B3911" w:rsidP="00AD6DDA">
      <w:pPr>
        <w:jc w:val="both"/>
        <w:rPr>
          <w:rFonts w:ascii="Arial" w:hAnsi="Arial" w:cs="Arial"/>
          <w:sz w:val="24"/>
          <w:szCs w:val="24"/>
          <w:lang w:val="es-ES"/>
        </w:rPr>
      </w:pPr>
      <w:r>
        <w:rPr>
          <w:rFonts w:ascii="Arial" w:hAnsi="Arial" w:cs="Arial"/>
          <w:sz w:val="24"/>
          <w:szCs w:val="24"/>
          <w:lang w:val="es-ES"/>
        </w:rPr>
        <w:t>La D</w:t>
      </w:r>
      <w:r w:rsidR="00AD6DDA">
        <w:rPr>
          <w:rFonts w:ascii="Arial" w:hAnsi="Arial" w:cs="Arial"/>
          <w:sz w:val="24"/>
          <w:szCs w:val="24"/>
          <w:lang w:val="es-ES"/>
        </w:rPr>
        <w:t xml:space="preserve">elegación </w:t>
      </w:r>
      <w:r>
        <w:rPr>
          <w:rFonts w:ascii="Arial" w:hAnsi="Arial" w:cs="Arial"/>
          <w:sz w:val="24"/>
          <w:szCs w:val="24"/>
          <w:lang w:val="es-ES"/>
        </w:rPr>
        <w:t>de Paraguay</w:t>
      </w:r>
      <w:r w:rsidR="008F4D2D">
        <w:rPr>
          <w:rFonts w:ascii="Arial" w:hAnsi="Arial" w:cs="Arial"/>
          <w:sz w:val="24"/>
          <w:szCs w:val="24"/>
          <w:lang w:val="es-ES"/>
        </w:rPr>
        <w:t xml:space="preserve"> comunicó que</w:t>
      </w:r>
      <w:r w:rsidR="00AD6DDA">
        <w:rPr>
          <w:rFonts w:ascii="Arial" w:hAnsi="Arial" w:cs="Arial"/>
          <w:sz w:val="24"/>
          <w:szCs w:val="24"/>
          <w:lang w:val="es-ES"/>
        </w:rPr>
        <w:t xml:space="preserve"> para la homologación de títulos académicos los mismos deben ser legalizados o apostillados y presentó el estado de implementación en que se encuentran los Convenios de Seguridad Social suscritos por el Paraguay, con </w:t>
      </w:r>
      <w:r w:rsidR="004A27A0">
        <w:rPr>
          <w:rFonts w:ascii="Arial" w:hAnsi="Arial" w:cs="Arial"/>
          <w:sz w:val="24"/>
          <w:szCs w:val="24"/>
          <w:lang w:val="es-ES"/>
        </w:rPr>
        <w:t>más</w:t>
      </w:r>
      <w:r w:rsidR="00AD6DDA">
        <w:rPr>
          <w:rFonts w:ascii="Arial" w:hAnsi="Arial" w:cs="Arial"/>
          <w:sz w:val="24"/>
          <w:szCs w:val="24"/>
          <w:lang w:val="es-ES"/>
        </w:rPr>
        <w:t xml:space="preserve"> de cuatrocientos </w:t>
      </w:r>
      <w:r w:rsidR="004A27A0">
        <w:rPr>
          <w:rFonts w:ascii="Arial" w:hAnsi="Arial" w:cs="Arial"/>
          <w:sz w:val="24"/>
          <w:szCs w:val="24"/>
          <w:lang w:val="es-ES"/>
        </w:rPr>
        <w:t>jubilados a la fecha</w:t>
      </w:r>
      <w:r w:rsidR="00AD6DDA">
        <w:rPr>
          <w:rFonts w:ascii="Arial" w:hAnsi="Arial" w:cs="Arial"/>
          <w:sz w:val="24"/>
          <w:szCs w:val="24"/>
          <w:lang w:val="es-ES"/>
        </w:rPr>
        <w:t>.</w:t>
      </w:r>
    </w:p>
    <w:p w:rsidR="004A27A0" w:rsidRDefault="004A27A0" w:rsidP="00AD6DDA">
      <w:pPr>
        <w:jc w:val="both"/>
        <w:rPr>
          <w:rFonts w:ascii="Arial" w:hAnsi="Arial" w:cs="Arial"/>
          <w:sz w:val="24"/>
          <w:szCs w:val="24"/>
          <w:lang w:val="es-ES"/>
        </w:rPr>
      </w:pPr>
    </w:p>
    <w:p w:rsidR="004A27A0" w:rsidRDefault="001B3911" w:rsidP="00AD6DDA">
      <w:pPr>
        <w:jc w:val="both"/>
        <w:rPr>
          <w:rFonts w:ascii="Arial" w:hAnsi="Arial" w:cs="Arial"/>
          <w:sz w:val="24"/>
          <w:szCs w:val="24"/>
          <w:lang w:val="es-ES"/>
        </w:rPr>
      </w:pPr>
      <w:r>
        <w:rPr>
          <w:rFonts w:ascii="Arial" w:hAnsi="Arial" w:cs="Arial"/>
          <w:sz w:val="24"/>
          <w:szCs w:val="24"/>
          <w:lang w:val="es-ES"/>
        </w:rPr>
        <w:t>La D</w:t>
      </w:r>
      <w:r w:rsidR="004A27A0">
        <w:rPr>
          <w:rFonts w:ascii="Arial" w:hAnsi="Arial" w:cs="Arial"/>
          <w:sz w:val="24"/>
          <w:szCs w:val="24"/>
          <w:lang w:val="es-ES"/>
        </w:rPr>
        <w:t>elegación de Perú</w:t>
      </w:r>
      <w:r w:rsidR="0098704E">
        <w:rPr>
          <w:rFonts w:ascii="Arial" w:hAnsi="Arial" w:cs="Arial"/>
          <w:sz w:val="24"/>
          <w:szCs w:val="24"/>
          <w:lang w:val="es-ES"/>
        </w:rPr>
        <w:t xml:space="preserve"> informó que </w:t>
      </w:r>
      <w:r w:rsidR="00C34F28">
        <w:rPr>
          <w:rFonts w:ascii="Arial" w:hAnsi="Arial" w:cs="Arial"/>
          <w:sz w:val="24"/>
          <w:szCs w:val="24"/>
          <w:lang w:val="es-ES"/>
        </w:rPr>
        <w:t xml:space="preserve">para el reconocimiento de grados académicos </w:t>
      </w:r>
      <w:r w:rsidR="0098704E">
        <w:rPr>
          <w:rFonts w:ascii="Arial" w:hAnsi="Arial" w:cs="Arial"/>
          <w:sz w:val="24"/>
          <w:szCs w:val="24"/>
          <w:lang w:val="es-ES"/>
        </w:rPr>
        <w:t xml:space="preserve">se rige por el Convenio Andrés Bello </w:t>
      </w:r>
      <w:r w:rsidR="00C34F28">
        <w:rPr>
          <w:rFonts w:ascii="Arial" w:hAnsi="Arial" w:cs="Arial"/>
          <w:sz w:val="24"/>
          <w:szCs w:val="24"/>
          <w:lang w:val="es-ES"/>
        </w:rPr>
        <w:t>y otros acuerdos bilaterales</w:t>
      </w:r>
      <w:r w:rsidR="0098704E">
        <w:rPr>
          <w:rFonts w:ascii="Arial" w:hAnsi="Arial" w:cs="Arial"/>
          <w:sz w:val="24"/>
          <w:szCs w:val="24"/>
          <w:lang w:val="es-ES"/>
        </w:rPr>
        <w:t>.</w:t>
      </w:r>
      <w:r w:rsidR="00C34F28">
        <w:rPr>
          <w:rFonts w:ascii="Arial" w:hAnsi="Arial" w:cs="Arial"/>
          <w:sz w:val="24"/>
          <w:szCs w:val="24"/>
          <w:lang w:val="es-ES"/>
        </w:rPr>
        <w:t xml:space="preserve"> En el caso de los títulos profesionales el Convenio de </w:t>
      </w:r>
      <w:r w:rsidR="008F4D2D">
        <w:rPr>
          <w:rFonts w:ascii="Arial" w:hAnsi="Arial" w:cs="Arial"/>
          <w:sz w:val="24"/>
          <w:szCs w:val="24"/>
          <w:lang w:val="es-ES"/>
        </w:rPr>
        <w:t>México</w:t>
      </w:r>
      <w:r w:rsidR="00C34F28">
        <w:rPr>
          <w:rFonts w:ascii="Arial" w:hAnsi="Arial" w:cs="Arial"/>
          <w:sz w:val="24"/>
          <w:szCs w:val="24"/>
          <w:lang w:val="es-ES"/>
        </w:rPr>
        <w:t>.</w:t>
      </w:r>
      <w:r w:rsidR="0098704E">
        <w:rPr>
          <w:rFonts w:ascii="Arial" w:hAnsi="Arial" w:cs="Arial"/>
          <w:sz w:val="24"/>
          <w:szCs w:val="24"/>
          <w:lang w:val="es-ES"/>
        </w:rPr>
        <w:t xml:space="preserve"> Asimismo,</w:t>
      </w:r>
      <w:r w:rsidR="004A27A0">
        <w:rPr>
          <w:rFonts w:ascii="Arial" w:hAnsi="Arial" w:cs="Arial"/>
          <w:sz w:val="24"/>
          <w:szCs w:val="24"/>
          <w:lang w:val="es-ES"/>
        </w:rPr>
        <w:t xml:space="preserve"> hizo mención a su inclusión en el Convenio Social Iberoamericano.</w:t>
      </w:r>
    </w:p>
    <w:p w:rsidR="00B635B0" w:rsidRPr="00CD5098" w:rsidRDefault="00B635B0" w:rsidP="00B635B0">
      <w:pPr>
        <w:jc w:val="both"/>
        <w:rPr>
          <w:rFonts w:ascii="Arial" w:hAnsi="Arial" w:cs="Arial"/>
          <w:b/>
          <w:sz w:val="24"/>
          <w:szCs w:val="24"/>
          <w:lang w:val="es-ES"/>
        </w:rPr>
      </w:pPr>
    </w:p>
    <w:p w:rsidR="00B635B0" w:rsidRPr="00CD5098" w:rsidRDefault="00B635B0" w:rsidP="00B635B0">
      <w:pPr>
        <w:pStyle w:val="Prrafodelista"/>
        <w:numPr>
          <w:ilvl w:val="0"/>
          <w:numId w:val="16"/>
        </w:numPr>
        <w:jc w:val="both"/>
        <w:rPr>
          <w:rFonts w:ascii="Arial" w:hAnsi="Arial" w:cs="Arial"/>
          <w:b/>
          <w:sz w:val="24"/>
          <w:szCs w:val="24"/>
          <w:lang w:val="es-ES"/>
        </w:rPr>
      </w:pPr>
      <w:r w:rsidRPr="00CD5098">
        <w:rPr>
          <w:rFonts w:ascii="Arial" w:hAnsi="Arial" w:cs="Arial"/>
          <w:b/>
          <w:sz w:val="24"/>
          <w:szCs w:val="24"/>
          <w:lang w:val="es-ES"/>
        </w:rPr>
        <w:t>COMUNIDADES EN EL EXTRANJERO</w:t>
      </w:r>
    </w:p>
    <w:p w:rsidR="00B635B0" w:rsidRDefault="00B635B0" w:rsidP="00B635B0">
      <w:pPr>
        <w:jc w:val="both"/>
        <w:rPr>
          <w:rFonts w:ascii="Arial" w:hAnsi="Arial" w:cs="Arial"/>
          <w:sz w:val="24"/>
          <w:szCs w:val="24"/>
          <w:lang w:val="es-ES"/>
        </w:rPr>
      </w:pPr>
    </w:p>
    <w:p w:rsidR="00B635B0" w:rsidRDefault="00B635B0" w:rsidP="00B635B0">
      <w:pPr>
        <w:jc w:val="both"/>
        <w:rPr>
          <w:rFonts w:ascii="Arial" w:hAnsi="Arial" w:cs="Arial"/>
          <w:b/>
          <w:sz w:val="24"/>
          <w:szCs w:val="24"/>
          <w:lang w:val="es-ES"/>
        </w:rPr>
      </w:pPr>
      <w:r w:rsidRPr="00DB7EF8">
        <w:rPr>
          <w:rFonts w:ascii="Arial" w:hAnsi="Arial" w:cs="Arial"/>
          <w:b/>
          <w:sz w:val="24"/>
          <w:szCs w:val="24"/>
          <w:lang w:val="es-ES"/>
        </w:rPr>
        <w:t>2.1 Encuentros entre miembros del cuerpo diplomático y consular con las comunidades en el extranjero.</w:t>
      </w:r>
    </w:p>
    <w:p w:rsidR="00DB7EF8" w:rsidRDefault="00DB7EF8" w:rsidP="00B635B0">
      <w:pPr>
        <w:jc w:val="both"/>
        <w:rPr>
          <w:rFonts w:ascii="Arial" w:hAnsi="Arial" w:cs="Arial"/>
          <w:b/>
          <w:sz w:val="24"/>
          <w:szCs w:val="24"/>
          <w:lang w:val="es-ES"/>
        </w:rPr>
      </w:pPr>
    </w:p>
    <w:p w:rsidR="007A2A71" w:rsidRDefault="001B3911" w:rsidP="007A2A71">
      <w:pPr>
        <w:jc w:val="both"/>
        <w:rPr>
          <w:rFonts w:ascii="Arial" w:hAnsi="Arial" w:cs="Arial"/>
          <w:sz w:val="24"/>
          <w:szCs w:val="24"/>
          <w:lang w:val="es-ES"/>
        </w:rPr>
      </w:pPr>
      <w:r>
        <w:rPr>
          <w:rFonts w:ascii="Arial" w:hAnsi="Arial" w:cs="Arial"/>
          <w:sz w:val="24"/>
          <w:szCs w:val="24"/>
          <w:lang w:val="es-ES"/>
        </w:rPr>
        <w:t>La D</w:t>
      </w:r>
      <w:r w:rsidR="00DB7EF8" w:rsidRPr="00DB7EF8">
        <w:rPr>
          <w:rFonts w:ascii="Arial" w:hAnsi="Arial" w:cs="Arial"/>
          <w:sz w:val="24"/>
          <w:szCs w:val="24"/>
          <w:lang w:val="es-ES"/>
        </w:rPr>
        <w:t>elegación de Uruguay compartió la experiencia</w:t>
      </w:r>
      <w:r w:rsidR="007A2A71">
        <w:rPr>
          <w:rFonts w:ascii="Arial" w:hAnsi="Arial" w:cs="Arial"/>
          <w:sz w:val="24"/>
          <w:szCs w:val="24"/>
          <w:lang w:val="es-ES"/>
        </w:rPr>
        <w:t xml:space="preserve"> en materia de vinculación con las comunidades uruguayas en el exterior y sus principales mecanismos. Informo sobre los Encuentros Mundiales de Consejos Consultivos y Asociaciones de Uruguayos así como también los encuentros de jóvenes uruguayos que se realizan periódicamente.  </w:t>
      </w:r>
    </w:p>
    <w:p w:rsidR="007A2A71" w:rsidRDefault="007A2A71" w:rsidP="00B635B0">
      <w:pPr>
        <w:jc w:val="both"/>
        <w:rPr>
          <w:rFonts w:ascii="Arial" w:hAnsi="Arial" w:cs="Arial"/>
          <w:sz w:val="24"/>
          <w:szCs w:val="24"/>
          <w:lang w:val="es-ES"/>
        </w:rPr>
      </w:pPr>
    </w:p>
    <w:p w:rsidR="006170FA" w:rsidRPr="006170FA" w:rsidRDefault="006170FA" w:rsidP="006170FA">
      <w:pPr>
        <w:jc w:val="both"/>
        <w:rPr>
          <w:rFonts w:ascii="Arial" w:hAnsi="Arial" w:cs="Arial"/>
          <w:sz w:val="24"/>
          <w:szCs w:val="24"/>
          <w:lang w:val="es-AR"/>
        </w:rPr>
      </w:pPr>
      <w:r>
        <w:rPr>
          <w:rFonts w:ascii="Arial" w:hAnsi="Arial" w:cs="Arial"/>
          <w:sz w:val="24"/>
          <w:szCs w:val="24"/>
          <w:lang w:val="es-AR"/>
        </w:rPr>
        <w:t xml:space="preserve">La Delegación de </w:t>
      </w:r>
      <w:r w:rsidRPr="006170FA">
        <w:rPr>
          <w:rFonts w:ascii="Arial" w:hAnsi="Arial" w:cs="Arial"/>
          <w:sz w:val="24"/>
          <w:szCs w:val="24"/>
          <w:lang w:val="es-AR"/>
        </w:rPr>
        <w:t>Argentina explic</w:t>
      </w:r>
      <w:r>
        <w:rPr>
          <w:rFonts w:ascii="Arial" w:hAnsi="Arial" w:cs="Arial"/>
          <w:sz w:val="24"/>
          <w:szCs w:val="24"/>
          <w:lang w:val="es-AR"/>
        </w:rPr>
        <w:t>ó</w:t>
      </w:r>
      <w:r w:rsidRPr="006170FA">
        <w:rPr>
          <w:rFonts w:ascii="Arial" w:hAnsi="Arial" w:cs="Arial"/>
          <w:sz w:val="24"/>
          <w:szCs w:val="24"/>
          <w:lang w:val="es-AR"/>
        </w:rPr>
        <w:t xml:space="preserve"> las distintas funciones llevadas a cabo por la Dirección de Argentinos en el exterior (DIARE) focalizadas en el servicio al ciudadano en el exterior, e</w:t>
      </w:r>
      <w:r w:rsidRPr="006170FA">
        <w:rPr>
          <w:rFonts w:ascii="Arial" w:hAnsi="Arial" w:cs="Arial"/>
          <w:sz w:val="24"/>
          <w:szCs w:val="24"/>
          <w:lang w:val="es-ES"/>
        </w:rPr>
        <w:t xml:space="preserve">l mantenimiento de red de comunicación permanente con la comunidad argentina a través de acciones que apuntan a recuperar </w:t>
      </w:r>
      <w:r w:rsidR="0015343C">
        <w:rPr>
          <w:rFonts w:ascii="Arial" w:hAnsi="Arial" w:cs="Arial"/>
          <w:sz w:val="24"/>
          <w:szCs w:val="24"/>
          <w:lang w:val="es-ES"/>
        </w:rPr>
        <w:t xml:space="preserve">el </w:t>
      </w:r>
      <w:r w:rsidRPr="006170FA">
        <w:rPr>
          <w:rFonts w:ascii="Arial" w:hAnsi="Arial" w:cs="Arial"/>
          <w:sz w:val="24"/>
          <w:szCs w:val="24"/>
          <w:lang w:val="es-ES"/>
        </w:rPr>
        <w:t xml:space="preserve">sentimiento de pertenencia con el país, la difusión de información sobre la opción de nacionalidad argentina, la realización de los consulados itinerantes, los cambios introducidos en el voto en el exterior por el decreto 403/2017, </w:t>
      </w:r>
      <w:r w:rsidRPr="006170FA">
        <w:rPr>
          <w:rFonts w:ascii="Arial" w:hAnsi="Arial" w:cs="Arial"/>
          <w:sz w:val="24"/>
          <w:szCs w:val="24"/>
          <w:lang w:val="es-AR"/>
        </w:rPr>
        <w:t>las alertas publicadas en el sitio web de Cancillería para los argentinos que viajan por turismo, plan de asistencia consular en ocasión del mundial de fútbol, entre otros</w:t>
      </w:r>
      <w:r w:rsidRPr="006170FA">
        <w:rPr>
          <w:rFonts w:ascii="Arial" w:hAnsi="Arial" w:cs="Arial"/>
          <w:b/>
          <w:sz w:val="24"/>
          <w:szCs w:val="24"/>
          <w:lang w:val="es-AR"/>
        </w:rPr>
        <w:t>.</w:t>
      </w:r>
      <w:r w:rsidRPr="006170FA">
        <w:rPr>
          <w:rFonts w:ascii="Arial" w:hAnsi="Arial" w:cs="Arial"/>
          <w:sz w:val="24"/>
          <w:szCs w:val="24"/>
          <w:lang w:val="es-AR"/>
        </w:rPr>
        <w:t xml:space="preserve"> </w:t>
      </w:r>
    </w:p>
    <w:p w:rsidR="006170FA" w:rsidRDefault="006170FA" w:rsidP="00B635B0">
      <w:pPr>
        <w:jc w:val="both"/>
        <w:rPr>
          <w:rFonts w:ascii="Arial" w:hAnsi="Arial" w:cs="Arial"/>
          <w:sz w:val="24"/>
          <w:szCs w:val="24"/>
          <w:lang w:val="es-ES"/>
        </w:rPr>
      </w:pPr>
    </w:p>
    <w:p w:rsidR="00DB7EF8" w:rsidRPr="00DB7EF8" w:rsidRDefault="00DB7EF8" w:rsidP="00B635B0">
      <w:pPr>
        <w:jc w:val="both"/>
        <w:rPr>
          <w:rFonts w:ascii="Arial" w:hAnsi="Arial" w:cs="Arial"/>
          <w:sz w:val="24"/>
          <w:szCs w:val="24"/>
          <w:lang w:val="es-ES"/>
        </w:rPr>
      </w:pPr>
    </w:p>
    <w:p w:rsidR="00B635B0" w:rsidRPr="00A26D98" w:rsidRDefault="00B635B0" w:rsidP="00B635B0">
      <w:pPr>
        <w:jc w:val="both"/>
        <w:rPr>
          <w:rFonts w:ascii="Arial" w:hAnsi="Arial" w:cs="Arial"/>
          <w:sz w:val="24"/>
          <w:szCs w:val="24"/>
          <w:lang w:val="es-ES"/>
        </w:rPr>
      </w:pPr>
      <w:r w:rsidRPr="00DB7EF8">
        <w:rPr>
          <w:rFonts w:ascii="Arial" w:hAnsi="Arial" w:cs="Arial"/>
          <w:b/>
          <w:sz w:val="24"/>
          <w:szCs w:val="24"/>
          <w:lang w:val="es-ES"/>
        </w:rPr>
        <w:t>2.2. Facilidades en beneficio de las comunidades en el extranjero, implementadas o a ser implementadas.</w:t>
      </w:r>
    </w:p>
    <w:p w:rsidR="006170FA" w:rsidRDefault="006170FA" w:rsidP="00B635B0">
      <w:pPr>
        <w:jc w:val="both"/>
        <w:rPr>
          <w:rFonts w:ascii="Arial" w:hAnsi="Arial" w:cs="Arial"/>
          <w:sz w:val="24"/>
          <w:szCs w:val="24"/>
          <w:lang w:val="es-ES"/>
        </w:rPr>
      </w:pPr>
    </w:p>
    <w:p w:rsidR="00DB7EF8" w:rsidRDefault="001B3911" w:rsidP="00B635B0">
      <w:pPr>
        <w:jc w:val="both"/>
        <w:rPr>
          <w:rFonts w:ascii="Arial" w:hAnsi="Arial" w:cs="Arial"/>
          <w:b/>
          <w:sz w:val="24"/>
          <w:szCs w:val="24"/>
          <w:lang w:val="es-ES"/>
        </w:rPr>
      </w:pPr>
      <w:r>
        <w:rPr>
          <w:rFonts w:ascii="Arial" w:hAnsi="Arial" w:cs="Arial"/>
          <w:sz w:val="24"/>
          <w:szCs w:val="24"/>
          <w:lang w:val="es-ES"/>
        </w:rPr>
        <w:t>La D</w:t>
      </w:r>
      <w:r w:rsidR="00A26D98" w:rsidRPr="00A26D98">
        <w:rPr>
          <w:rFonts w:ascii="Arial" w:hAnsi="Arial" w:cs="Arial"/>
          <w:sz w:val="24"/>
          <w:szCs w:val="24"/>
          <w:lang w:val="es-ES"/>
        </w:rPr>
        <w:t xml:space="preserve">elegación de Paraguay realizó una presentación sobre la inclusión de datos biométricos en los pasaportes electrónicos y el proyecto de emisión de un carnet consular con todas las medidas de seguridad aprobadas por la OACI. La misma consta como </w:t>
      </w:r>
      <w:r w:rsidR="00A26D98">
        <w:rPr>
          <w:rFonts w:ascii="Arial" w:hAnsi="Arial" w:cs="Arial"/>
          <w:b/>
          <w:sz w:val="24"/>
          <w:szCs w:val="24"/>
          <w:lang w:val="es-ES"/>
        </w:rPr>
        <w:t>Anexo IV.</w:t>
      </w:r>
    </w:p>
    <w:p w:rsidR="00A26D98" w:rsidRPr="00A26D98" w:rsidRDefault="00A26D98" w:rsidP="00B635B0">
      <w:pPr>
        <w:jc w:val="both"/>
        <w:rPr>
          <w:rFonts w:ascii="Arial" w:hAnsi="Arial" w:cs="Arial"/>
          <w:sz w:val="24"/>
          <w:szCs w:val="24"/>
          <w:lang w:val="es-ES"/>
        </w:rPr>
      </w:pPr>
    </w:p>
    <w:p w:rsidR="007A2A71" w:rsidRDefault="00A26D98" w:rsidP="00B635B0">
      <w:pPr>
        <w:jc w:val="both"/>
        <w:rPr>
          <w:rFonts w:ascii="Arial" w:hAnsi="Arial" w:cs="Arial"/>
          <w:sz w:val="24"/>
          <w:szCs w:val="24"/>
          <w:lang w:val="es-ES"/>
        </w:rPr>
      </w:pPr>
      <w:r w:rsidRPr="00A26D98">
        <w:rPr>
          <w:rFonts w:ascii="Arial" w:hAnsi="Arial" w:cs="Arial"/>
          <w:sz w:val="24"/>
          <w:szCs w:val="24"/>
          <w:lang w:val="es-ES"/>
        </w:rPr>
        <w:t xml:space="preserve">La Delegación de Uruguay </w:t>
      </w:r>
      <w:r w:rsidR="007A2A71">
        <w:rPr>
          <w:rFonts w:ascii="Arial" w:hAnsi="Arial" w:cs="Arial"/>
          <w:sz w:val="24"/>
          <w:szCs w:val="24"/>
          <w:lang w:val="es-ES"/>
        </w:rPr>
        <w:t xml:space="preserve">informó sobre los trámites y servicios consulares brindados a sus connacionales. Hizo mención a que </w:t>
      </w:r>
      <w:r w:rsidRPr="00A26D98">
        <w:rPr>
          <w:rFonts w:ascii="Arial" w:hAnsi="Arial" w:cs="Arial"/>
          <w:sz w:val="24"/>
          <w:szCs w:val="24"/>
          <w:lang w:val="es-ES"/>
        </w:rPr>
        <w:t xml:space="preserve">en las oficinas consulares </w:t>
      </w:r>
      <w:r w:rsidR="007A2A71">
        <w:rPr>
          <w:rFonts w:ascii="Arial" w:hAnsi="Arial" w:cs="Arial"/>
          <w:sz w:val="24"/>
          <w:szCs w:val="24"/>
          <w:lang w:val="es-ES"/>
        </w:rPr>
        <w:t>se expiden pasaportes,</w:t>
      </w:r>
      <w:r w:rsidRPr="00A26D98">
        <w:rPr>
          <w:rFonts w:ascii="Arial" w:hAnsi="Arial" w:cs="Arial"/>
          <w:sz w:val="24"/>
          <w:szCs w:val="24"/>
          <w:lang w:val="es-ES"/>
        </w:rPr>
        <w:t xml:space="preserve"> se </w:t>
      </w:r>
      <w:r w:rsidR="001869B3">
        <w:rPr>
          <w:rFonts w:ascii="Arial" w:hAnsi="Arial" w:cs="Arial"/>
          <w:sz w:val="24"/>
          <w:szCs w:val="24"/>
          <w:lang w:val="es-ES"/>
        </w:rPr>
        <w:t>realiza la renovación</w:t>
      </w:r>
      <w:r w:rsidRPr="00A26D98">
        <w:rPr>
          <w:rFonts w:ascii="Arial" w:hAnsi="Arial" w:cs="Arial"/>
          <w:sz w:val="24"/>
          <w:szCs w:val="24"/>
          <w:lang w:val="es-ES"/>
        </w:rPr>
        <w:t xml:space="preserve"> de cedulas de identidad</w:t>
      </w:r>
      <w:r w:rsidR="007A2A71">
        <w:rPr>
          <w:rFonts w:ascii="Arial" w:hAnsi="Arial" w:cs="Arial"/>
          <w:sz w:val="24"/>
          <w:szCs w:val="24"/>
          <w:lang w:val="es-ES"/>
        </w:rPr>
        <w:t xml:space="preserve"> y la expedición de testimonios de partida de Estado Civil, entre otros.</w:t>
      </w:r>
      <w:r w:rsidR="001869B3">
        <w:rPr>
          <w:rFonts w:ascii="Arial" w:hAnsi="Arial" w:cs="Arial"/>
          <w:sz w:val="24"/>
          <w:szCs w:val="24"/>
          <w:lang w:val="es-ES"/>
        </w:rPr>
        <w:t xml:space="preserve"> </w:t>
      </w:r>
    </w:p>
    <w:p w:rsidR="00A26D98" w:rsidRPr="00DB7EF8" w:rsidRDefault="001869B3" w:rsidP="00B635B0">
      <w:pPr>
        <w:jc w:val="both"/>
        <w:rPr>
          <w:rFonts w:ascii="Arial" w:hAnsi="Arial" w:cs="Arial"/>
          <w:b/>
          <w:sz w:val="24"/>
          <w:szCs w:val="24"/>
          <w:lang w:val="es-ES"/>
        </w:rPr>
      </w:pPr>
      <w:r>
        <w:rPr>
          <w:rFonts w:ascii="Arial" w:hAnsi="Arial" w:cs="Arial"/>
          <w:sz w:val="24"/>
          <w:szCs w:val="24"/>
          <w:lang w:val="es-ES"/>
        </w:rPr>
        <w:t xml:space="preserve"> </w:t>
      </w:r>
    </w:p>
    <w:p w:rsidR="006170FA" w:rsidRDefault="001B3911" w:rsidP="001B3911">
      <w:pPr>
        <w:jc w:val="both"/>
        <w:rPr>
          <w:rFonts w:ascii="Arial" w:hAnsi="Arial" w:cs="Arial"/>
          <w:sz w:val="24"/>
          <w:szCs w:val="24"/>
          <w:lang w:val="es-ES"/>
        </w:rPr>
      </w:pPr>
      <w:r>
        <w:rPr>
          <w:rFonts w:ascii="Arial" w:hAnsi="Arial" w:cs="Arial"/>
          <w:sz w:val="24"/>
          <w:szCs w:val="24"/>
          <w:lang w:val="es-ES"/>
        </w:rPr>
        <w:t>La D</w:t>
      </w:r>
      <w:r w:rsidR="009E1B8E" w:rsidRPr="009E1B8E">
        <w:rPr>
          <w:rFonts w:ascii="Arial" w:hAnsi="Arial" w:cs="Arial"/>
          <w:sz w:val="24"/>
          <w:szCs w:val="24"/>
          <w:lang w:val="es-ES"/>
        </w:rPr>
        <w:t>elegación de Argentina presentó el alcance del Programa RAICES (Red de  Argentinos Investigadores y Científicos en el Exterior), que tiene como principal objetivo fortalecer las capacidades científicas y tecnológicas del país por medio del desarrollo de políticas de vinculación con científicos, así como complementar e integrar las capacidades de investigación cien</w:t>
      </w:r>
      <w:r>
        <w:rPr>
          <w:rFonts w:ascii="Arial" w:hAnsi="Arial" w:cs="Arial"/>
          <w:sz w:val="24"/>
          <w:szCs w:val="24"/>
          <w:lang w:val="es-ES"/>
        </w:rPr>
        <w:t xml:space="preserve">tífica nacional con el  mundo. </w:t>
      </w:r>
      <w:r w:rsidR="009E1B8E" w:rsidRPr="009E1B8E">
        <w:rPr>
          <w:rFonts w:ascii="Arial" w:hAnsi="Arial" w:cs="Arial"/>
          <w:sz w:val="24"/>
          <w:szCs w:val="24"/>
          <w:lang w:val="es-ES"/>
        </w:rPr>
        <w:t>En ese marco se llevan adelante acciones que apuntan a políticas de promoción del retorno y vinculación de investigadores.</w:t>
      </w:r>
    </w:p>
    <w:p w:rsidR="00142370" w:rsidRDefault="00142370" w:rsidP="001B3911">
      <w:pPr>
        <w:jc w:val="both"/>
        <w:rPr>
          <w:rFonts w:ascii="Arial" w:hAnsi="Arial" w:cs="Arial"/>
          <w:sz w:val="24"/>
          <w:szCs w:val="24"/>
          <w:lang w:val="es-ES"/>
        </w:rPr>
      </w:pPr>
      <w:bookmarkStart w:id="1" w:name="_GoBack"/>
      <w:bookmarkEnd w:id="1"/>
    </w:p>
    <w:p w:rsidR="00B635B0" w:rsidRDefault="00B635B0" w:rsidP="00B635B0">
      <w:pPr>
        <w:jc w:val="both"/>
        <w:rPr>
          <w:rFonts w:ascii="Arial" w:hAnsi="Arial" w:cs="Arial"/>
          <w:b/>
          <w:sz w:val="24"/>
          <w:szCs w:val="24"/>
          <w:lang w:val="es-ES"/>
        </w:rPr>
      </w:pPr>
      <w:r w:rsidRPr="009E1B8E">
        <w:rPr>
          <w:rFonts w:ascii="Arial" w:hAnsi="Arial" w:cs="Arial"/>
          <w:b/>
          <w:sz w:val="24"/>
          <w:szCs w:val="24"/>
          <w:lang w:val="es-ES"/>
        </w:rPr>
        <w:lastRenderedPageBreak/>
        <w:t>2.</w:t>
      </w:r>
      <w:r w:rsidR="0015343C">
        <w:rPr>
          <w:rFonts w:ascii="Arial" w:hAnsi="Arial" w:cs="Arial"/>
          <w:b/>
          <w:sz w:val="24"/>
          <w:szCs w:val="24"/>
          <w:lang w:val="es-ES"/>
        </w:rPr>
        <w:t>3</w:t>
      </w:r>
      <w:r w:rsidRPr="009E1B8E">
        <w:rPr>
          <w:rFonts w:ascii="Arial" w:hAnsi="Arial" w:cs="Arial"/>
          <w:b/>
          <w:sz w:val="24"/>
          <w:szCs w:val="24"/>
          <w:lang w:val="es-ES"/>
        </w:rPr>
        <w:t>. Presentación de buenas prácticas por delegación.</w:t>
      </w:r>
    </w:p>
    <w:p w:rsidR="009E1B8E" w:rsidRDefault="009E1B8E" w:rsidP="00B635B0">
      <w:pPr>
        <w:jc w:val="both"/>
        <w:rPr>
          <w:rFonts w:ascii="Arial" w:hAnsi="Arial" w:cs="Arial"/>
          <w:b/>
          <w:sz w:val="24"/>
          <w:szCs w:val="24"/>
          <w:lang w:val="es-ES"/>
        </w:rPr>
      </w:pPr>
    </w:p>
    <w:p w:rsidR="009E1B8E" w:rsidRDefault="001B3911" w:rsidP="00B635B0">
      <w:pPr>
        <w:jc w:val="both"/>
        <w:rPr>
          <w:rFonts w:ascii="Arial" w:hAnsi="Arial" w:cs="Arial"/>
          <w:b/>
          <w:sz w:val="24"/>
          <w:szCs w:val="24"/>
          <w:lang w:val="es-ES"/>
        </w:rPr>
      </w:pPr>
      <w:r>
        <w:rPr>
          <w:rFonts w:ascii="Arial" w:hAnsi="Arial" w:cs="Arial"/>
          <w:sz w:val="24"/>
          <w:szCs w:val="24"/>
          <w:lang w:val="es-ES"/>
        </w:rPr>
        <w:t>La D</w:t>
      </w:r>
      <w:r w:rsidR="009E1B8E">
        <w:rPr>
          <w:rFonts w:ascii="Arial" w:hAnsi="Arial" w:cs="Arial"/>
          <w:sz w:val="24"/>
          <w:szCs w:val="24"/>
          <w:lang w:val="es-ES"/>
        </w:rPr>
        <w:t xml:space="preserve">elegación de Paraguay realizó una presentación de buenas prácticas a favor de connacionales en el exterior y de paraguayos retornados, entre ellas se mencionó el otorgamiento de fondos sociales y programa para connacionales emprendedores. La misma consta como </w:t>
      </w:r>
      <w:r w:rsidR="009E1B8E" w:rsidRPr="009E1B8E">
        <w:rPr>
          <w:rFonts w:ascii="Arial" w:hAnsi="Arial" w:cs="Arial"/>
          <w:b/>
          <w:sz w:val="24"/>
          <w:szCs w:val="24"/>
          <w:lang w:val="es-ES"/>
        </w:rPr>
        <w:t>Anexo V</w:t>
      </w:r>
      <w:r w:rsidR="009E1B8E">
        <w:rPr>
          <w:rFonts w:ascii="Arial" w:hAnsi="Arial" w:cs="Arial"/>
          <w:b/>
          <w:sz w:val="24"/>
          <w:szCs w:val="24"/>
          <w:lang w:val="es-ES"/>
        </w:rPr>
        <w:t>.</w:t>
      </w:r>
    </w:p>
    <w:p w:rsidR="009E1B8E" w:rsidRDefault="009E1B8E" w:rsidP="00B635B0">
      <w:pPr>
        <w:jc w:val="both"/>
        <w:rPr>
          <w:rFonts w:ascii="Arial" w:hAnsi="Arial" w:cs="Arial"/>
          <w:sz w:val="24"/>
          <w:szCs w:val="24"/>
          <w:lang w:val="es-ES"/>
        </w:rPr>
      </w:pPr>
    </w:p>
    <w:p w:rsidR="001869B3" w:rsidRPr="006C3641" w:rsidRDefault="001B3911" w:rsidP="006C3641">
      <w:pPr>
        <w:pStyle w:val="Prrafodelista"/>
        <w:spacing w:after="100" w:afterAutospacing="1"/>
        <w:ind w:left="0" w:firstLine="0"/>
        <w:jc w:val="both"/>
        <w:rPr>
          <w:rFonts w:ascii="Arial" w:eastAsia="Times New Roman" w:hAnsi="Arial" w:cs="Arial"/>
          <w:sz w:val="24"/>
          <w:szCs w:val="24"/>
          <w:lang w:val="es-PY" w:eastAsia="es-AR"/>
        </w:rPr>
      </w:pPr>
      <w:r>
        <w:rPr>
          <w:rFonts w:ascii="Arial" w:hAnsi="Arial" w:cs="Arial"/>
          <w:sz w:val="24"/>
          <w:szCs w:val="24"/>
          <w:lang w:val="es-ES"/>
        </w:rPr>
        <w:t>La D</w:t>
      </w:r>
      <w:r w:rsidR="00E74543">
        <w:rPr>
          <w:rFonts w:ascii="Arial" w:hAnsi="Arial" w:cs="Arial"/>
          <w:sz w:val="24"/>
          <w:szCs w:val="24"/>
          <w:lang w:val="es-ES"/>
        </w:rPr>
        <w:t xml:space="preserve">elegación de Argentina comunicó </w:t>
      </w:r>
      <w:r w:rsidR="00E74543" w:rsidRPr="00E74543">
        <w:rPr>
          <w:rFonts w:ascii="Arial" w:hAnsi="Arial" w:cs="Arial"/>
          <w:sz w:val="24"/>
          <w:szCs w:val="24"/>
          <w:lang w:val="es-ES"/>
        </w:rPr>
        <w:t xml:space="preserve">que </w:t>
      </w:r>
      <w:r w:rsidR="00E74543" w:rsidRPr="00E74543">
        <w:rPr>
          <w:rFonts w:ascii="Arial" w:eastAsia="Times New Roman" w:hAnsi="Arial" w:cs="Arial"/>
          <w:sz w:val="24"/>
          <w:szCs w:val="24"/>
          <w:lang w:val="es-PY" w:eastAsia="es-AR"/>
        </w:rPr>
        <w:t>en el marco del Mundial d</w:t>
      </w:r>
      <w:r w:rsidR="00E74543">
        <w:rPr>
          <w:rFonts w:ascii="Arial" w:eastAsia="Times New Roman" w:hAnsi="Arial" w:cs="Arial"/>
          <w:sz w:val="24"/>
          <w:szCs w:val="24"/>
          <w:lang w:val="es-PY" w:eastAsia="es-AR"/>
        </w:rPr>
        <w:t xml:space="preserve">e Rusia 2018, </w:t>
      </w:r>
      <w:r w:rsidR="00E74543" w:rsidRPr="00E74543">
        <w:rPr>
          <w:rFonts w:ascii="Arial" w:eastAsia="Times New Roman" w:hAnsi="Arial" w:cs="Arial"/>
          <w:bCs/>
          <w:sz w:val="24"/>
          <w:szCs w:val="24"/>
          <w:lang w:val="es-PY" w:eastAsia="es-AR"/>
        </w:rPr>
        <w:t>Argentina y Brasil han decidido establecer un Consulado Itinerante Conjunto en la ciudad de San Petersburgo</w:t>
      </w:r>
      <w:r w:rsidR="00E74543" w:rsidRPr="00E74543">
        <w:rPr>
          <w:rFonts w:ascii="Arial" w:eastAsia="Times New Roman" w:hAnsi="Arial" w:cs="Arial"/>
          <w:sz w:val="24"/>
          <w:szCs w:val="24"/>
          <w:lang w:val="es-PY" w:eastAsia="es-AR"/>
        </w:rPr>
        <w:t xml:space="preserve"> durante todo el mes del gran evento, para atender y asistir a ciudadanos de ambos países. </w:t>
      </w:r>
    </w:p>
    <w:p w:rsidR="00B635B0" w:rsidRPr="00CD5098" w:rsidRDefault="00B635B0" w:rsidP="00B635B0">
      <w:pPr>
        <w:pStyle w:val="Prrafodelista"/>
        <w:numPr>
          <w:ilvl w:val="0"/>
          <w:numId w:val="16"/>
        </w:numPr>
        <w:jc w:val="both"/>
        <w:rPr>
          <w:rFonts w:ascii="Arial" w:hAnsi="Arial" w:cs="Arial"/>
          <w:b/>
          <w:sz w:val="24"/>
          <w:szCs w:val="24"/>
          <w:lang w:val="es-ES"/>
        </w:rPr>
      </w:pPr>
      <w:r w:rsidRPr="00CD5098">
        <w:rPr>
          <w:rFonts w:ascii="Arial" w:hAnsi="Arial" w:cs="Arial"/>
          <w:b/>
          <w:sz w:val="24"/>
          <w:szCs w:val="24"/>
          <w:lang w:val="es-ES"/>
        </w:rPr>
        <w:t>CO</w:t>
      </w:r>
      <w:r w:rsidR="00CD5098">
        <w:rPr>
          <w:rFonts w:ascii="Arial" w:hAnsi="Arial" w:cs="Arial"/>
          <w:b/>
          <w:sz w:val="24"/>
          <w:szCs w:val="24"/>
          <w:lang w:val="es-ES"/>
        </w:rPr>
        <w:t>OPERACIÓN JURÍ</w:t>
      </w:r>
      <w:r w:rsidRPr="00CD5098">
        <w:rPr>
          <w:rFonts w:ascii="Arial" w:hAnsi="Arial" w:cs="Arial"/>
          <w:b/>
          <w:sz w:val="24"/>
          <w:szCs w:val="24"/>
          <w:lang w:val="es-ES"/>
        </w:rPr>
        <w:t>DICA</w:t>
      </w:r>
    </w:p>
    <w:p w:rsidR="00B635B0" w:rsidRPr="009E1B8E" w:rsidRDefault="00B635B0" w:rsidP="009E1B8E">
      <w:pPr>
        <w:pStyle w:val="Prrafodelista"/>
        <w:numPr>
          <w:ilvl w:val="1"/>
          <w:numId w:val="16"/>
        </w:numPr>
        <w:jc w:val="both"/>
        <w:rPr>
          <w:rFonts w:ascii="Arial" w:hAnsi="Arial" w:cs="Arial"/>
          <w:b/>
          <w:sz w:val="24"/>
          <w:szCs w:val="24"/>
          <w:lang w:val="es-ES"/>
        </w:rPr>
      </w:pPr>
      <w:r w:rsidRPr="009E1B8E">
        <w:rPr>
          <w:rFonts w:ascii="Arial" w:hAnsi="Arial" w:cs="Arial"/>
          <w:b/>
          <w:sz w:val="24"/>
          <w:szCs w:val="24"/>
          <w:lang w:val="es-ES"/>
        </w:rPr>
        <w:t>Cooperación entre Cancillerías sobre exhortos en materia civil y penal.</w:t>
      </w:r>
      <w:r w:rsidR="009E1B8E" w:rsidRPr="009E1B8E">
        <w:rPr>
          <w:rFonts w:ascii="Arial" w:hAnsi="Arial" w:cs="Arial"/>
          <w:b/>
          <w:sz w:val="24"/>
          <w:szCs w:val="24"/>
          <w:lang w:val="es-ES"/>
        </w:rPr>
        <w:t xml:space="preserve"> </w:t>
      </w:r>
      <w:r w:rsidRPr="009E1B8E">
        <w:rPr>
          <w:rFonts w:ascii="Arial" w:hAnsi="Arial" w:cs="Arial"/>
          <w:b/>
          <w:sz w:val="24"/>
          <w:szCs w:val="24"/>
          <w:lang w:val="es-ES"/>
        </w:rPr>
        <w:t>Procesos de Extradición</w:t>
      </w:r>
    </w:p>
    <w:p w:rsidR="00B635B0" w:rsidRDefault="00B635B0" w:rsidP="00B635B0">
      <w:pPr>
        <w:jc w:val="both"/>
        <w:rPr>
          <w:rFonts w:ascii="Arial" w:hAnsi="Arial" w:cs="Arial"/>
          <w:sz w:val="24"/>
          <w:szCs w:val="24"/>
          <w:lang w:val="es-ES"/>
        </w:rPr>
      </w:pPr>
    </w:p>
    <w:p w:rsidR="009E1B8E" w:rsidRDefault="001B3911" w:rsidP="001B3911">
      <w:pPr>
        <w:jc w:val="both"/>
        <w:rPr>
          <w:rFonts w:ascii="Arial" w:hAnsi="Arial" w:cs="Arial"/>
          <w:sz w:val="24"/>
          <w:szCs w:val="24"/>
          <w:lang w:val="es-ES"/>
        </w:rPr>
      </w:pPr>
      <w:r>
        <w:rPr>
          <w:rFonts w:ascii="Arial" w:hAnsi="Arial" w:cs="Arial"/>
          <w:sz w:val="24"/>
          <w:szCs w:val="24"/>
          <w:lang w:val="es-ES"/>
        </w:rPr>
        <w:t>La D</w:t>
      </w:r>
      <w:r w:rsidR="009E1B8E">
        <w:rPr>
          <w:rFonts w:ascii="Arial" w:hAnsi="Arial" w:cs="Arial"/>
          <w:sz w:val="24"/>
          <w:szCs w:val="24"/>
          <w:lang w:val="es-ES"/>
        </w:rPr>
        <w:t xml:space="preserve">elegación </w:t>
      </w:r>
      <w:r>
        <w:rPr>
          <w:rFonts w:ascii="Arial" w:hAnsi="Arial" w:cs="Arial"/>
          <w:sz w:val="24"/>
          <w:szCs w:val="24"/>
          <w:lang w:val="es-ES"/>
        </w:rPr>
        <w:t xml:space="preserve"> de Paraguay</w:t>
      </w:r>
      <w:r w:rsidR="009E1B8E">
        <w:rPr>
          <w:rFonts w:ascii="Arial" w:hAnsi="Arial" w:cs="Arial"/>
          <w:sz w:val="24"/>
          <w:szCs w:val="24"/>
          <w:lang w:val="es-ES"/>
        </w:rPr>
        <w:t xml:space="preserve"> realizó una breve reseña acerca de la importancia de la cooperación jurídica en materia penal y civil. Resaltó la importancia de la fluida comunicación entre todos los agentes involucrados en la tramitación de los exhortos y cartas rogatorias a efectos de lograr una correcta aplicación de los acuerdos bilaterales y multilaterales.</w:t>
      </w:r>
      <w:r w:rsidR="00E74543">
        <w:rPr>
          <w:rFonts w:ascii="Arial" w:hAnsi="Arial" w:cs="Arial"/>
          <w:sz w:val="24"/>
          <w:szCs w:val="24"/>
          <w:lang w:val="es-ES"/>
        </w:rPr>
        <w:t xml:space="preserve"> Esta comunicación </w:t>
      </w:r>
      <w:r w:rsidR="0015343C">
        <w:rPr>
          <w:rFonts w:ascii="Arial" w:hAnsi="Arial" w:cs="Arial"/>
          <w:sz w:val="24"/>
          <w:szCs w:val="24"/>
          <w:lang w:val="es-ES"/>
        </w:rPr>
        <w:t>permite</w:t>
      </w:r>
      <w:r w:rsidR="00E74543">
        <w:rPr>
          <w:rFonts w:ascii="Arial" w:hAnsi="Arial" w:cs="Arial"/>
          <w:sz w:val="24"/>
          <w:szCs w:val="24"/>
          <w:lang w:val="es-ES"/>
        </w:rPr>
        <w:t xml:space="preserve"> la conclusión de los respectivos expedientes en tiempo y forma.</w:t>
      </w:r>
    </w:p>
    <w:p w:rsidR="0015343C" w:rsidRDefault="0015343C" w:rsidP="00B635B0">
      <w:pPr>
        <w:jc w:val="both"/>
        <w:rPr>
          <w:rFonts w:ascii="Arial" w:hAnsi="Arial" w:cs="Arial"/>
          <w:sz w:val="24"/>
          <w:szCs w:val="24"/>
          <w:lang w:val="es-ES"/>
        </w:rPr>
      </w:pPr>
    </w:p>
    <w:p w:rsidR="00E74543" w:rsidRDefault="001B3911" w:rsidP="001B3911">
      <w:pPr>
        <w:jc w:val="both"/>
        <w:rPr>
          <w:rFonts w:ascii="Arial" w:hAnsi="Arial" w:cs="Arial"/>
          <w:sz w:val="24"/>
          <w:szCs w:val="24"/>
          <w:lang w:val="es-ES"/>
        </w:rPr>
      </w:pPr>
      <w:r>
        <w:rPr>
          <w:rFonts w:ascii="Arial" w:hAnsi="Arial" w:cs="Arial"/>
          <w:sz w:val="24"/>
          <w:szCs w:val="24"/>
          <w:lang w:val="es-ES"/>
        </w:rPr>
        <w:t>La D</w:t>
      </w:r>
      <w:r w:rsidR="00E74543">
        <w:rPr>
          <w:rFonts w:ascii="Arial" w:hAnsi="Arial" w:cs="Arial"/>
          <w:sz w:val="24"/>
          <w:szCs w:val="24"/>
          <w:lang w:val="es-ES"/>
        </w:rPr>
        <w:t xml:space="preserve">elegación </w:t>
      </w:r>
      <w:r>
        <w:rPr>
          <w:rFonts w:ascii="Arial" w:hAnsi="Arial" w:cs="Arial"/>
          <w:sz w:val="24"/>
          <w:szCs w:val="24"/>
          <w:lang w:val="es-ES"/>
        </w:rPr>
        <w:t>de Chile</w:t>
      </w:r>
      <w:r w:rsidR="00E74543">
        <w:rPr>
          <w:rFonts w:ascii="Arial" w:hAnsi="Arial" w:cs="Arial"/>
          <w:sz w:val="24"/>
          <w:szCs w:val="24"/>
          <w:lang w:val="es-ES"/>
        </w:rPr>
        <w:t xml:space="preserve"> informó que la responsabilidad sobre los exhortos en materia civil, comercial, laboral  pasó a la Corte Suprema de Justicia. En cuanto a los exhortos en materia penal la autoridad central es la del Ministerio Público.</w:t>
      </w:r>
    </w:p>
    <w:p w:rsidR="00E74543" w:rsidRDefault="00E74543" w:rsidP="00B635B0">
      <w:pPr>
        <w:jc w:val="both"/>
        <w:rPr>
          <w:rFonts w:ascii="Arial" w:hAnsi="Arial" w:cs="Arial"/>
          <w:sz w:val="24"/>
          <w:szCs w:val="24"/>
          <w:lang w:val="es-ES"/>
        </w:rPr>
      </w:pPr>
    </w:p>
    <w:p w:rsidR="00E74543" w:rsidRDefault="001B3911" w:rsidP="001B3911">
      <w:pPr>
        <w:jc w:val="both"/>
        <w:rPr>
          <w:rFonts w:ascii="Arial" w:hAnsi="Arial" w:cs="Arial"/>
          <w:sz w:val="24"/>
          <w:szCs w:val="24"/>
          <w:lang w:val="es-ES"/>
        </w:rPr>
      </w:pPr>
      <w:r>
        <w:rPr>
          <w:rFonts w:ascii="Arial" w:hAnsi="Arial" w:cs="Arial"/>
          <w:sz w:val="24"/>
          <w:szCs w:val="24"/>
          <w:lang w:val="es-ES"/>
        </w:rPr>
        <w:t>La D</w:t>
      </w:r>
      <w:r w:rsidR="00E74543">
        <w:rPr>
          <w:rFonts w:ascii="Arial" w:hAnsi="Arial" w:cs="Arial"/>
          <w:sz w:val="24"/>
          <w:szCs w:val="24"/>
          <w:lang w:val="es-ES"/>
        </w:rPr>
        <w:t xml:space="preserve">elegación </w:t>
      </w:r>
      <w:r>
        <w:rPr>
          <w:rFonts w:ascii="Arial" w:hAnsi="Arial" w:cs="Arial"/>
          <w:sz w:val="24"/>
          <w:szCs w:val="24"/>
          <w:lang w:val="es-ES"/>
        </w:rPr>
        <w:t>de Perú</w:t>
      </w:r>
      <w:r w:rsidR="00E74543">
        <w:rPr>
          <w:rFonts w:ascii="Arial" w:hAnsi="Arial" w:cs="Arial"/>
          <w:sz w:val="24"/>
          <w:szCs w:val="24"/>
          <w:lang w:val="es-ES"/>
        </w:rPr>
        <w:t xml:space="preserve"> mencionó que los Cónsules en el extranjero cuenta</w:t>
      </w:r>
      <w:r w:rsidR="0015343C">
        <w:rPr>
          <w:rFonts w:ascii="Arial" w:hAnsi="Arial" w:cs="Arial"/>
          <w:sz w:val="24"/>
          <w:szCs w:val="24"/>
          <w:lang w:val="es-ES"/>
        </w:rPr>
        <w:t>n</w:t>
      </w:r>
      <w:r w:rsidR="00E74543">
        <w:rPr>
          <w:rFonts w:ascii="Arial" w:hAnsi="Arial" w:cs="Arial"/>
          <w:sz w:val="24"/>
          <w:szCs w:val="24"/>
          <w:lang w:val="es-ES"/>
        </w:rPr>
        <w:t xml:space="preserve"> con las atribuciones de un juez. En el caso de la cooperación penal, la Institución responsable es el Ministerio Público. En materia civil, la responsable es la Cancillería.</w:t>
      </w:r>
      <w:r w:rsidR="001869B3">
        <w:rPr>
          <w:rFonts w:ascii="Arial" w:hAnsi="Arial" w:cs="Arial"/>
          <w:sz w:val="24"/>
          <w:szCs w:val="24"/>
          <w:lang w:val="es-ES"/>
        </w:rPr>
        <w:t xml:space="preserve"> En cuanto a extradición, siguen el camino de los Convenios o de reciprocidad.</w:t>
      </w:r>
    </w:p>
    <w:p w:rsidR="00E74543" w:rsidRDefault="00E74543" w:rsidP="00B635B0">
      <w:pPr>
        <w:jc w:val="both"/>
        <w:rPr>
          <w:rFonts w:ascii="Arial" w:hAnsi="Arial" w:cs="Arial"/>
          <w:sz w:val="24"/>
          <w:szCs w:val="24"/>
          <w:lang w:val="es-ES"/>
        </w:rPr>
      </w:pPr>
    </w:p>
    <w:p w:rsidR="00B635B0" w:rsidRPr="00CD5098" w:rsidRDefault="00B635B0" w:rsidP="00B635B0">
      <w:pPr>
        <w:pStyle w:val="Prrafodelista"/>
        <w:numPr>
          <w:ilvl w:val="0"/>
          <w:numId w:val="16"/>
        </w:numPr>
        <w:jc w:val="both"/>
        <w:rPr>
          <w:rFonts w:ascii="Arial" w:hAnsi="Arial" w:cs="Arial"/>
          <w:b/>
          <w:sz w:val="24"/>
          <w:szCs w:val="24"/>
          <w:lang w:val="es-ES"/>
        </w:rPr>
      </w:pPr>
      <w:r w:rsidRPr="00CD5098">
        <w:rPr>
          <w:rFonts w:ascii="Arial" w:hAnsi="Arial" w:cs="Arial"/>
          <w:b/>
          <w:sz w:val="24"/>
          <w:szCs w:val="24"/>
          <w:lang w:val="es-ES"/>
        </w:rPr>
        <w:t>ASUNTOS VARIOS.</w:t>
      </w:r>
    </w:p>
    <w:p w:rsidR="001869B3" w:rsidRPr="001869B3" w:rsidRDefault="001869B3" w:rsidP="001869B3">
      <w:pPr>
        <w:jc w:val="both"/>
        <w:rPr>
          <w:rFonts w:ascii="Arial" w:hAnsi="Arial" w:cs="Arial"/>
          <w:sz w:val="24"/>
          <w:lang w:val="es-PY"/>
        </w:rPr>
      </w:pPr>
    </w:p>
    <w:p w:rsidR="001869B3" w:rsidRDefault="001869B3" w:rsidP="009D36EB">
      <w:pPr>
        <w:jc w:val="both"/>
        <w:rPr>
          <w:rFonts w:ascii="Arial" w:hAnsi="Arial" w:cs="Arial"/>
          <w:sz w:val="24"/>
          <w:lang w:val="es-PY"/>
        </w:rPr>
      </w:pPr>
      <w:r w:rsidRPr="001869B3">
        <w:rPr>
          <w:rFonts w:ascii="Arial" w:hAnsi="Arial" w:cs="Arial"/>
          <w:sz w:val="24"/>
          <w:lang w:val="es-PY"/>
        </w:rPr>
        <w:t>Las delegaciones abordaron desde la perspectiva consular la problemática del creciente flujo de migra</w:t>
      </w:r>
      <w:r w:rsidR="001B3911">
        <w:rPr>
          <w:rFonts w:ascii="Arial" w:hAnsi="Arial" w:cs="Arial"/>
          <w:sz w:val="24"/>
          <w:lang w:val="es-PY"/>
        </w:rPr>
        <w:t xml:space="preserve">ntes venezolanos en la región, </w:t>
      </w:r>
      <w:r w:rsidRPr="001869B3">
        <w:rPr>
          <w:rFonts w:ascii="Arial" w:hAnsi="Arial" w:cs="Arial"/>
          <w:sz w:val="24"/>
          <w:lang w:val="es-PY"/>
        </w:rPr>
        <w:t xml:space="preserve">el cual es tratado por los Estados </w:t>
      </w:r>
      <w:r w:rsidR="001B3911">
        <w:rPr>
          <w:rFonts w:ascii="Arial" w:hAnsi="Arial" w:cs="Arial"/>
          <w:sz w:val="24"/>
          <w:lang w:val="es-PY"/>
        </w:rPr>
        <w:t>Partes</w:t>
      </w:r>
      <w:r w:rsidRPr="001869B3">
        <w:rPr>
          <w:rFonts w:ascii="Arial" w:hAnsi="Arial" w:cs="Arial"/>
          <w:sz w:val="24"/>
          <w:lang w:val="es-PY"/>
        </w:rPr>
        <w:t xml:space="preserve"> y Asociados con acciones individuales o conjuntas, que garantizan la protección y asistencia a los migrantes venezolanos e</w:t>
      </w:r>
      <w:r w:rsidR="0015343C">
        <w:rPr>
          <w:rFonts w:ascii="Arial" w:hAnsi="Arial" w:cs="Arial"/>
          <w:sz w:val="24"/>
          <w:lang w:val="es-PY"/>
        </w:rPr>
        <w:t xml:space="preserve">n situación de vulnerabilidad, </w:t>
      </w:r>
      <w:r w:rsidRPr="001869B3">
        <w:rPr>
          <w:rFonts w:ascii="Arial" w:hAnsi="Arial" w:cs="Arial"/>
          <w:sz w:val="24"/>
          <w:lang w:val="es-PY"/>
        </w:rPr>
        <w:t>crean</w:t>
      </w:r>
      <w:r w:rsidR="0015343C">
        <w:rPr>
          <w:rFonts w:ascii="Arial" w:hAnsi="Arial" w:cs="Arial"/>
          <w:sz w:val="24"/>
          <w:lang w:val="es-PY"/>
        </w:rPr>
        <w:t>do</w:t>
      </w:r>
      <w:r w:rsidRPr="001869B3">
        <w:rPr>
          <w:rFonts w:ascii="Arial" w:hAnsi="Arial" w:cs="Arial"/>
          <w:sz w:val="24"/>
          <w:lang w:val="es-PY"/>
        </w:rPr>
        <w:t xml:space="preserve"> las condiciones más apropiadas para que el proceso de tránsito y/o de asentamiento en sus territorios sea seguro, regular y ordenado.</w:t>
      </w:r>
      <w:r w:rsidR="001B3911">
        <w:rPr>
          <w:rFonts w:ascii="Arial" w:hAnsi="Arial" w:cs="Arial"/>
          <w:sz w:val="24"/>
          <w:lang w:val="es-PY"/>
        </w:rPr>
        <w:t xml:space="preserve"> </w:t>
      </w:r>
    </w:p>
    <w:p w:rsidR="0015343C" w:rsidRDefault="0015343C" w:rsidP="001869B3">
      <w:pPr>
        <w:jc w:val="both"/>
        <w:rPr>
          <w:rFonts w:ascii="Arial" w:hAnsi="Arial" w:cs="Arial"/>
          <w:sz w:val="24"/>
          <w:lang w:val="es-PY"/>
        </w:rPr>
      </w:pPr>
    </w:p>
    <w:p w:rsidR="0015343C" w:rsidRPr="001869B3" w:rsidRDefault="00BC7470" w:rsidP="001869B3">
      <w:pPr>
        <w:jc w:val="both"/>
        <w:rPr>
          <w:rFonts w:ascii="Arial" w:hAnsi="Arial" w:cs="Arial"/>
          <w:sz w:val="24"/>
          <w:lang w:val="es-PY"/>
        </w:rPr>
      </w:pPr>
      <w:r>
        <w:rPr>
          <w:rFonts w:ascii="Arial" w:hAnsi="Arial" w:cs="Arial"/>
          <w:sz w:val="24"/>
          <w:lang w:val="es-PY"/>
        </w:rPr>
        <w:t>Las Delegaciones agradecieron</w:t>
      </w:r>
      <w:r w:rsidR="0015343C">
        <w:rPr>
          <w:rFonts w:ascii="Arial" w:hAnsi="Arial" w:cs="Arial"/>
          <w:sz w:val="24"/>
          <w:lang w:val="es-PY"/>
        </w:rPr>
        <w:t xml:space="preserve"> a la Presidencia </w:t>
      </w:r>
      <w:r w:rsidR="0015343C" w:rsidRPr="001B3911">
        <w:rPr>
          <w:rFonts w:ascii="Arial" w:hAnsi="Arial" w:cs="Arial"/>
          <w:i/>
          <w:iCs/>
          <w:sz w:val="24"/>
          <w:lang w:val="es-PY"/>
        </w:rPr>
        <w:t>Pro Tempore</w:t>
      </w:r>
      <w:r w:rsidR="0015343C">
        <w:rPr>
          <w:rFonts w:ascii="Arial" w:hAnsi="Arial" w:cs="Arial"/>
          <w:sz w:val="24"/>
          <w:lang w:val="es-PY"/>
        </w:rPr>
        <w:t xml:space="preserve"> Paraguaya la forma en que ha ordenado los trabajos y dirigido el debate.</w:t>
      </w:r>
    </w:p>
    <w:p w:rsidR="0015343C" w:rsidRDefault="0015343C" w:rsidP="00C6097C">
      <w:pPr>
        <w:widowControl/>
        <w:suppressAutoHyphens/>
        <w:adjustRightInd w:val="0"/>
        <w:jc w:val="both"/>
        <w:rPr>
          <w:rFonts w:ascii="Arial" w:hAnsi="Arial" w:cs="Arial"/>
          <w:b/>
          <w:bCs/>
          <w:sz w:val="28"/>
          <w:szCs w:val="24"/>
          <w:lang w:val="es-PY" w:eastAsia="es-AR"/>
        </w:rPr>
      </w:pPr>
    </w:p>
    <w:p w:rsidR="001B3911" w:rsidRDefault="001B3911" w:rsidP="00C6097C">
      <w:pPr>
        <w:widowControl/>
        <w:suppressAutoHyphens/>
        <w:adjustRightInd w:val="0"/>
        <w:jc w:val="both"/>
        <w:rPr>
          <w:rFonts w:ascii="Arial" w:hAnsi="Arial" w:cs="Arial"/>
          <w:b/>
          <w:bCs/>
          <w:sz w:val="28"/>
          <w:szCs w:val="24"/>
          <w:lang w:val="es-PY" w:eastAsia="es-AR"/>
        </w:rPr>
      </w:pPr>
    </w:p>
    <w:p w:rsidR="001B3911" w:rsidRDefault="001B3911" w:rsidP="00C6097C">
      <w:pPr>
        <w:widowControl/>
        <w:suppressAutoHyphens/>
        <w:adjustRightInd w:val="0"/>
        <w:jc w:val="both"/>
        <w:rPr>
          <w:rFonts w:ascii="Arial" w:hAnsi="Arial" w:cs="Arial"/>
          <w:b/>
          <w:bCs/>
          <w:sz w:val="28"/>
          <w:szCs w:val="24"/>
          <w:lang w:val="es-PY" w:eastAsia="es-AR"/>
        </w:rPr>
      </w:pPr>
    </w:p>
    <w:p w:rsidR="00615D12" w:rsidRPr="001869B3" w:rsidRDefault="00615D12" w:rsidP="00C6097C">
      <w:pPr>
        <w:widowControl/>
        <w:suppressAutoHyphens/>
        <w:adjustRightInd w:val="0"/>
        <w:jc w:val="both"/>
        <w:rPr>
          <w:rFonts w:ascii="Arial" w:hAnsi="Arial" w:cs="Arial"/>
          <w:b/>
          <w:bCs/>
          <w:sz w:val="28"/>
          <w:szCs w:val="24"/>
          <w:lang w:val="es-PY" w:eastAsia="es-AR"/>
        </w:rPr>
      </w:pPr>
    </w:p>
    <w:p w:rsidR="00CD5098" w:rsidRDefault="00CD5098" w:rsidP="00C6097C">
      <w:pPr>
        <w:widowControl/>
        <w:suppressAutoHyphens/>
        <w:adjustRightInd w:val="0"/>
        <w:jc w:val="both"/>
        <w:rPr>
          <w:rFonts w:ascii="Arial" w:hAnsi="Arial" w:cs="Arial"/>
          <w:b/>
          <w:bCs/>
          <w:sz w:val="24"/>
          <w:szCs w:val="24"/>
          <w:lang w:val="es-ES" w:eastAsia="es-AR"/>
        </w:rPr>
      </w:pPr>
    </w:p>
    <w:p w:rsidR="00C6097C" w:rsidRPr="00270975" w:rsidRDefault="00C6097C" w:rsidP="00C6097C">
      <w:pPr>
        <w:widowControl/>
        <w:suppressAutoHyphens/>
        <w:adjustRightInd w:val="0"/>
        <w:jc w:val="both"/>
        <w:rPr>
          <w:rFonts w:ascii="Arial" w:hAnsi="Arial" w:cs="Arial"/>
          <w:sz w:val="24"/>
          <w:szCs w:val="24"/>
          <w:lang w:val="es-ES" w:eastAsia="es-AR"/>
        </w:rPr>
      </w:pPr>
      <w:r w:rsidRPr="00270975">
        <w:rPr>
          <w:rFonts w:ascii="Arial" w:hAnsi="Arial" w:cs="Arial"/>
          <w:b/>
          <w:bCs/>
          <w:sz w:val="24"/>
          <w:szCs w:val="24"/>
          <w:lang w:val="es-ES" w:eastAsia="es-AR"/>
        </w:rPr>
        <w:t>LISTA DE ANEXOS</w:t>
      </w:r>
      <w:r w:rsidRPr="00270975">
        <w:rPr>
          <w:rFonts w:ascii="Arial" w:hAnsi="Arial" w:cs="Arial"/>
          <w:sz w:val="24"/>
          <w:szCs w:val="24"/>
          <w:lang w:val="es-ES" w:eastAsia="es-AR"/>
        </w:rPr>
        <w:t xml:space="preserve"> </w:t>
      </w:r>
    </w:p>
    <w:p w:rsidR="00C6097C" w:rsidRPr="00270975" w:rsidRDefault="00C6097C" w:rsidP="00C6097C">
      <w:pPr>
        <w:suppressAutoHyphens/>
        <w:adjustRightInd w:val="0"/>
        <w:jc w:val="both"/>
        <w:rPr>
          <w:rFonts w:ascii="Arial" w:hAnsi="Arial" w:cs="Arial"/>
          <w:sz w:val="24"/>
          <w:szCs w:val="24"/>
          <w:lang w:val="es-ES" w:eastAsia="es-AR"/>
        </w:rPr>
      </w:pPr>
    </w:p>
    <w:p w:rsidR="00C6097C" w:rsidRPr="00270975" w:rsidRDefault="00C6097C" w:rsidP="00C6097C">
      <w:pPr>
        <w:suppressAutoHyphens/>
        <w:adjustRightInd w:val="0"/>
        <w:jc w:val="both"/>
        <w:rPr>
          <w:rFonts w:ascii="Arial" w:hAnsi="Arial" w:cs="Arial"/>
          <w:sz w:val="24"/>
          <w:szCs w:val="24"/>
          <w:lang w:val="es-ES" w:eastAsia="es-AR"/>
        </w:rPr>
      </w:pPr>
      <w:r w:rsidRPr="00270975">
        <w:rPr>
          <w:rFonts w:ascii="Arial" w:hAnsi="Arial" w:cs="Arial"/>
          <w:sz w:val="24"/>
          <w:szCs w:val="24"/>
          <w:lang w:val="es-ES" w:eastAsia="es-AR"/>
        </w:rPr>
        <w:t xml:space="preserve">Los Anexos que forman </w:t>
      </w:r>
      <w:r w:rsidR="001B3911">
        <w:rPr>
          <w:rFonts w:ascii="Arial" w:hAnsi="Arial" w:cs="Arial"/>
          <w:sz w:val="24"/>
          <w:szCs w:val="24"/>
          <w:lang w:val="es-ES" w:eastAsia="es-AR"/>
        </w:rPr>
        <w:t>Partes</w:t>
      </w:r>
      <w:r w:rsidRPr="00270975">
        <w:rPr>
          <w:rFonts w:ascii="Arial" w:hAnsi="Arial" w:cs="Arial"/>
          <w:sz w:val="24"/>
          <w:szCs w:val="24"/>
          <w:lang w:val="es-ES" w:eastAsia="es-AR"/>
        </w:rPr>
        <w:t xml:space="preserve"> de la presente Acta son los siguientes:</w:t>
      </w:r>
    </w:p>
    <w:p w:rsidR="007B4C6B" w:rsidRPr="00270975" w:rsidRDefault="007B4C6B" w:rsidP="00A65B80">
      <w:pPr>
        <w:rPr>
          <w:rFonts w:ascii="Arial" w:hAnsi="Arial" w:cs="Arial"/>
          <w:b/>
          <w:sz w:val="24"/>
          <w:szCs w:val="24"/>
          <w:lang w:val="es-ES"/>
        </w:rPr>
      </w:pPr>
    </w:p>
    <w:p w:rsidR="00A65B80" w:rsidRPr="001B3911" w:rsidRDefault="00A65B80" w:rsidP="00A65B80">
      <w:pPr>
        <w:rPr>
          <w:rFonts w:ascii="Arial" w:hAnsi="Arial" w:cs="Arial"/>
          <w:b/>
          <w:sz w:val="24"/>
          <w:szCs w:val="24"/>
          <w:lang w:val="pt-BR"/>
        </w:rPr>
      </w:pPr>
      <w:r w:rsidRPr="001B3911">
        <w:rPr>
          <w:rFonts w:ascii="Arial" w:hAnsi="Arial" w:cs="Arial"/>
          <w:b/>
          <w:sz w:val="24"/>
          <w:szCs w:val="24"/>
          <w:lang w:val="pt-BR"/>
        </w:rPr>
        <w:t>ANEXOS</w:t>
      </w:r>
    </w:p>
    <w:p w:rsidR="00A65B80" w:rsidRPr="001B3911" w:rsidRDefault="00A65B80" w:rsidP="00615D12">
      <w:pPr>
        <w:rPr>
          <w:rFonts w:ascii="Arial" w:hAnsi="Arial" w:cs="Arial"/>
          <w:sz w:val="24"/>
          <w:szCs w:val="24"/>
          <w:lang w:val="pt-BR"/>
        </w:rPr>
      </w:pPr>
    </w:p>
    <w:p w:rsidR="00A65B80" w:rsidRPr="001B3911" w:rsidRDefault="00A65B80" w:rsidP="00615D12">
      <w:pPr>
        <w:jc w:val="both"/>
        <w:rPr>
          <w:rFonts w:ascii="Arial" w:hAnsi="Arial" w:cs="Arial"/>
          <w:sz w:val="24"/>
          <w:szCs w:val="24"/>
          <w:lang w:val="pt-BR"/>
        </w:rPr>
      </w:pPr>
      <w:r w:rsidRPr="001B3911">
        <w:rPr>
          <w:rFonts w:ascii="Arial" w:hAnsi="Arial" w:cs="Arial"/>
          <w:sz w:val="24"/>
          <w:szCs w:val="24"/>
          <w:lang w:val="pt-BR"/>
        </w:rPr>
        <w:t xml:space="preserve">Anexo I: </w:t>
      </w:r>
      <w:r w:rsidR="00615D12">
        <w:rPr>
          <w:rFonts w:ascii="Arial" w:hAnsi="Arial" w:cs="Arial"/>
          <w:sz w:val="24"/>
          <w:szCs w:val="24"/>
          <w:lang w:val="pt-BR"/>
        </w:rPr>
        <w:tab/>
      </w:r>
      <w:r w:rsidRPr="001B3911">
        <w:rPr>
          <w:rFonts w:ascii="Arial" w:hAnsi="Arial" w:cs="Arial"/>
          <w:sz w:val="24"/>
          <w:szCs w:val="24"/>
          <w:lang w:val="pt-BR"/>
        </w:rPr>
        <w:t>Lista de participantes</w:t>
      </w:r>
    </w:p>
    <w:p w:rsidR="00A65B80" w:rsidRPr="00615D12" w:rsidRDefault="00A65B80" w:rsidP="00615D12">
      <w:pPr>
        <w:jc w:val="both"/>
        <w:rPr>
          <w:rFonts w:ascii="Arial" w:hAnsi="Arial" w:cs="Arial"/>
          <w:sz w:val="24"/>
          <w:szCs w:val="24"/>
          <w:lang w:val="es-PY"/>
        </w:rPr>
      </w:pPr>
      <w:r w:rsidRPr="00615D12">
        <w:rPr>
          <w:rFonts w:ascii="Arial" w:hAnsi="Arial" w:cs="Arial"/>
          <w:sz w:val="24"/>
          <w:szCs w:val="24"/>
          <w:lang w:val="es-PY"/>
        </w:rPr>
        <w:t xml:space="preserve">Anexo II: </w:t>
      </w:r>
      <w:r w:rsidR="00615D12" w:rsidRPr="00615D12">
        <w:rPr>
          <w:rFonts w:ascii="Arial" w:hAnsi="Arial" w:cs="Arial"/>
          <w:sz w:val="24"/>
          <w:szCs w:val="24"/>
          <w:lang w:val="es-PY"/>
        </w:rPr>
        <w:tab/>
      </w:r>
      <w:r w:rsidRPr="00615D12">
        <w:rPr>
          <w:rFonts w:ascii="Arial" w:hAnsi="Arial" w:cs="Arial"/>
          <w:sz w:val="24"/>
          <w:szCs w:val="24"/>
          <w:lang w:val="es-PY"/>
        </w:rPr>
        <w:t>Agenda</w:t>
      </w:r>
    </w:p>
    <w:p w:rsidR="007B4C6B" w:rsidRPr="00615D12" w:rsidRDefault="00615D12" w:rsidP="00615D12">
      <w:pPr>
        <w:ind w:left="1410" w:hanging="1410"/>
        <w:jc w:val="both"/>
        <w:rPr>
          <w:rFonts w:ascii="Arial" w:hAnsi="Arial" w:cs="Arial"/>
          <w:sz w:val="24"/>
          <w:szCs w:val="24"/>
          <w:lang w:val="es-PY"/>
        </w:rPr>
      </w:pPr>
      <w:r>
        <w:rPr>
          <w:rFonts w:ascii="Arial" w:hAnsi="Arial" w:cs="Arial"/>
          <w:sz w:val="24"/>
          <w:szCs w:val="24"/>
          <w:lang w:val="es-PY"/>
        </w:rPr>
        <w:t xml:space="preserve">Anexo </w:t>
      </w:r>
      <w:r w:rsidR="00A65B80" w:rsidRPr="00615D12">
        <w:rPr>
          <w:rFonts w:ascii="Arial" w:hAnsi="Arial" w:cs="Arial"/>
          <w:sz w:val="24"/>
          <w:szCs w:val="24"/>
          <w:lang w:val="es-PY"/>
        </w:rPr>
        <w:t xml:space="preserve">III: </w:t>
      </w:r>
      <w:r>
        <w:rPr>
          <w:rFonts w:ascii="Arial" w:hAnsi="Arial" w:cs="Arial"/>
          <w:sz w:val="24"/>
          <w:szCs w:val="24"/>
          <w:lang w:val="es-PY"/>
        </w:rPr>
        <w:tab/>
      </w:r>
      <w:r w:rsidR="001B3911" w:rsidRPr="00615D12">
        <w:rPr>
          <w:rFonts w:ascii="Arial" w:hAnsi="Arial" w:cs="Arial"/>
          <w:sz w:val="24"/>
          <w:szCs w:val="24"/>
          <w:lang w:val="es-PY"/>
        </w:rPr>
        <w:t>Proyecto de</w:t>
      </w:r>
      <w:r w:rsidRPr="00615D12">
        <w:rPr>
          <w:rFonts w:ascii="Arial" w:hAnsi="Arial" w:cs="Arial"/>
          <w:sz w:val="24"/>
          <w:szCs w:val="24"/>
          <w:lang w:val="es-PY"/>
        </w:rPr>
        <w:t xml:space="preserve"> Decisión “Mecanismo de </w:t>
      </w:r>
      <w:r>
        <w:rPr>
          <w:rFonts w:ascii="Arial" w:hAnsi="Arial" w:cs="Arial"/>
          <w:sz w:val="24"/>
          <w:szCs w:val="24"/>
          <w:lang w:val="es-PY"/>
        </w:rPr>
        <w:t>A</w:t>
      </w:r>
      <w:r w:rsidRPr="00615D12">
        <w:rPr>
          <w:rFonts w:ascii="Arial" w:hAnsi="Arial" w:cs="Arial"/>
          <w:sz w:val="24"/>
          <w:szCs w:val="24"/>
          <w:lang w:val="es-PY"/>
        </w:rPr>
        <w:t xml:space="preserve">sistencia </w:t>
      </w:r>
      <w:r>
        <w:rPr>
          <w:rFonts w:ascii="Arial" w:hAnsi="Arial" w:cs="Arial"/>
          <w:sz w:val="24"/>
          <w:szCs w:val="24"/>
          <w:lang w:val="es-PY"/>
        </w:rPr>
        <w:t>y P</w:t>
      </w:r>
      <w:r w:rsidRPr="00615D12">
        <w:rPr>
          <w:rFonts w:ascii="Arial" w:hAnsi="Arial" w:cs="Arial"/>
          <w:sz w:val="24"/>
          <w:szCs w:val="24"/>
          <w:lang w:val="es-PY"/>
        </w:rPr>
        <w:t xml:space="preserve">rotección </w:t>
      </w:r>
      <w:r>
        <w:rPr>
          <w:rFonts w:ascii="Arial" w:hAnsi="Arial" w:cs="Arial"/>
          <w:sz w:val="24"/>
          <w:szCs w:val="24"/>
          <w:lang w:val="es-PY"/>
        </w:rPr>
        <w:t>C</w:t>
      </w:r>
      <w:r w:rsidRPr="00615D12">
        <w:rPr>
          <w:rFonts w:ascii="Arial" w:hAnsi="Arial" w:cs="Arial"/>
          <w:sz w:val="24"/>
          <w:szCs w:val="24"/>
          <w:lang w:val="es-PY"/>
        </w:rPr>
        <w:t>onsular</w:t>
      </w:r>
      <w:r w:rsidR="001B3911" w:rsidRPr="00615D12">
        <w:rPr>
          <w:rFonts w:ascii="Arial" w:hAnsi="Arial" w:cs="Arial"/>
          <w:sz w:val="24"/>
          <w:szCs w:val="24"/>
          <w:lang w:val="es-PY"/>
        </w:rPr>
        <w:t xml:space="preserve"> </w:t>
      </w:r>
    </w:p>
    <w:p w:rsidR="00A65B80" w:rsidRPr="006C3641" w:rsidRDefault="006C3641" w:rsidP="00615D12">
      <w:pPr>
        <w:ind w:left="1410" w:hanging="1410"/>
        <w:jc w:val="both"/>
        <w:rPr>
          <w:rFonts w:ascii="Arial" w:hAnsi="Arial" w:cs="Arial"/>
          <w:sz w:val="24"/>
          <w:szCs w:val="24"/>
          <w:lang w:val="es-ES"/>
        </w:rPr>
      </w:pPr>
      <w:r>
        <w:rPr>
          <w:rFonts w:ascii="Arial" w:hAnsi="Arial" w:cs="Arial"/>
          <w:sz w:val="24"/>
          <w:szCs w:val="24"/>
          <w:lang w:val="es-ES"/>
        </w:rPr>
        <w:t>Anexo I</w:t>
      </w:r>
      <w:r w:rsidR="00A65B80" w:rsidRPr="006B7197">
        <w:rPr>
          <w:rFonts w:ascii="Arial" w:hAnsi="Arial" w:cs="Arial"/>
          <w:sz w:val="24"/>
          <w:szCs w:val="24"/>
          <w:lang w:val="es-ES"/>
        </w:rPr>
        <w:t>V:</w:t>
      </w:r>
      <w:r w:rsidR="00A65B80" w:rsidRPr="006B7197">
        <w:rPr>
          <w:lang w:val="es-ES"/>
        </w:rPr>
        <w:t xml:space="preserve"> </w:t>
      </w:r>
      <w:r w:rsidR="00615D12">
        <w:rPr>
          <w:lang w:val="es-ES"/>
        </w:rPr>
        <w:tab/>
      </w:r>
      <w:r>
        <w:rPr>
          <w:rFonts w:ascii="Arial" w:hAnsi="Arial" w:cs="Arial"/>
          <w:sz w:val="24"/>
          <w:lang w:val="es-ES"/>
        </w:rPr>
        <w:t>Presentación de la Delegación Paraguaya sobre pasaportes electrónicos y carnet consular</w:t>
      </w:r>
    </w:p>
    <w:p w:rsidR="006C3641" w:rsidRPr="006B7197" w:rsidRDefault="006C3641" w:rsidP="00615D12">
      <w:pPr>
        <w:ind w:left="1410" w:hanging="1410"/>
        <w:jc w:val="both"/>
        <w:rPr>
          <w:rFonts w:ascii="Arial" w:hAnsi="Arial" w:cs="Arial"/>
          <w:sz w:val="24"/>
          <w:lang w:val="es-ES"/>
        </w:rPr>
      </w:pPr>
      <w:r w:rsidRPr="006B7197">
        <w:rPr>
          <w:rFonts w:ascii="Arial" w:hAnsi="Arial" w:cs="Arial"/>
          <w:sz w:val="24"/>
          <w:szCs w:val="24"/>
          <w:lang w:val="es-ES"/>
        </w:rPr>
        <w:t>Anexo V:</w:t>
      </w:r>
      <w:r w:rsidRPr="006B7197">
        <w:rPr>
          <w:lang w:val="es-ES"/>
        </w:rPr>
        <w:t xml:space="preserve"> </w:t>
      </w:r>
      <w:r w:rsidR="00615D12">
        <w:rPr>
          <w:lang w:val="es-ES"/>
        </w:rPr>
        <w:tab/>
      </w:r>
      <w:r w:rsidRPr="006B7197">
        <w:rPr>
          <w:rFonts w:ascii="Arial" w:hAnsi="Arial" w:cs="Arial"/>
          <w:sz w:val="24"/>
          <w:lang w:val="es-ES"/>
        </w:rPr>
        <w:t>Presentación</w:t>
      </w:r>
      <w:r w:rsidRPr="006B7197">
        <w:rPr>
          <w:rFonts w:ascii="Arial" w:hAnsi="Arial" w:cs="Arial"/>
          <w:sz w:val="28"/>
          <w:lang w:val="es-ES"/>
        </w:rPr>
        <w:t xml:space="preserve"> </w:t>
      </w:r>
      <w:r>
        <w:rPr>
          <w:rFonts w:ascii="Arial" w:hAnsi="Arial" w:cs="Arial"/>
          <w:sz w:val="24"/>
          <w:lang w:val="es-ES"/>
        </w:rPr>
        <w:t>de la Delegación Paraguaya sobre buenas prácticas.</w:t>
      </w:r>
    </w:p>
    <w:p w:rsidR="00A65B80" w:rsidRPr="00270975" w:rsidRDefault="00A65B80" w:rsidP="00615D12">
      <w:pPr>
        <w:rPr>
          <w:rFonts w:ascii="Arial" w:hAnsi="Arial" w:cs="Arial"/>
          <w:sz w:val="24"/>
          <w:szCs w:val="24"/>
          <w:lang w:val="es-ES"/>
        </w:rPr>
      </w:pPr>
    </w:p>
    <w:p w:rsidR="00B7208A" w:rsidRPr="00270975" w:rsidRDefault="00B7208A" w:rsidP="00615D12">
      <w:pPr>
        <w:rPr>
          <w:rFonts w:ascii="Arial" w:hAnsi="Arial" w:cs="Arial"/>
          <w:sz w:val="24"/>
          <w:szCs w:val="24"/>
          <w:lang w:val="es-ES"/>
        </w:rPr>
      </w:pPr>
    </w:p>
    <w:p w:rsidR="00A65B80" w:rsidRPr="00270975" w:rsidRDefault="00A65B80" w:rsidP="00B7208A">
      <w:pPr>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4221"/>
      </w:tblGrid>
      <w:tr w:rsidR="00A65B80" w:rsidRPr="00142370" w:rsidTr="00F03834">
        <w:tc>
          <w:tcPr>
            <w:tcW w:w="4283" w:type="dxa"/>
          </w:tcPr>
          <w:p w:rsidR="00A65B80" w:rsidRPr="00270975" w:rsidRDefault="00A65B80" w:rsidP="00B57632">
            <w:pPr>
              <w:rPr>
                <w:rFonts w:ascii="Arial" w:hAnsi="Arial" w:cs="Arial"/>
                <w:sz w:val="24"/>
                <w:szCs w:val="24"/>
                <w:lang w:val="es-ES"/>
              </w:rPr>
            </w:pPr>
          </w:p>
          <w:p w:rsidR="00A65B80" w:rsidRPr="00270975" w:rsidRDefault="00273091" w:rsidP="00B57632">
            <w:pPr>
              <w:pStyle w:val="Prrafodelista"/>
              <w:spacing w:before="0"/>
              <w:ind w:left="0"/>
              <w:jc w:val="center"/>
              <w:rPr>
                <w:rFonts w:ascii="Arial" w:hAnsi="Arial" w:cs="Arial"/>
                <w:sz w:val="24"/>
                <w:szCs w:val="24"/>
                <w:lang w:val="es-ES"/>
              </w:rPr>
            </w:pPr>
            <w:r>
              <w:rPr>
                <w:rFonts w:ascii="Arial" w:hAnsi="Arial" w:cs="Arial"/>
                <w:sz w:val="24"/>
                <w:szCs w:val="24"/>
                <w:lang w:val="es-ES"/>
              </w:rPr>
              <w:pict>
                <v:rect id="_x0000_i1025" style="width:0;height:1.5pt" o:hralign="center" o:hrstd="t" o:hr="t" fillcolor="#a0a0a0" stroked="f"/>
              </w:pict>
            </w:r>
          </w:p>
          <w:p w:rsidR="00A65B80" w:rsidRPr="00270975" w:rsidRDefault="00A65B80" w:rsidP="00B57632">
            <w:pPr>
              <w:jc w:val="center"/>
              <w:rPr>
                <w:rFonts w:ascii="Arial" w:hAnsi="Arial" w:cs="Arial"/>
                <w:sz w:val="24"/>
                <w:szCs w:val="24"/>
                <w:lang w:val="es-ES"/>
              </w:rPr>
            </w:pPr>
            <w:r w:rsidRPr="00270975">
              <w:rPr>
                <w:rFonts w:ascii="Arial" w:hAnsi="Arial" w:cs="Arial"/>
                <w:sz w:val="24"/>
                <w:szCs w:val="24"/>
                <w:lang w:val="es-ES"/>
              </w:rPr>
              <w:t>Por la República de Argentina</w:t>
            </w:r>
          </w:p>
          <w:p w:rsidR="00A65B80" w:rsidRPr="00270975" w:rsidRDefault="00A65B80" w:rsidP="00B57632">
            <w:pPr>
              <w:pStyle w:val="Prrafodelista"/>
              <w:spacing w:before="0"/>
              <w:ind w:left="0"/>
              <w:jc w:val="center"/>
              <w:rPr>
                <w:rFonts w:ascii="Arial" w:hAnsi="Arial" w:cs="Arial"/>
                <w:sz w:val="24"/>
                <w:szCs w:val="24"/>
                <w:lang w:val="es-ES"/>
              </w:rPr>
            </w:pPr>
          </w:p>
          <w:p w:rsidR="00A65B80" w:rsidRPr="00270975" w:rsidRDefault="00A65B80" w:rsidP="00B57632">
            <w:pPr>
              <w:pStyle w:val="Prrafodelista"/>
              <w:spacing w:before="0"/>
              <w:ind w:left="0"/>
              <w:jc w:val="center"/>
              <w:rPr>
                <w:rFonts w:ascii="Arial" w:hAnsi="Arial" w:cs="Arial"/>
                <w:sz w:val="24"/>
                <w:szCs w:val="24"/>
                <w:lang w:val="es-ES"/>
              </w:rPr>
            </w:pPr>
          </w:p>
          <w:p w:rsidR="00A65B80" w:rsidRPr="00270975" w:rsidRDefault="00A65B80" w:rsidP="00B57632">
            <w:pPr>
              <w:pStyle w:val="Prrafodelista"/>
              <w:spacing w:before="0"/>
              <w:ind w:left="0"/>
              <w:jc w:val="center"/>
              <w:rPr>
                <w:rFonts w:ascii="Arial" w:hAnsi="Arial" w:cs="Arial"/>
                <w:sz w:val="24"/>
                <w:szCs w:val="24"/>
                <w:lang w:val="es-ES"/>
              </w:rPr>
            </w:pPr>
          </w:p>
        </w:tc>
        <w:tc>
          <w:tcPr>
            <w:tcW w:w="4221" w:type="dxa"/>
          </w:tcPr>
          <w:p w:rsidR="00A65B80" w:rsidRPr="00270975" w:rsidRDefault="00A65B80" w:rsidP="00B57632">
            <w:pPr>
              <w:rPr>
                <w:rFonts w:ascii="Arial" w:hAnsi="Arial" w:cs="Arial"/>
                <w:sz w:val="24"/>
                <w:szCs w:val="24"/>
                <w:lang w:val="es-ES"/>
              </w:rPr>
            </w:pPr>
          </w:p>
          <w:p w:rsidR="00A65B80" w:rsidRPr="00270975" w:rsidRDefault="00273091" w:rsidP="00B57632">
            <w:pPr>
              <w:jc w:val="center"/>
              <w:rPr>
                <w:rFonts w:ascii="Arial" w:hAnsi="Arial" w:cs="Arial"/>
                <w:sz w:val="24"/>
                <w:szCs w:val="24"/>
                <w:lang w:val="es-ES"/>
              </w:rPr>
            </w:pPr>
            <w:r>
              <w:rPr>
                <w:rFonts w:ascii="Arial" w:hAnsi="Arial" w:cs="Arial"/>
                <w:sz w:val="24"/>
                <w:szCs w:val="24"/>
                <w:lang w:val="es-ES"/>
              </w:rPr>
              <w:pict>
                <v:rect id="_x0000_i1026" style="width:0;height:1.5pt" o:hralign="center" o:hrstd="t" o:hr="t" fillcolor="#a0a0a0" stroked="f"/>
              </w:pict>
            </w:r>
          </w:p>
          <w:p w:rsidR="00A65B80" w:rsidRPr="00270975" w:rsidRDefault="00A65B80" w:rsidP="00B57632">
            <w:pPr>
              <w:jc w:val="center"/>
              <w:rPr>
                <w:rFonts w:ascii="Arial" w:hAnsi="Arial" w:cs="Arial"/>
                <w:sz w:val="24"/>
                <w:szCs w:val="24"/>
                <w:lang w:val="es-ES"/>
              </w:rPr>
            </w:pPr>
            <w:r w:rsidRPr="00270975">
              <w:rPr>
                <w:rFonts w:ascii="Arial" w:hAnsi="Arial" w:cs="Arial"/>
                <w:sz w:val="24"/>
                <w:szCs w:val="24"/>
                <w:lang w:val="es-ES"/>
              </w:rPr>
              <w:t>Por la República Federativa de Brasil</w:t>
            </w:r>
          </w:p>
          <w:p w:rsidR="00A65B80" w:rsidRPr="00270975" w:rsidRDefault="00A65B80" w:rsidP="00B57632">
            <w:pPr>
              <w:pStyle w:val="Prrafodelista"/>
              <w:spacing w:before="0"/>
              <w:ind w:left="0"/>
              <w:jc w:val="center"/>
              <w:rPr>
                <w:rFonts w:ascii="Arial" w:hAnsi="Arial" w:cs="Arial"/>
                <w:sz w:val="24"/>
                <w:szCs w:val="24"/>
                <w:lang w:val="es-ES"/>
              </w:rPr>
            </w:pPr>
          </w:p>
        </w:tc>
      </w:tr>
      <w:tr w:rsidR="00A65B80" w:rsidRPr="00142370" w:rsidTr="00F03834">
        <w:tc>
          <w:tcPr>
            <w:tcW w:w="4283" w:type="dxa"/>
          </w:tcPr>
          <w:p w:rsidR="00A65B80" w:rsidRDefault="00A65B80" w:rsidP="00B57632">
            <w:pPr>
              <w:pStyle w:val="Prrafodelista"/>
              <w:spacing w:before="0"/>
              <w:ind w:left="0"/>
              <w:jc w:val="center"/>
              <w:rPr>
                <w:rFonts w:ascii="Arial" w:hAnsi="Arial" w:cs="Arial"/>
                <w:sz w:val="24"/>
                <w:szCs w:val="24"/>
                <w:lang w:val="es-ES"/>
              </w:rPr>
            </w:pPr>
          </w:p>
          <w:p w:rsidR="009D36EB" w:rsidRDefault="009D36EB" w:rsidP="00B57632">
            <w:pPr>
              <w:pStyle w:val="Prrafodelista"/>
              <w:spacing w:before="0"/>
              <w:ind w:left="0"/>
              <w:jc w:val="center"/>
              <w:rPr>
                <w:rFonts w:ascii="Arial" w:hAnsi="Arial" w:cs="Arial"/>
                <w:sz w:val="24"/>
                <w:szCs w:val="24"/>
                <w:lang w:val="es-ES"/>
              </w:rPr>
            </w:pPr>
          </w:p>
          <w:p w:rsidR="009D36EB" w:rsidRPr="00270975" w:rsidRDefault="009D36EB" w:rsidP="00B57632">
            <w:pPr>
              <w:pStyle w:val="Prrafodelista"/>
              <w:spacing w:before="0"/>
              <w:ind w:left="0"/>
              <w:jc w:val="center"/>
              <w:rPr>
                <w:rFonts w:ascii="Arial" w:hAnsi="Arial" w:cs="Arial"/>
                <w:sz w:val="24"/>
                <w:szCs w:val="24"/>
                <w:lang w:val="es-ES"/>
              </w:rPr>
            </w:pPr>
          </w:p>
          <w:p w:rsidR="00A65B80" w:rsidRPr="00270975" w:rsidRDefault="00273091" w:rsidP="00B57632">
            <w:pPr>
              <w:pStyle w:val="Prrafodelista"/>
              <w:spacing w:before="0"/>
              <w:ind w:left="0"/>
              <w:jc w:val="center"/>
              <w:rPr>
                <w:rFonts w:ascii="Arial" w:hAnsi="Arial" w:cs="Arial"/>
                <w:sz w:val="24"/>
                <w:szCs w:val="24"/>
                <w:lang w:val="es-ES"/>
              </w:rPr>
            </w:pPr>
            <w:r>
              <w:rPr>
                <w:rFonts w:ascii="Arial" w:hAnsi="Arial" w:cs="Arial"/>
                <w:sz w:val="24"/>
                <w:szCs w:val="24"/>
                <w:lang w:val="es-ES"/>
              </w:rPr>
              <w:pict>
                <v:rect id="_x0000_i1027" style="width:0;height:1.5pt" o:hralign="center" o:hrstd="t" o:hr="t" fillcolor="#a0a0a0" stroked="f"/>
              </w:pict>
            </w:r>
          </w:p>
          <w:p w:rsidR="00A65B80" w:rsidRPr="00270975" w:rsidRDefault="00A65B80" w:rsidP="00B57632">
            <w:pPr>
              <w:jc w:val="center"/>
              <w:rPr>
                <w:rFonts w:ascii="Arial" w:hAnsi="Arial" w:cs="Arial"/>
                <w:sz w:val="24"/>
                <w:szCs w:val="24"/>
                <w:lang w:val="es-ES"/>
              </w:rPr>
            </w:pPr>
            <w:r w:rsidRPr="00270975">
              <w:rPr>
                <w:rFonts w:ascii="Arial" w:hAnsi="Arial" w:cs="Arial"/>
                <w:sz w:val="24"/>
                <w:szCs w:val="24"/>
                <w:lang w:val="es-ES"/>
              </w:rPr>
              <w:t>Por la República de Paraguay</w:t>
            </w:r>
          </w:p>
          <w:p w:rsidR="00A65B80" w:rsidRPr="00270975" w:rsidRDefault="00A65B80" w:rsidP="00B57632">
            <w:pPr>
              <w:pStyle w:val="Prrafodelista"/>
              <w:spacing w:before="0"/>
              <w:ind w:left="0"/>
              <w:jc w:val="center"/>
              <w:rPr>
                <w:rFonts w:ascii="Arial" w:hAnsi="Arial" w:cs="Arial"/>
                <w:sz w:val="24"/>
                <w:szCs w:val="24"/>
                <w:lang w:val="es-ES"/>
              </w:rPr>
            </w:pPr>
          </w:p>
          <w:p w:rsidR="0015343C" w:rsidRDefault="0015343C" w:rsidP="00B57632">
            <w:pPr>
              <w:pStyle w:val="Prrafodelista"/>
              <w:spacing w:before="0"/>
              <w:ind w:left="0"/>
              <w:jc w:val="center"/>
              <w:rPr>
                <w:rFonts w:ascii="Arial" w:hAnsi="Arial" w:cs="Arial"/>
                <w:sz w:val="24"/>
                <w:szCs w:val="24"/>
                <w:lang w:val="es-ES"/>
              </w:rPr>
            </w:pPr>
          </w:p>
          <w:p w:rsidR="007D694B" w:rsidRPr="0015343C" w:rsidRDefault="007D694B" w:rsidP="0015343C">
            <w:pPr>
              <w:rPr>
                <w:rFonts w:ascii="Arial" w:hAnsi="Arial" w:cs="Arial"/>
                <w:sz w:val="24"/>
                <w:szCs w:val="24"/>
                <w:lang w:val="es-ES"/>
              </w:rPr>
            </w:pPr>
          </w:p>
          <w:p w:rsidR="00A65B80" w:rsidRPr="00270975" w:rsidRDefault="00A65B80" w:rsidP="00B57632">
            <w:pPr>
              <w:pStyle w:val="Prrafodelista"/>
              <w:spacing w:before="0"/>
              <w:ind w:left="0"/>
              <w:jc w:val="center"/>
              <w:rPr>
                <w:rFonts w:ascii="Arial" w:hAnsi="Arial" w:cs="Arial"/>
                <w:sz w:val="24"/>
                <w:szCs w:val="24"/>
                <w:lang w:val="es-ES"/>
              </w:rPr>
            </w:pPr>
          </w:p>
        </w:tc>
        <w:tc>
          <w:tcPr>
            <w:tcW w:w="4221" w:type="dxa"/>
          </w:tcPr>
          <w:p w:rsidR="00A65B80" w:rsidRDefault="00A65B80" w:rsidP="00B57632">
            <w:pPr>
              <w:jc w:val="center"/>
              <w:rPr>
                <w:rFonts w:ascii="Arial" w:hAnsi="Arial" w:cs="Arial"/>
                <w:sz w:val="24"/>
                <w:szCs w:val="24"/>
                <w:lang w:val="es-ES"/>
              </w:rPr>
            </w:pPr>
          </w:p>
          <w:p w:rsidR="009D36EB" w:rsidRDefault="009D36EB" w:rsidP="00B57632">
            <w:pPr>
              <w:jc w:val="center"/>
              <w:rPr>
                <w:rFonts w:ascii="Arial" w:hAnsi="Arial" w:cs="Arial"/>
                <w:sz w:val="24"/>
                <w:szCs w:val="24"/>
                <w:lang w:val="es-ES"/>
              </w:rPr>
            </w:pPr>
          </w:p>
          <w:p w:rsidR="009D36EB" w:rsidRPr="00270975" w:rsidRDefault="009D36EB" w:rsidP="00B57632">
            <w:pPr>
              <w:jc w:val="center"/>
              <w:rPr>
                <w:rFonts w:ascii="Arial" w:hAnsi="Arial" w:cs="Arial"/>
                <w:sz w:val="24"/>
                <w:szCs w:val="24"/>
                <w:lang w:val="es-ES"/>
              </w:rPr>
            </w:pPr>
          </w:p>
          <w:p w:rsidR="00A65B80" w:rsidRPr="00270975" w:rsidRDefault="00273091" w:rsidP="00B57632">
            <w:pPr>
              <w:jc w:val="center"/>
              <w:rPr>
                <w:rFonts w:ascii="Arial" w:hAnsi="Arial" w:cs="Arial"/>
                <w:sz w:val="24"/>
                <w:szCs w:val="24"/>
                <w:lang w:val="es-ES"/>
              </w:rPr>
            </w:pPr>
            <w:r>
              <w:rPr>
                <w:rFonts w:ascii="Arial" w:hAnsi="Arial" w:cs="Arial"/>
                <w:sz w:val="24"/>
                <w:szCs w:val="24"/>
                <w:lang w:val="es-ES"/>
              </w:rPr>
              <w:pict>
                <v:rect id="_x0000_i1028" style="width:0;height:1.5pt" o:hralign="center" o:hrstd="t" o:hr="t" fillcolor="#a0a0a0" stroked="f"/>
              </w:pict>
            </w:r>
          </w:p>
          <w:p w:rsidR="00A65B80" w:rsidRPr="00270975" w:rsidRDefault="00A65B80" w:rsidP="00B57632">
            <w:pPr>
              <w:jc w:val="center"/>
              <w:rPr>
                <w:rFonts w:ascii="Arial" w:hAnsi="Arial" w:cs="Arial"/>
                <w:sz w:val="24"/>
                <w:szCs w:val="24"/>
                <w:lang w:val="es-ES"/>
              </w:rPr>
            </w:pPr>
            <w:r w:rsidRPr="00270975">
              <w:rPr>
                <w:rFonts w:ascii="Arial" w:hAnsi="Arial" w:cs="Arial"/>
                <w:sz w:val="24"/>
                <w:szCs w:val="24"/>
                <w:lang w:val="es-ES"/>
              </w:rPr>
              <w:t>Por la República Oriental del Uruguay</w:t>
            </w:r>
          </w:p>
          <w:p w:rsidR="00A65B80" w:rsidRPr="00270975" w:rsidRDefault="00A65B80" w:rsidP="00B57632">
            <w:pPr>
              <w:pStyle w:val="Prrafodelista"/>
              <w:spacing w:before="0"/>
              <w:ind w:left="0"/>
              <w:jc w:val="center"/>
              <w:rPr>
                <w:rFonts w:ascii="Arial" w:hAnsi="Arial" w:cs="Arial"/>
                <w:sz w:val="24"/>
                <w:szCs w:val="24"/>
                <w:lang w:val="es-ES"/>
              </w:rPr>
            </w:pPr>
          </w:p>
        </w:tc>
      </w:tr>
      <w:tr w:rsidR="007D694B" w:rsidRPr="00142370" w:rsidTr="00F03834">
        <w:tc>
          <w:tcPr>
            <w:tcW w:w="4283" w:type="dxa"/>
          </w:tcPr>
          <w:p w:rsidR="00F03834" w:rsidRPr="0015343C" w:rsidRDefault="00F03834" w:rsidP="0015343C">
            <w:pPr>
              <w:rPr>
                <w:rFonts w:ascii="Arial" w:hAnsi="Arial" w:cs="Arial"/>
                <w:sz w:val="24"/>
                <w:szCs w:val="24"/>
                <w:lang w:val="es-ES"/>
              </w:rPr>
            </w:pPr>
          </w:p>
          <w:p w:rsidR="00F03834" w:rsidRPr="00270975" w:rsidRDefault="00F03834" w:rsidP="00B57632">
            <w:pPr>
              <w:pStyle w:val="Prrafodelista"/>
              <w:spacing w:before="0"/>
              <w:ind w:left="0"/>
              <w:jc w:val="center"/>
              <w:rPr>
                <w:rFonts w:ascii="Arial" w:hAnsi="Arial" w:cs="Arial"/>
                <w:sz w:val="24"/>
                <w:szCs w:val="24"/>
                <w:lang w:val="es-ES"/>
              </w:rPr>
            </w:pPr>
          </w:p>
        </w:tc>
        <w:tc>
          <w:tcPr>
            <w:tcW w:w="4221" w:type="dxa"/>
          </w:tcPr>
          <w:p w:rsidR="007D694B" w:rsidRPr="00270975" w:rsidRDefault="007D694B" w:rsidP="00B57632">
            <w:pPr>
              <w:jc w:val="center"/>
              <w:rPr>
                <w:rFonts w:ascii="Arial" w:hAnsi="Arial" w:cs="Arial"/>
                <w:sz w:val="24"/>
                <w:szCs w:val="24"/>
                <w:lang w:val="es-ES"/>
              </w:rPr>
            </w:pPr>
          </w:p>
        </w:tc>
      </w:tr>
      <w:tr w:rsidR="0015343C" w:rsidRPr="009D36EB" w:rsidTr="00F03834">
        <w:tc>
          <w:tcPr>
            <w:tcW w:w="4283" w:type="dxa"/>
          </w:tcPr>
          <w:p w:rsidR="0015343C" w:rsidRPr="00270975" w:rsidRDefault="0015343C" w:rsidP="00144898">
            <w:pPr>
              <w:pStyle w:val="Prrafodelista"/>
              <w:spacing w:before="0"/>
              <w:ind w:left="0"/>
              <w:jc w:val="center"/>
              <w:rPr>
                <w:rFonts w:ascii="Arial" w:hAnsi="Arial" w:cs="Arial"/>
                <w:sz w:val="24"/>
                <w:szCs w:val="24"/>
                <w:lang w:val="es-ES"/>
              </w:rPr>
            </w:pPr>
          </w:p>
          <w:p w:rsidR="0015343C" w:rsidRPr="00270975" w:rsidRDefault="00273091" w:rsidP="00144898">
            <w:pPr>
              <w:pStyle w:val="Prrafodelista"/>
              <w:spacing w:before="0"/>
              <w:ind w:left="0"/>
              <w:jc w:val="center"/>
              <w:rPr>
                <w:rFonts w:ascii="Arial" w:hAnsi="Arial" w:cs="Arial"/>
                <w:sz w:val="24"/>
                <w:szCs w:val="24"/>
                <w:lang w:val="es-ES"/>
              </w:rPr>
            </w:pPr>
            <w:r>
              <w:rPr>
                <w:rFonts w:ascii="Arial" w:hAnsi="Arial" w:cs="Arial"/>
                <w:sz w:val="24"/>
                <w:szCs w:val="24"/>
                <w:lang w:val="es-ES"/>
              </w:rPr>
              <w:pict w14:anchorId="13AF1367">
                <v:rect id="_x0000_i1029" style="width:0;height:1.5pt" o:hralign="center" o:hrstd="t" o:hr="t" fillcolor="#a0a0a0" stroked="f"/>
              </w:pict>
            </w:r>
          </w:p>
          <w:p w:rsidR="0015343C" w:rsidRPr="00270975" w:rsidRDefault="0015343C" w:rsidP="00144898">
            <w:pPr>
              <w:jc w:val="center"/>
              <w:rPr>
                <w:rFonts w:ascii="Arial" w:hAnsi="Arial" w:cs="Arial"/>
                <w:sz w:val="24"/>
                <w:szCs w:val="24"/>
                <w:lang w:val="es-ES"/>
              </w:rPr>
            </w:pPr>
            <w:r w:rsidRPr="00270975">
              <w:rPr>
                <w:rFonts w:ascii="Arial" w:hAnsi="Arial" w:cs="Arial"/>
                <w:sz w:val="24"/>
                <w:szCs w:val="24"/>
                <w:lang w:val="es-ES"/>
              </w:rPr>
              <w:t xml:space="preserve">Por </w:t>
            </w:r>
            <w:r w:rsidR="009D36EB" w:rsidRPr="00270975">
              <w:rPr>
                <w:rFonts w:ascii="Arial" w:hAnsi="Arial" w:cs="Arial"/>
                <w:sz w:val="24"/>
                <w:szCs w:val="24"/>
                <w:lang w:val="es-ES"/>
              </w:rPr>
              <w:t xml:space="preserve">la República </w:t>
            </w:r>
            <w:r w:rsidR="009D36EB">
              <w:rPr>
                <w:rFonts w:ascii="Arial" w:hAnsi="Arial" w:cs="Arial"/>
                <w:sz w:val="24"/>
                <w:szCs w:val="24"/>
                <w:lang w:val="es-ES"/>
              </w:rPr>
              <w:t>de Chile</w:t>
            </w:r>
          </w:p>
          <w:p w:rsidR="0015343C" w:rsidRPr="00270975" w:rsidRDefault="0015343C" w:rsidP="00144898">
            <w:pPr>
              <w:pStyle w:val="Prrafodelista"/>
              <w:spacing w:before="0"/>
              <w:ind w:left="0"/>
              <w:jc w:val="center"/>
              <w:rPr>
                <w:rFonts w:ascii="Arial" w:hAnsi="Arial" w:cs="Arial"/>
                <w:sz w:val="24"/>
                <w:szCs w:val="24"/>
                <w:lang w:val="es-ES"/>
              </w:rPr>
            </w:pPr>
          </w:p>
          <w:p w:rsidR="0015343C" w:rsidRDefault="0015343C" w:rsidP="00144898">
            <w:pPr>
              <w:pStyle w:val="Prrafodelista"/>
              <w:spacing w:before="0"/>
              <w:ind w:left="0"/>
              <w:jc w:val="center"/>
              <w:rPr>
                <w:rFonts w:ascii="Arial" w:hAnsi="Arial" w:cs="Arial"/>
                <w:sz w:val="24"/>
                <w:szCs w:val="24"/>
                <w:lang w:val="es-ES"/>
              </w:rPr>
            </w:pPr>
          </w:p>
          <w:p w:rsidR="0015343C" w:rsidRDefault="0015343C" w:rsidP="00144898">
            <w:pPr>
              <w:pStyle w:val="Prrafodelista"/>
              <w:spacing w:before="0"/>
              <w:ind w:left="0"/>
              <w:jc w:val="center"/>
              <w:rPr>
                <w:rFonts w:ascii="Arial" w:hAnsi="Arial" w:cs="Arial"/>
                <w:sz w:val="24"/>
                <w:szCs w:val="24"/>
                <w:lang w:val="es-ES"/>
              </w:rPr>
            </w:pPr>
          </w:p>
          <w:p w:rsidR="0015343C" w:rsidRDefault="0015343C" w:rsidP="00144898">
            <w:pPr>
              <w:pStyle w:val="Prrafodelista"/>
              <w:spacing w:before="0"/>
              <w:ind w:left="0"/>
              <w:jc w:val="center"/>
              <w:rPr>
                <w:rFonts w:ascii="Arial" w:hAnsi="Arial" w:cs="Arial"/>
                <w:sz w:val="24"/>
                <w:szCs w:val="24"/>
                <w:lang w:val="es-ES"/>
              </w:rPr>
            </w:pPr>
          </w:p>
          <w:p w:rsidR="0015343C" w:rsidRPr="00270975" w:rsidRDefault="0015343C" w:rsidP="00144898">
            <w:pPr>
              <w:pStyle w:val="Prrafodelista"/>
              <w:spacing w:before="0"/>
              <w:ind w:left="0"/>
              <w:jc w:val="center"/>
              <w:rPr>
                <w:rFonts w:ascii="Arial" w:hAnsi="Arial" w:cs="Arial"/>
                <w:sz w:val="24"/>
                <w:szCs w:val="24"/>
                <w:lang w:val="es-ES"/>
              </w:rPr>
            </w:pPr>
          </w:p>
        </w:tc>
        <w:tc>
          <w:tcPr>
            <w:tcW w:w="4221" w:type="dxa"/>
          </w:tcPr>
          <w:p w:rsidR="0015343C" w:rsidRPr="00270975" w:rsidRDefault="0015343C" w:rsidP="00144898">
            <w:pPr>
              <w:jc w:val="center"/>
              <w:rPr>
                <w:rFonts w:ascii="Arial" w:hAnsi="Arial" w:cs="Arial"/>
                <w:sz w:val="24"/>
                <w:szCs w:val="24"/>
                <w:lang w:val="es-ES"/>
              </w:rPr>
            </w:pPr>
          </w:p>
          <w:p w:rsidR="0015343C" w:rsidRPr="00270975" w:rsidRDefault="00273091" w:rsidP="00144898">
            <w:pPr>
              <w:jc w:val="center"/>
              <w:rPr>
                <w:rFonts w:ascii="Arial" w:hAnsi="Arial" w:cs="Arial"/>
                <w:sz w:val="24"/>
                <w:szCs w:val="24"/>
                <w:lang w:val="es-ES"/>
              </w:rPr>
            </w:pPr>
            <w:r>
              <w:rPr>
                <w:rFonts w:ascii="Arial" w:hAnsi="Arial" w:cs="Arial"/>
                <w:sz w:val="24"/>
                <w:szCs w:val="24"/>
                <w:lang w:val="es-ES"/>
              </w:rPr>
              <w:pict w14:anchorId="3E882578">
                <v:rect id="_x0000_i1030" style="width:0;height:1.5pt" o:hralign="center" o:hrstd="t" o:hr="t" fillcolor="#a0a0a0" stroked="f"/>
              </w:pict>
            </w:r>
          </w:p>
          <w:p w:rsidR="0015343C" w:rsidRPr="00270975" w:rsidRDefault="009D36EB" w:rsidP="009D36EB">
            <w:pPr>
              <w:jc w:val="center"/>
              <w:rPr>
                <w:rFonts w:ascii="Arial" w:hAnsi="Arial" w:cs="Arial"/>
                <w:sz w:val="24"/>
                <w:szCs w:val="24"/>
                <w:lang w:val="es-ES"/>
              </w:rPr>
            </w:pPr>
            <w:r w:rsidRPr="00270975">
              <w:rPr>
                <w:rFonts w:ascii="Arial" w:hAnsi="Arial" w:cs="Arial"/>
                <w:sz w:val="24"/>
                <w:szCs w:val="24"/>
                <w:lang w:val="es-ES"/>
              </w:rPr>
              <w:t xml:space="preserve">Por </w:t>
            </w:r>
            <w:r>
              <w:rPr>
                <w:rFonts w:ascii="Arial" w:hAnsi="Arial" w:cs="Arial"/>
                <w:sz w:val="24"/>
                <w:szCs w:val="24"/>
                <w:lang w:val="es-ES"/>
              </w:rPr>
              <w:t>la República del Perú</w:t>
            </w:r>
          </w:p>
          <w:p w:rsidR="0015343C" w:rsidRPr="00270975" w:rsidRDefault="0015343C" w:rsidP="00144898">
            <w:pPr>
              <w:pStyle w:val="Prrafodelista"/>
              <w:spacing w:before="0"/>
              <w:ind w:left="0"/>
              <w:jc w:val="center"/>
              <w:rPr>
                <w:rFonts w:ascii="Arial" w:hAnsi="Arial" w:cs="Arial"/>
                <w:sz w:val="24"/>
                <w:szCs w:val="24"/>
                <w:lang w:val="es-ES"/>
              </w:rPr>
            </w:pPr>
          </w:p>
        </w:tc>
      </w:tr>
      <w:tr w:rsidR="00EE421F" w:rsidRPr="009D36EB" w:rsidTr="00F03834">
        <w:tc>
          <w:tcPr>
            <w:tcW w:w="4283" w:type="dxa"/>
          </w:tcPr>
          <w:p w:rsidR="00EE421F" w:rsidRPr="00270975" w:rsidRDefault="00EE421F" w:rsidP="00144898">
            <w:pPr>
              <w:pStyle w:val="Prrafodelista"/>
              <w:spacing w:before="0"/>
              <w:ind w:left="0"/>
              <w:jc w:val="center"/>
              <w:rPr>
                <w:rFonts w:ascii="Arial" w:hAnsi="Arial" w:cs="Arial"/>
                <w:sz w:val="24"/>
                <w:szCs w:val="24"/>
                <w:lang w:val="es-ES"/>
              </w:rPr>
            </w:pPr>
          </w:p>
        </w:tc>
        <w:tc>
          <w:tcPr>
            <w:tcW w:w="4221" w:type="dxa"/>
          </w:tcPr>
          <w:p w:rsidR="00EE421F" w:rsidRPr="00270975" w:rsidRDefault="00EE421F" w:rsidP="00144898">
            <w:pPr>
              <w:jc w:val="center"/>
              <w:rPr>
                <w:rFonts w:ascii="Arial" w:hAnsi="Arial" w:cs="Arial"/>
                <w:sz w:val="24"/>
                <w:szCs w:val="24"/>
                <w:lang w:val="es-ES"/>
              </w:rPr>
            </w:pPr>
          </w:p>
        </w:tc>
      </w:tr>
      <w:tr w:rsidR="00EE421F" w:rsidRPr="0091249E" w:rsidTr="00F03834">
        <w:tc>
          <w:tcPr>
            <w:tcW w:w="4283" w:type="dxa"/>
          </w:tcPr>
          <w:p w:rsidR="00EE421F" w:rsidRPr="00270975" w:rsidRDefault="00EE421F" w:rsidP="00144898">
            <w:pPr>
              <w:pStyle w:val="Prrafodelista"/>
              <w:spacing w:before="0"/>
              <w:ind w:left="0"/>
              <w:jc w:val="center"/>
              <w:rPr>
                <w:rFonts w:ascii="Arial" w:hAnsi="Arial" w:cs="Arial"/>
                <w:sz w:val="24"/>
                <w:szCs w:val="24"/>
                <w:lang w:val="es-ES"/>
              </w:rPr>
            </w:pPr>
          </w:p>
        </w:tc>
        <w:tc>
          <w:tcPr>
            <w:tcW w:w="4221" w:type="dxa"/>
          </w:tcPr>
          <w:p w:rsidR="00EE421F" w:rsidRPr="00270975" w:rsidRDefault="00EE421F" w:rsidP="00144898">
            <w:pPr>
              <w:jc w:val="center"/>
              <w:rPr>
                <w:rFonts w:ascii="Arial" w:hAnsi="Arial" w:cs="Arial"/>
                <w:sz w:val="24"/>
                <w:szCs w:val="24"/>
                <w:lang w:val="es-ES"/>
              </w:rPr>
            </w:pPr>
          </w:p>
          <w:p w:rsidR="00EE421F" w:rsidRPr="00270975" w:rsidRDefault="00EE421F" w:rsidP="00EE421F">
            <w:pPr>
              <w:rPr>
                <w:rFonts w:ascii="Arial" w:hAnsi="Arial" w:cs="Arial"/>
                <w:sz w:val="24"/>
                <w:szCs w:val="24"/>
                <w:lang w:val="es-ES"/>
              </w:rPr>
            </w:pPr>
          </w:p>
          <w:p w:rsidR="00EE421F" w:rsidRPr="00270975" w:rsidRDefault="00EE421F" w:rsidP="00144898">
            <w:pPr>
              <w:pStyle w:val="Prrafodelista"/>
              <w:spacing w:before="0"/>
              <w:ind w:left="0"/>
              <w:jc w:val="center"/>
              <w:rPr>
                <w:rFonts w:ascii="Arial" w:hAnsi="Arial" w:cs="Arial"/>
                <w:sz w:val="24"/>
                <w:szCs w:val="24"/>
                <w:lang w:val="es-ES"/>
              </w:rPr>
            </w:pPr>
          </w:p>
        </w:tc>
      </w:tr>
    </w:tbl>
    <w:p w:rsidR="00BD4297" w:rsidRPr="00270975" w:rsidRDefault="00BD4297" w:rsidP="00615D12">
      <w:pPr>
        <w:rPr>
          <w:lang w:val="es-ES"/>
        </w:rPr>
      </w:pPr>
    </w:p>
    <w:sectPr w:rsidR="00BD4297" w:rsidRPr="00270975" w:rsidSect="00615D12">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91" w:rsidRDefault="00273091" w:rsidP="00615D12">
      <w:r>
        <w:separator/>
      </w:r>
    </w:p>
  </w:endnote>
  <w:endnote w:type="continuationSeparator" w:id="0">
    <w:p w:rsidR="00273091" w:rsidRDefault="00273091" w:rsidP="0061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711416"/>
      <w:docPartObj>
        <w:docPartGallery w:val="Page Numbers (Bottom of Page)"/>
        <w:docPartUnique/>
      </w:docPartObj>
    </w:sdtPr>
    <w:sdtEndPr/>
    <w:sdtContent>
      <w:p w:rsidR="00615D12" w:rsidRDefault="00615D12">
        <w:pPr>
          <w:pStyle w:val="Piedepgina"/>
          <w:jc w:val="right"/>
        </w:pPr>
        <w:r>
          <w:fldChar w:fldCharType="begin"/>
        </w:r>
        <w:r>
          <w:instrText>PAGE   \* MERGEFORMAT</w:instrText>
        </w:r>
        <w:r>
          <w:fldChar w:fldCharType="separate"/>
        </w:r>
        <w:r w:rsidR="009D36EB" w:rsidRPr="009D36EB">
          <w:rPr>
            <w:noProof/>
            <w:lang w:val="es-ES"/>
          </w:rPr>
          <w:t>2</w:t>
        </w:r>
        <w:r>
          <w:fldChar w:fldCharType="end"/>
        </w:r>
      </w:p>
    </w:sdtContent>
  </w:sdt>
  <w:p w:rsidR="00615D12" w:rsidRDefault="00615D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91" w:rsidRDefault="00273091" w:rsidP="00615D12">
      <w:r>
        <w:separator/>
      </w:r>
    </w:p>
  </w:footnote>
  <w:footnote w:type="continuationSeparator" w:id="0">
    <w:p w:rsidR="00273091" w:rsidRDefault="00273091" w:rsidP="0061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584"/>
    <w:multiLevelType w:val="hybridMultilevel"/>
    <w:tmpl w:val="5F56CEAE"/>
    <w:lvl w:ilvl="0" w:tplc="380A0017">
      <w:start w:val="1"/>
      <w:numFmt w:val="lowerLetter"/>
      <w:lvlText w:val="%1)"/>
      <w:lvlJc w:val="left"/>
      <w:pPr>
        <w:ind w:left="1080" w:hanging="360"/>
      </w:p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15:restartNumberingAfterBreak="0">
    <w:nsid w:val="0EE94311"/>
    <w:multiLevelType w:val="multilevel"/>
    <w:tmpl w:val="C9FE93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1D375EE"/>
    <w:multiLevelType w:val="hybridMultilevel"/>
    <w:tmpl w:val="FB72E01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A793EF1"/>
    <w:multiLevelType w:val="hybridMultilevel"/>
    <w:tmpl w:val="8BBAE188"/>
    <w:lvl w:ilvl="0" w:tplc="A490AA1C">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4" w15:restartNumberingAfterBreak="0">
    <w:nsid w:val="28C83108"/>
    <w:multiLevelType w:val="hybridMultilevel"/>
    <w:tmpl w:val="7FDED692"/>
    <w:lvl w:ilvl="0" w:tplc="CC601956">
      <w:start w:val="3"/>
      <w:numFmt w:val="bullet"/>
      <w:lvlText w:val="-"/>
      <w:lvlJc w:val="left"/>
      <w:pPr>
        <w:ind w:left="1080" w:hanging="360"/>
      </w:pPr>
      <w:rPr>
        <w:rFonts w:ascii="Arial" w:eastAsia="Calibri"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15:restartNumberingAfterBreak="0">
    <w:nsid w:val="32907F53"/>
    <w:multiLevelType w:val="hybridMultilevel"/>
    <w:tmpl w:val="E65CF9D6"/>
    <w:lvl w:ilvl="0" w:tplc="380A0017">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15:restartNumberingAfterBreak="0">
    <w:nsid w:val="4A8D4FFD"/>
    <w:multiLevelType w:val="hybridMultilevel"/>
    <w:tmpl w:val="CFAC79B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4B2F07F8"/>
    <w:multiLevelType w:val="multilevel"/>
    <w:tmpl w:val="3B0EFF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9710035"/>
    <w:multiLevelType w:val="hybridMultilevel"/>
    <w:tmpl w:val="8BBAE188"/>
    <w:lvl w:ilvl="0" w:tplc="A490AA1C">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9" w15:restartNumberingAfterBreak="0">
    <w:nsid w:val="5C305AB0"/>
    <w:multiLevelType w:val="hybridMultilevel"/>
    <w:tmpl w:val="C3D2E6A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62047600"/>
    <w:multiLevelType w:val="hybridMultilevel"/>
    <w:tmpl w:val="8BBAE188"/>
    <w:lvl w:ilvl="0" w:tplc="A490AA1C">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1" w15:restartNumberingAfterBreak="0">
    <w:nsid w:val="64100B83"/>
    <w:multiLevelType w:val="hybridMultilevel"/>
    <w:tmpl w:val="7CE26046"/>
    <w:lvl w:ilvl="0" w:tplc="CC601956">
      <w:start w:val="3"/>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69DF5F55"/>
    <w:multiLevelType w:val="multilevel"/>
    <w:tmpl w:val="052268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3B00AC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225F26"/>
    <w:multiLevelType w:val="hybridMultilevel"/>
    <w:tmpl w:val="DA5C9944"/>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7C3606D5"/>
    <w:multiLevelType w:val="hybridMultilevel"/>
    <w:tmpl w:val="8BBAE188"/>
    <w:lvl w:ilvl="0" w:tplc="A490AA1C">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num w:numId="1">
    <w:abstractNumId w:val="12"/>
  </w:num>
  <w:num w:numId="2">
    <w:abstractNumId w:val="13"/>
  </w:num>
  <w:num w:numId="3">
    <w:abstractNumId w:val="9"/>
  </w:num>
  <w:num w:numId="4">
    <w:abstractNumId w:val="2"/>
  </w:num>
  <w:num w:numId="5">
    <w:abstractNumId w:val="6"/>
  </w:num>
  <w:num w:numId="6">
    <w:abstractNumId w:val="11"/>
  </w:num>
  <w:num w:numId="7">
    <w:abstractNumId w:val="4"/>
  </w:num>
  <w:num w:numId="8">
    <w:abstractNumId w:val="5"/>
  </w:num>
  <w:num w:numId="9">
    <w:abstractNumId w:val="8"/>
  </w:num>
  <w:num w:numId="10">
    <w:abstractNumId w:val="14"/>
  </w:num>
  <w:num w:numId="11">
    <w:abstractNumId w:val="0"/>
  </w:num>
  <w:num w:numId="12">
    <w:abstractNumId w:val="3"/>
  </w:num>
  <w:num w:numId="13">
    <w:abstractNumId w:val="15"/>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B80"/>
    <w:rsid w:val="000127E9"/>
    <w:rsid w:val="000174A0"/>
    <w:rsid w:val="00050726"/>
    <w:rsid w:val="000832C8"/>
    <w:rsid w:val="000B18E2"/>
    <w:rsid w:val="000B47EF"/>
    <w:rsid w:val="000F778F"/>
    <w:rsid w:val="00102AD9"/>
    <w:rsid w:val="00126986"/>
    <w:rsid w:val="001402F5"/>
    <w:rsid w:val="00141E19"/>
    <w:rsid w:val="00142370"/>
    <w:rsid w:val="00143B05"/>
    <w:rsid w:val="0015343C"/>
    <w:rsid w:val="001869B3"/>
    <w:rsid w:val="0019212E"/>
    <w:rsid w:val="001A61A2"/>
    <w:rsid w:val="001B3911"/>
    <w:rsid w:val="001D7F12"/>
    <w:rsid w:val="002054F3"/>
    <w:rsid w:val="00243F2C"/>
    <w:rsid w:val="0026552B"/>
    <w:rsid w:val="00270975"/>
    <w:rsid w:val="00273091"/>
    <w:rsid w:val="002849A4"/>
    <w:rsid w:val="0029279A"/>
    <w:rsid w:val="00293F08"/>
    <w:rsid w:val="002B4043"/>
    <w:rsid w:val="002B4BFE"/>
    <w:rsid w:val="00304D77"/>
    <w:rsid w:val="00387068"/>
    <w:rsid w:val="00391A78"/>
    <w:rsid w:val="003C01BC"/>
    <w:rsid w:val="004874AC"/>
    <w:rsid w:val="004A27A0"/>
    <w:rsid w:val="004C7A04"/>
    <w:rsid w:val="005079FD"/>
    <w:rsid w:val="005138D0"/>
    <w:rsid w:val="00520925"/>
    <w:rsid w:val="00540537"/>
    <w:rsid w:val="00592AB1"/>
    <w:rsid w:val="0059396B"/>
    <w:rsid w:val="005A5D07"/>
    <w:rsid w:val="005D5491"/>
    <w:rsid w:val="00615D12"/>
    <w:rsid w:val="006170FA"/>
    <w:rsid w:val="006921FA"/>
    <w:rsid w:val="006A3CB6"/>
    <w:rsid w:val="006B7197"/>
    <w:rsid w:val="006C3641"/>
    <w:rsid w:val="006F621B"/>
    <w:rsid w:val="00741B60"/>
    <w:rsid w:val="007A2A71"/>
    <w:rsid w:val="007B4C6B"/>
    <w:rsid w:val="007D694B"/>
    <w:rsid w:val="00860AC5"/>
    <w:rsid w:val="00880DC4"/>
    <w:rsid w:val="008B643A"/>
    <w:rsid w:val="008F4D2D"/>
    <w:rsid w:val="0091249E"/>
    <w:rsid w:val="00916D68"/>
    <w:rsid w:val="009216CE"/>
    <w:rsid w:val="009661CC"/>
    <w:rsid w:val="00976842"/>
    <w:rsid w:val="0098704E"/>
    <w:rsid w:val="009D36EB"/>
    <w:rsid w:val="009E1B8E"/>
    <w:rsid w:val="00A26D98"/>
    <w:rsid w:val="00A3694C"/>
    <w:rsid w:val="00A65B80"/>
    <w:rsid w:val="00A9076A"/>
    <w:rsid w:val="00AD6DDA"/>
    <w:rsid w:val="00B14ECE"/>
    <w:rsid w:val="00B348BE"/>
    <w:rsid w:val="00B635B0"/>
    <w:rsid w:val="00B7208A"/>
    <w:rsid w:val="00B81AC3"/>
    <w:rsid w:val="00B849AB"/>
    <w:rsid w:val="00B91103"/>
    <w:rsid w:val="00BC3298"/>
    <w:rsid w:val="00BC7470"/>
    <w:rsid w:val="00BD4297"/>
    <w:rsid w:val="00C253B4"/>
    <w:rsid w:val="00C34F28"/>
    <w:rsid w:val="00C6097C"/>
    <w:rsid w:val="00C726F3"/>
    <w:rsid w:val="00CB7639"/>
    <w:rsid w:val="00CC4B42"/>
    <w:rsid w:val="00CD5098"/>
    <w:rsid w:val="00CE5DCD"/>
    <w:rsid w:val="00D42887"/>
    <w:rsid w:val="00D602E7"/>
    <w:rsid w:val="00DB7EF8"/>
    <w:rsid w:val="00E05451"/>
    <w:rsid w:val="00E2103E"/>
    <w:rsid w:val="00E21388"/>
    <w:rsid w:val="00E74543"/>
    <w:rsid w:val="00EE421F"/>
    <w:rsid w:val="00F03834"/>
    <w:rsid w:val="00F41D25"/>
    <w:rsid w:val="00FE4E87"/>
    <w:rsid w:val="00FE595B"/>
  </w:rsids>
  <m:mathPr>
    <m:mathFont m:val="Cambria Math"/>
    <m:brkBin m:val="before"/>
    <m:brkBinSub m:val="--"/>
    <m:smallFrac m:val="0"/>
    <m:dispDef/>
    <m:lMargin m:val="0"/>
    <m:rMargin m:val="0"/>
    <m:defJc m:val="centerGroup"/>
    <m:wrapIndent m:val="1440"/>
    <m:intLim m:val="subSup"/>
    <m:naryLim m:val="undOvr"/>
  </m:mathPr>
  <w:themeFontLang w:val="es-U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FA51"/>
  <w15:docId w15:val="{F8B317D0-E1AE-48DD-859B-D04F8FE8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65B80"/>
    <w:pPr>
      <w:widowControl w:val="0"/>
      <w:autoSpaceDE w:val="0"/>
      <w:autoSpaceDN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65B80"/>
    <w:pPr>
      <w:spacing w:before="67"/>
      <w:ind w:left="821" w:hanging="360"/>
    </w:pPr>
  </w:style>
  <w:style w:type="table" w:styleId="Tablaconcuadrcula">
    <w:name w:val="Table Grid"/>
    <w:basedOn w:val="Tablanormal"/>
    <w:uiPriority w:val="39"/>
    <w:rsid w:val="00A65B80"/>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03834"/>
    <w:pPr>
      <w:spacing w:after="0" w:line="240" w:lineRule="auto"/>
    </w:pPr>
    <w:rPr>
      <w:lang w:val="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694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15D12"/>
    <w:pPr>
      <w:tabs>
        <w:tab w:val="center" w:pos="4419"/>
        <w:tab w:val="right" w:pos="8838"/>
      </w:tabs>
    </w:pPr>
  </w:style>
  <w:style w:type="character" w:customStyle="1" w:styleId="EncabezadoCar">
    <w:name w:val="Encabezado Car"/>
    <w:basedOn w:val="Fuentedeprrafopredeter"/>
    <w:link w:val="Encabezado"/>
    <w:uiPriority w:val="99"/>
    <w:rsid w:val="00615D12"/>
    <w:rPr>
      <w:rFonts w:ascii="Calibri" w:eastAsia="Calibri" w:hAnsi="Calibri" w:cs="Calibri"/>
      <w:lang w:val="en-US"/>
    </w:rPr>
  </w:style>
  <w:style w:type="paragraph" w:styleId="Piedepgina">
    <w:name w:val="footer"/>
    <w:basedOn w:val="Normal"/>
    <w:link w:val="PiedepginaCar"/>
    <w:uiPriority w:val="99"/>
    <w:unhideWhenUsed/>
    <w:rsid w:val="00615D12"/>
    <w:pPr>
      <w:tabs>
        <w:tab w:val="center" w:pos="4419"/>
        <w:tab w:val="right" w:pos="8838"/>
      </w:tabs>
    </w:pPr>
  </w:style>
  <w:style w:type="character" w:customStyle="1" w:styleId="PiedepginaCar">
    <w:name w:val="Pie de página Car"/>
    <w:basedOn w:val="Fuentedeprrafopredeter"/>
    <w:link w:val="Piedepgina"/>
    <w:uiPriority w:val="99"/>
    <w:rsid w:val="00615D1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1775">
      <w:bodyDiv w:val="1"/>
      <w:marLeft w:val="0"/>
      <w:marRight w:val="0"/>
      <w:marTop w:val="0"/>
      <w:marBottom w:val="0"/>
      <w:divBdr>
        <w:top w:val="none" w:sz="0" w:space="0" w:color="auto"/>
        <w:left w:val="none" w:sz="0" w:space="0" w:color="auto"/>
        <w:bottom w:val="none" w:sz="0" w:space="0" w:color="auto"/>
        <w:right w:val="none" w:sz="0" w:space="0" w:color="auto"/>
      </w:divBdr>
      <w:divsChild>
        <w:div w:id="1088843809">
          <w:marLeft w:val="0"/>
          <w:marRight w:val="0"/>
          <w:marTop w:val="0"/>
          <w:marBottom w:val="0"/>
          <w:divBdr>
            <w:top w:val="none" w:sz="0" w:space="0" w:color="auto"/>
            <w:left w:val="none" w:sz="0" w:space="0" w:color="auto"/>
            <w:bottom w:val="none" w:sz="0" w:space="0" w:color="auto"/>
            <w:right w:val="none" w:sz="0" w:space="0" w:color="auto"/>
          </w:divBdr>
          <w:divsChild>
            <w:div w:id="12670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1537</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VMware vSphere</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Loto</dc:creator>
  <cp:lastModifiedBy>usuario1 SM</cp:lastModifiedBy>
  <cp:revision>5</cp:revision>
  <dcterms:created xsi:type="dcterms:W3CDTF">2018-06-13T20:50:00Z</dcterms:created>
  <dcterms:modified xsi:type="dcterms:W3CDTF">2018-06-13T21:14:00Z</dcterms:modified>
</cp:coreProperties>
</file>