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2F53" w:rsidRDefault="00442F5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442F53" w:rsidRDefault="00442F5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442F53" w:rsidRDefault="00442F5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442F53" w:rsidRDefault="00442F5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442F53" w:rsidRDefault="00442F5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MERCOSUR/SGT Nº 3/CM/ACTA Nº 0</w:t>
      </w:r>
      <w:r w:rsidR="00704D9C">
        <w:rPr>
          <w:rFonts w:ascii="Arial" w:hAnsi="Arial"/>
          <w:b/>
          <w:lang w:val="pt-BR"/>
        </w:rPr>
        <w:t>4</w:t>
      </w:r>
      <w:r w:rsidR="00BC1CD6">
        <w:rPr>
          <w:rFonts w:ascii="Arial" w:hAnsi="Arial"/>
          <w:b/>
          <w:lang w:val="pt-BR"/>
        </w:rPr>
        <w:t>/18</w:t>
      </w:r>
    </w:p>
    <w:p w:rsidR="00127097" w:rsidRPr="00C77565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lang w:val="pt-BR"/>
        </w:rPr>
      </w:pPr>
    </w:p>
    <w:p w:rsidR="00127097" w:rsidRDefault="00AD58B9" w:rsidP="00115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 w:rsidR="00BC1CD6">
        <w:rPr>
          <w:rFonts w:ascii="Arial" w:hAnsi="Arial"/>
          <w:b/>
        </w:rPr>
        <w:t>XV</w:t>
      </w:r>
      <w:r w:rsidR="00840912">
        <w:rPr>
          <w:rFonts w:ascii="Arial" w:hAnsi="Arial"/>
          <w:b/>
        </w:rPr>
        <w:t>I</w:t>
      </w:r>
      <w:r w:rsidR="00704D9C">
        <w:rPr>
          <w:rFonts w:ascii="Arial" w:hAnsi="Arial"/>
          <w:b/>
        </w:rPr>
        <w:t>I</w:t>
      </w:r>
      <w:r w:rsidR="00127097">
        <w:rPr>
          <w:rFonts w:ascii="Arial" w:hAnsi="Arial"/>
          <w:b/>
        </w:rPr>
        <w:t xml:space="preserve"> REUNIÓN ORDINARIA DEL SGT Nº 3 “REGLAMENTOS TÉCNICOS Y EVALUACIÓN DE LA CONFORMIDAD” / COMISIÓN DE METROLOGÍA</w:t>
      </w: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127097" w:rsidRDefault="004D52A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Se realizó en la ciudad de </w:t>
      </w:r>
      <w:r w:rsidR="00840912">
        <w:rPr>
          <w:rFonts w:ascii="Arial" w:hAnsi="Arial"/>
        </w:rPr>
        <w:t>Montevideo</w:t>
      </w:r>
      <w:r w:rsidR="00127097">
        <w:rPr>
          <w:rFonts w:ascii="Arial" w:hAnsi="Arial"/>
        </w:rPr>
        <w:t>, República</w:t>
      </w:r>
      <w:r>
        <w:rPr>
          <w:rFonts w:ascii="Arial" w:hAnsi="Arial"/>
        </w:rPr>
        <w:t xml:space="preserve"> </w:t>
      </w:r>
      <w:r w:rsidR="00840912">
        <w:rPr>
          <w:rFonts w:ascii="Arial" w:hAnsi="Arial"/>
        </w:rPr>
        <w:t xml:space="preserve">Oriental </w:t>
      </w:r>
      <w:r>
        <w:rPr>
          <w:rFonts w:ascii="Arial" w:hAnsi="Arial"/>
        </w:rPr>
        <w:t>del</w:t>
      </w:r>
      <w:r w:rsidR="00127097">
        <w:rPr>
          <w:rFonts w:ascii="Arial" w:hAnsi="Arial"/>
        </w:rPr>
        <w:t xml:space="preserve"> </w:t>
      </w:r>
      <w:r w:rsidR="00840912">
        <w:rPr>
          <w:rFonts w:ascii="Arial" w:hAnsi="Arial"/>
        </w:rPr>
        <w:t>Uru</w:t>
      </w:r>
      <w:r>
        <w:rPr>
          <w:rFonts w:ascii="Arial" w:hAnsi="Arial"/>
        </w:rPr>
        <w:t>guay</w:t>
      </w:r>
      <w:r w:rsidR="00127097">
        <w:rPr>
          <w:rFonts w:ascii="Arial" w:hAnsi="Arial"/>
        </w:rPr>
        <w:t xml:space="preserve">, </w:t>
      </w:r>
      <w:r w:rsidR="009858D0">
        <w:rPr>
          <w:rFonts w:ascii="Arial" w:hAnsi="Arial"/>
        </w:rPr>
        <w:t xml:space="preserve">en </w:t>
      </w:r>
      <w:r w:rsidR="00840912">
        <w:rPr>
          <w:rFonts w:ascii="Arial" w:hAnsi="Arial"/>
        </w:rPr>
        <w:t>el Laboratorio Tecnológico del Uruguay (LATU)</w:t>
      </w:r>
      <w:r w:rsidR="009858D0">
        <w:rPr>
          <w:rFonts w:ascii="Arial" w:hAnsi="Arial"/>
        </w:rPr>
        <w:t>,</w:t>
      </w:r>
      <w:r w:rsidR="00127097">
        <w:rPr>
          <w:rFonts w:ascii="Arial" w:hAnsi="Arial"/>
        </w:rPr>
        <w:t xml:space="preserve"> </w:t>
      </w:r>
      <w:r w:rsidR="00406B91">
        <w:rPr>
          <w:rFonts w:ascii="Arial" w:hAnsi="Arial"/>
        </w:rPr>
        <w:t xml:space="preserve">entre </w:t>
      </w:r>
      <w:r w:rsidR="00127097">
        <w:rPr>
          <w:rFonts w:ascii="Arial" w:hAnsi="Arial"/>
        </w:rPr>
        <w:t xml:space="preserve">los </w:t>
      </w:r>
      <w:r w:rsidR="00225746">
        <w:rPr>
          <w:rFonts w:ascii="Arial" w:hAnsi="Arial"/>
        </w:rPr>
        <w:t xml:space="preserve">días </w:t>
      </w:r>
      <w:r w:rsidR="00840912">
        <w:rPr>
          <w:rFonts w:ascii="Arial" w:hAnsi="Arial"/>
        </w:rPr>
        <w:t>2</w:t>
      </w:r>
      <w:r w:rsidR="00704D9C">
        <w:rPr>
          <w:rFonts w:ascii="Arial" w:hAnsi="Arial"/>
        </w:rPr>
        <w:t>6</w:t>
      </w:r>
      <w:r w:rsidR="00BC1CD6">
        <w:rPr>
          <w:rFonts w:ascii="Arial" w:hAnsi="Arial"/>
        </w:rPr>
        <w:t xml:space="preserve"> </w:t>
      </w:r>
      <w:r w:rsidR="00406B91">
        <w:rPr>
          <w:rFonts w:ascii="Arial" w:hAnsi="Arial"/>
        </w:rPr>
        <w:t>y</w:t>
      </w:r>
      <w:r w:rsidR="00127097">
        <w:rPr>
          <w:rFonts w:ascii="Arial" w:hAnsi="Arial"/>
        </w:rPr>
        <w:t xml:space="preserve"> </w:t>
      </w:r>
      <w:r w:rsidR="00840912">
        <w:rPr>
          <w:rFonts w:ascii="Arial" w:hAnsi="Arial"/>
        </w:rPr>
        <w:t>29</w:t>
      </w:r>
      <w:r w:rsidR="00127097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704D9C">
        <w:rPr>
          <w:rFonts w:ascii="Arial" w:hAnsi="Arial"/>
        </w:rPr>
        <w:t>noviembre</w:t>
      </w:r>
      <w:r w:rsidR="00127097">
        <w:rPr>
          <w:rFonts w:ascii="Arial" w:hAnsi="Arial"/>
        </w:rPr>
        <w:t xml:space="preserve"> de 20</w:t>
      </w:r>
      <w:r w:rsidR="00AD58B9">
        <w:rPr>
          <w:rFonts w:ascii="Arial" w:hAnsi="Arial"/>
        </w:rPr>
        <w:t>1</w:t>
      </w:r>
      <w:r w:rsidR="00BC1CD6">
        <w:rPr>
          <w:rFonts w:ascii="Arial" w:hAnsi="Arial"/>
        </w:rPr>
        <w:t xml:space="preserve">8, la </w:t>
      </w:r>
      <w:r w:rsidR="00AD58B9">
        <w:rPr>
          <w:rFonts w:ascii="Arial" w:hAnsi="Arial"/>
        </w:rPr>
        <w:t>L</w:t>
      </w:r>
      <w:r w:rsidR="00BC1CD6">
        <w:rPr>
          <w:rFonts w:ascii="Arial" w:hAnsi="Arial"/>
        </w:rPr>
        <w:t>XV</w:t>
      </w:r>
      <w:r w:rsidR="00840912">
        <w:rPr>
          <w:rFonts w:ascii="Arial" w:hAnsi="Arial"/>
        </w:rPr>
        <w:t>I</w:t>
      </w:r>
      <w:r w:rsidR="00704D9C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 w:rsidR="00127097">
        <w:rPr>
          <w:rFonts w:ascii="Arial" w:hAnsi="Arial"/>
        </w:rPr>
        <w:t>Reunión Ordinaria del Subgrupo de Trabajo Nº 3 “Reglamentos Técnicos y Evaluación de la Conformidad/Comisión de Metrología”</w:t>
      </w:r>
      <w:r w:rsidR="00210F14">
        <w:rPr>
          <w:rFonts w:ascii="Arial" w:hAnsi="Arial"/>
        </w:rPr>
        <w:t xml:space="preserve">, </w:t>
      </w:r>
      <w:r w:rsidR="00127097">
        <w:rPr>
          <w:rFonts w:ascii="Arial" w:hAnsi="Arial"/>
        </w:rPr>
        <w:t xml:space="preserve">con la presencia </w:t>
      </w:r>
      <w:r w:rsidR="00722046">
        <w:rPr>
          <w:rFonts w:ascii="Arial" w:hAnsi="Arial"/>
        </w:rPr>
        <w:t xml:space="preserve">de las Delegaciones de </w:t>
      </w:r>
      <w:r w:rsidR="00BC1CD6">
        <w:rPr>
          <w:rFonts w:ascii="Arial" w:hAnsi="Arial"/>
        </w:rPr>
        <w:t>Brasil</w:t>
      </w:r>
      <w:r w:rsidR="00FF2592">
        <w:rPr>
          <w:rFonts w:ascii="Arial" w:hAnsi="Arial"/>
        </w:rPr>
        <w:t>, Paraguay</w:t>
      </w:r>
      <w:r w:rsidR="00127097">
        <w:rPr>
          <w:rFonts w:ascii="Arial" w:hAnsi="Arial"/>
        </w:rPr>
        <w:t xml:space="preserve"> y Uruguay.</w:t>
      </w:r>
    </w:p>
    <w:p w:rsidR="009858D0" w:rsidRDefault="009858D0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szCs w:val="20"/>
          <w:lang w:eastAsia="es-ES"/>
        </w:rPr>
      </w:pPr>
    </w:p>
    <w:p w:rsidR="00127097" w:rsidRDefault="009858D0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 w:cs="Arial"/>
          <w:color w:val="000000"/>
        </w:rPr>
      </w:pPr>
      <w:r w:rsidRPr="00394BB5">
        <w:rPr>
          <w:rFonts w:ascii="Arial" w:hAnsi="Arial" w:cs="Arial"/>
          <w:color w:val="000000"/>
        </w:rPr>
        <w:t xml:space="preserve">Teniendo en cuenta </w:t>
      </w:r>
      <w:r>
        <w:rPr>
          <w:rFonts w:ascii="Arial" w:hAnsi="Arial" w:cs="Arial"/>
          <w:color w:val="000000"/>
        </w:rPr>
        <w:t xml:space="preserve">que la Delegación de </w:t>
      </w:r>
      <w:r w:rsidR="00704D9C">
        <w:rPr>
          <w:rFonts w:ascii="Arial" w:hAnsi="Arial" w:cs="Arial"/>
          <w:color w:val="000000"/>
        </w:rPr>
        <w:t>Argentina</w:t>
      </w:r>
      <w:r>
        <w:rPr>
          <w:rFonts w:ascii="Arial" w:hAnsi="Arial" w:cs="Arial"/>
          <w:color w:val="000000"/>
        </w:rPr>
        <w:t xml:space="preserve"> no participó de la presente reunión, el Acta queda sujeta a lo dispuesto en la Decisión CMC N° 44/15.</w:t>
      </w:r>
    </w:p>
    <w:p w:rsidR="009858D0" w:rsidRDefault="009858D0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127097" w:rsidRDefault="002D032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9858D0">
        <w:rPr>
          <w:rFonts w:ascii="Arial" w:hAnsi="Arial"/>
        </w:rPr>
        <w:t>L</w:t>
      </w:r>
      <w:r>
        <w:rPr>
          <w:rFonts w:ascii="Arial" w:hAnsi="Arial"/>
        </w:rPr>
        <w:t xml:space="preserve">ista de </w:t>
      </w:r>
      <w:r w:rsidR="009858D0">
        <w:rPr>
          <w:rFonts w:ascii="Arial" w:hAnsi="Arial"/>
        </w:rPr>
        <w:t>P</w:t>
      </w:r>
      <w:r>
        <w:rPr>
          <w:rFonts w:ascii="Arial" w:hAnsi="Arial"/>
        </w:rPr>
        <w:t xml:space="preserve">articipantes consta en el </w:t>
      </w:r>
      <w:r w:rsidRPr="002D0323">
        <w:rPr>
          <w:rFonts w:ascii="Arial" w:hAnsi="Arial"/>
          <w:b/>
        </w:rPr>
        <w:t>Agregado I</w:t>
      </w:r>
      <w:r w:rsidR="008E6D04">
        <w:rPr>
          <w:rFonts w:ascii="Arial" w:hAnsi="Arial"/>
          <w:b/>
        </w:rPr>
        <w:t>.</w:t>
      </w:r>
    </w:p>
    <w:p w:rsidR="002D0323" w:rsidRDefault="002D032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2D0323" w:rsidRDefault="002D032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La Agenda consta en el </w:t>
      </w:r>
      <w:r w:rsidRPr="002D0323">
        <w:rPr>
          <w:rFonts w:ascii="Arial" w:hAnsi="Arial"/>
          <w:b/>
        </w:rPr>
        <w:t>Agregado II</w:t>
      </w:r>
      <w:r w:rsidR="008E6D04">
        <w:rPr>
          <w:rFonts w:ascii="Arial" w:hAnsi="Arial"/>
          <w:b/>
        </w:rPr>
        <w:t>.</w:t>
      </w:r>
    </w:p>
    <w:p w:rsidR="002D0323" w:rsidRDefault="002D0323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127097" w:rsidRDefault="00127097" w:rsidP="000871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Los temas tratados en la Reunión son los siguientes:</w:t>
      </w:r>
    </w:p>
    <w:p w:rsidR="00127097" w:rsidRDefault="00127097" w:rsidP="000871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751948" w:rsidRDefault="00751948" w:rsidP="000871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A73AD5" w:rsidRPr="00A73AD5" w:rsidRDefault="00BC1CD6" w:rsidP="000871EE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Arial" w:hAnsi="Arial"/>
          <w:b/>
          <w:lang w:val="es-PY"/>
        </w:rPr>
      </w:pPr>
      <w:r w:rsidRPr="00A73AD5">
        <w:rPr>
          <w:rFonts w:ascii="Arial" w:hAnsi="Arial"/>
          <w:b/>
        </w:rPr>
        <w:t>INSTRUMENTOS</w:t>
      </w:r>
      <w:r w:rsidR="00A73AD5" w:rsidRPr="00442F53">
        <w:rPr>
          <w:rFonts w:ascii="Arial" w:hAnsi="Arial" w:cs="Arial"/>
          <w:b/>
          <w:lang w:val="es-UY"/>
        </w:rPr>
        <w:t xml:space="preserve">: </w:t>
      </w:r>
      <w:r w:rsidR="00A73AD5" w:rsidRPr="00A73AD5">
        <w:rPr>
          <w:rFonts w:ascii="Arial" w:hAnsi="Arial"/>
          <w:b/>
          <w:lang w:val="es-PY"/>
        </w:rPr>
        <w:t xml:space="preserve">REVISIÓN DE LAS RESOLUCIONES GMC Nº 51/97, 57/92 Y 60/05 </w:t>
      </w:r>
    </w:p>
    <w:p w:rsidR="00246881" w:rsidRPr="00442F53" w:rsidRDefault="00246881" w:rsidP="000871EE">
      <w:pPr>
        <w:jc w:val="both"/>
        <w:rPr>
          <w:rFonts w:ascii="Arial" w:hAnsi="Arial" w:cs="Arial"/>
          <w:kern w:val="1"/>
          <w:lang w:val="es-UY"/>
        </w:rPr>
      </w:pPr>
    </w:p>
    <w:p w:rsidR="001619F1" w:rsidRPr="001619F1" w:rsidRDefault="00A73AD5" w:rsidP="00442F53">
      <w:pPr>
        <w:ind w:left="993" w:hanging="567"/>
        <w:jc w:val="both"/>
        <w:rPr>
          <w:rFonts w:ascii="Arial" w:hAnsi="Arial"/>
          <w:b/>
          <w:lang w:val="es-PY"/>
        </w:rPr>
      </w:pPr>
      <w:r w:rsidRPr="001619F1">
        <w:rPr>
          <w:rFonts w:ascii="Arial" w:hAnsi="Arial"/>
          <w:b/>
          <w:lang w:val="es-PY"/>
        </w:rPr>
        <w:t>1.</w:t>
      </w:r>
      <w:r w:rsidR="00704D9C">
        <w:rPr>
          <w:rFonts w:ascii="Arial" w:hAnsi="Arial"/>
          <w:b/>
          <w:lang w:val="es-PY"/>
        </w:rPr>
        <w:t>1</w:t>
      </w:r>
      <w:r w:rsidRPr="001619F1">
        <w:rPr>
          <w:rFonts w:ascii="Arial" w:hAnsi="Arial"/>
          <w:b/>
          <w:lang w:val="es-PY"/>
        </w:rPr>
        <w:t xml:space="preserve"> FASE III </w:t>
      </w:r>
      <w:r w:rsidR="00C86DE6">
        <w:rPr>
          <w:rFonts w:ascii="Arial" w:hAnsi="Arial"/>
          <w:b/>
          <w:lang w:val="es-PY"/>
        </w:rPr>
        <w:t>–</w:t>
      </w:r>
      <w:r w:rsidRPr="001619F1">
        <w:rPr>
          <w:rFonts w:ascii="Arial" w:hAnsi="Arial"/>
          <w:b/>
          <w:lang w:val="es-PY"/>
        </w:rPr>
        <w:t xml:space="preserve"> </w:t>
      </w:r>
      <w:r w:rsidR="00C86DE6">
        <w:rPr>
          <w:rFonts w:ascii="Arial" w:hAnsi="Arial"/>
          <w:b/>
          <w:lang w:val="es-PY"/>
        </w:rPr>
        <w:t xml:space="preserve">Reglamento Técnico sobre Criterios Generales de Metrología Legal y </w:t>
      </w:r>
      <w:r w:rsidR="001619F1" w:rsidRPr="001619F1">
        <w:rPr>
          <w:rFonts w:ascii="Arial" w:hAnsi="Arial"/>
          <w:b/>
          <w:lang w:val="es-PY"/>
        </w:rPr>
        <w:t>Estructura de los Reglamentos</w:t>
      </w:r>
    </w:p>
    <w:p w:rsidR="009C2FEF" w:rsidRPr="001619F1" w:rsidRDefault="009C2FEF" w:rsidP="000871EE">
      <w:pPr>
        <w:ind w:firstLine="426"/>
        <w:jc w:val="both"/>
        <w:rPr>
          <w:rFonts w:ascii="Arial" w:hAnsi="Arial" w:cs="Arial"/>
          <w:b/>
          <w:lang w:val="es-PY"/>
        </w:rPr>
      </w:pPr>
      <w:r w:rsidRPr="001619F1">
        <w:rPr>
          <w:rFonts w:ascii="Arial" w:hAnsi="Arial" w:cs="Arial"/>
          <w:b/>
          <w:lang w:val="es-PY"/>
        </w:rPr>
        <w:t xml:space="preserve"> </w:t>
      </w:r>
      <w:r w:rsidRPr="001619F1">
        <w:rPr>
          <w:rFonts w:ascii="Arial" w:hAnsi="Arial" w:cs="Arial"/>
          <w:b/>
          <w:lang w:val="es-PY"/>
        </w:rPr>
        <w:tab/>
      </w:r>
    </w:p>
    <w:p w:rsidR="00D87031" w:rsidRDefault="00D87031" w:rsidP="00751948">
      <w:pPr>
        <w:jc w:val="both"/>
        <w:rPr>
          <w:rFonts w:ascii="Arial" w:hAnsi="Arial" w:cs="Arial"/>
        </w:rPr>
      </w:pPr>
      <w:r w:rsidRPr="000F480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continuó el </w:t>
      </w:r>
      <w:r w:rsidRPr="000F480C">
        <w:rPr>
          <w:rFonts w:ascii="Arial" w:hAnsi="Arial" w:cs="Arial"/>
        </w:rPr>
        <w:t>an</w:t>
      </w:r>
      <w:r>
        <w:rPr>
          <w:rFonts w:ascii="Arial" w:hAnsi="Arial" w:cs="Arial"/>
        </w:rPr>
        <w:t>á</w:t>
      </w:r>
      <w:r w:rsidRPr="000F480C">
        <w:rPr>
          <w:rFonts w:ascii="Arial" w:hAnsi="Arial" w:cs="Arial"/>
        </w:rPr>
        <w:t>li</w:t>
      </w:r>
      <w:r>
        <w:rPr>
          <w:rFonts w:ascii="Arial" w:hAnsi="Arial" w:cs="Arial"/>
        </w:rPr>
        <w:t>sis</w:t>
      </w:r>
      <w:r w:rsidRPr="000F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F480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documento Fase III: “Reglamento T</w:t>
      </w:r>
      <w:r w:rsidRPr="000F480C">
        <w:rPr>
          <w:rFonts w:ascii="Arial" w:hAnsi="Arial" w:cs="Arial"/>
        </w:rPr>
        <w:t xml:space="preserve">écnico sobre </w:t>
      </w:r>
      <w:r>
        <w:rPr>
          <w:rFonts w:ascii="Arial" w:hAnsi="Arial" w:cs="Arial"/>
        </w:rPr>
        <w:t>C</w:t>
      </w:r>
      <w:r w:rsidRPr="000F480C">
        <w:rPr>
          <w:rFonts w:ascii="Arial" w:hAnsi="Arial" w:cs="Arial"/>
        </w:rPr>
        <w:t>r</w:t>
      </w:r>
      <w:r>
        <w:rPr>
          <w:rFonts w:ascii="Arial" w:hAnsi="Arial" w:cs="Arial"/>
        </w:rPr>
        <w:t>iterios Generales de Metrología y Estructura de los R</w:t>
      </w:r>
      <w:r w:rsidRPr="000F480C">
        <w:rPr>
          <w:rFonts w:ascii="Arial" w:hAnsi="Arial" w:cs="Arial"/>
        </w:rPr>
        <w:t>eglamentos</w:t>
      </w:r>
      <w:r>
        <w:rPr>
          <w:rFonts w:ascii="Arial" w:hAnsi="Arial" w:cs="Arial"/>
        </w:rPr>
        <w:t>”</w:t>
      </w:r>
      <w:r w:rsidRPr="000F480C">
        <w:rPr>
          <w:rFonts w:ascii="Arial" w:hAnsi="Arial" w:cs="Arial"/>
        </w:rPr>
        <w:t xml:space="preserve">, incorporando las definiciones de la Res. </w:t>
      </w:r>
      <w:r w:rsidR="008A3C61">
        <w:rPr>
          <w:rFonts w:ascii="Arial" w:hAnsi="Arial" w:cs="Arial"/>
        </w:rPr>
        <w:t>GMC N</w:t>
      </w:r>
      <w:r w:rsidR="008A3C61">
        <w:rPr>
          <w:rFonts w:ascii="Arial" w:hAnsi="Arial" w:cs="Arial"/>
          <w:lang w:val="es-UY"/>
        </w:rPr>
        <w:t xml:space="preserve">° </w:t>
      </w:r>
      <w:r>
        <w:rPr>
          <w:rFonts w:ascii="Arial" w:hAnsi="Arial" w:cs="Arial"/>
        </w:rPr>
        <w:t>45/</w:t>
      </w:r>
      <w:r w:rsidRPr="000F480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(</w:t>
      </w:r>
      <w:r w:rsidRPr="000F480C">
        <w:rPr>
          <w:rFonts w:ascii="Arial" w:hAnsi="Arial" w:cs="Arial"/>
        </w:rPr>
        <w:t>Vocabulario</w:t>
      </w:r>
      <w:r>
        <w:rPr>
          <w:rFonts w:ascii="Arial" w:hAnsi="Arial" w:cs="Arial"/>
        </w:rPr>
        <w:t>)</w:t>
      </w:r>
      <w:r w:rsidRPr="000F480C">
        <w:rPr>
          <w:rFonts w:ascii="Arial" w:hAnsi="Arial" w:cs="Arial"/>
        </w:rPr>
        <w:t xml:space="preserve"> y se discuti</w:t>
      </w:r>
      <w:r>
        <w:rPr>
          <w:rFonts w:ascii="Arial" w:hAnsi="Arial" w:cs="Arial"/>
        </w:rPr>
        <w:t xml:space="preserve">ó </w:t>
      </w:r>
      <w:r w:rsidRPr="000F480C">
        <w:rPr>
          <w:rFonts w:ascii="Arial" w:hAnsi="Arial" w:cs="Arial"/>
        </w:rPr>
        <w:t xml:space="preserve">acerca de las consecuencias de incluir la verificación primitiva o inicial y la declaración de conformidad o auto verificación, </w:t>
      </w:r>
      <w:r>
        <w:rPr>
          <w:rFonts w:ascii="Arial" w:hAnsi="Arial" w:cs="Arial"/>
        </w:rPr>
        <w:t xml:space="preserve">ya que no todos los países miembros aplican esta modalidad, </w:t>
      </w:r>
      <w:r w:rsidRPr="000F480C">
        <w:rPr>
          <w:rFonts w:ascii="Arial" w:hAnsi="Arial" w:cs="Arial"/>
        </w:rPr>
        <w:t>quedando estos temas para consulta interna en cada país.</w:t>
      </w:r>
    </w:p>
    <w:p w:rsidR="00751948" w:rsidRDefault="00751948" w:rsidP="00D87031">
      <w:pPr>
        <w:rPr>
          <w:rFonts w:ascii="Arial" w:hAnsi="Arial" w:cs="Arial"/>
        </w:rPr>
      </w:pPr>
    </w:p>
    <w:p w:rsidR="00EB28AC" w:rsidRDefault="00EB28AC" w:rsidP="00D87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77565">
        <w:rPr>
          <w:rFonts w:ascii="Arial" w:hAnsi="Arial" w:cs="Arial"/>
        </w:rPr>
        <w:t>D</w:t>
      </w:r>
      <w:r>
        <w:rPr>
          <w:rFonts w:ascii="Arial" w:hAnsi="Arial" w:cs="Arial"/>
        </w:rPr>
        <w:t>elegación de Brasil prop</w:t>
      </w:r>
      <w:r w:rsidR="00751948">
        <w:rPr>
          <w:rFonts w:ascii="Arial" w:hAnsi="Arial" w:cs="Arial"/>
        </w:rPr>
        <w:t>uso</w:t>
      </w:r>
      <w:r>
        <w:rPr>
          <w:rFonts w:ascii="Arial" w:hAnsi="Arial" w:cs="Arial"/>
        </w:rPr>
        <w:t xml:space="preserve"> que los procedimientos y protocolos de ensayo de los reglamentos, estén descritos en un documento aparte, o en otro anexo de la Resolución.</w:t>
      </w:r>
    </w:p>
    <w:p w:rsidR="00751948" w:rsidRDefault="00751948" w:rsidP="00D87031">
      <w:pPr>
        <w:rPr>
          <w:rFonts w:ascii="Arial" w:hAnsi="Arial" w:cs="Arial"/>
        </w:rPr>
      </w:pPr>
    </w:p>
    <w:p w:rsidR="00982A99" w:rsidRDefault="00982A99" w:rsidP="00D87031">
      <w:pPr>
        <w:rPr>
          <w:rFonts w:ascii="Arial" w:hAnsi="Arial" w:cs="Arial"/>
        </w:rPr>
      </w:pPr>
      <w:r>
        <w:rPr>
          <w:rFonts w:ascii="Arial" w:hAnsi="Arial" w:cs="Arial"/>
        </w:rPr>
        <w:t>Las demás delegaciones se expedirán en la próxima reunión.</w:t>
      </w:r>
    </w:p>
    <w:p w:rsidR="003F03DB" w:rsidRDefault="003F03DB" w:rsidP="000871EE">
      <w:pPr>
        <w:jc w:val="both"/>
        <w:rPr>
          <w:rFonts w:ascii="Arial" w:hAnsi="Arial" w:cs="Arial"/>
          <w:lang w:val="es-PY"/>
        </w:rPr>
      </w:pPr>
    </w:p>
    <w:p w:rsidR="005E0673" w:rsidRDefault="005E0673" w:rsidP="000871EE">
      <w:pPr>
        <w:jc w:val="both"/>
        <w:rPr>
          <w:rFonts w:ascii="Arial" w:hAnsi="Arial" w:cs="Arial"/>
          <w:b/>
          <w:lang w:val="es-PY"/>
        </w:rPr>
      </w:pPr>
      <w:r w:rsidRPr="00246881">
        <w:rPr>
          <w:rFonts w:ascii="Arial" w:hAnsi="Arial" w:cs="Arial"/>
          <w:lang w:val="es-PY"/>
        </w:rPr>
        <w:t xml:space="preserve">El </w:t>
      </w:r>
      <w:r>
        <w:rPr>
          <w:rFonts w:ascii="Arial" w:hAnsi="Arial" w:cs="Arial"/>
          <w:lang w:val="es-PY"/>
        </w:rPr>
        <w:t>documento de trabajo</w:t>
      </w:r>
      <w:r w:rsidRPr="00246881">
        <w:rPr>
          <w:rFonts w:ascii="Arial" w:hAnsi="Arial" w:cs="Arial"/>
          <w:lang w:val="es-PY"/>
        </w:rPr>
        <w:t xml:space="preserve"> consta en el </w:t>
      </w:r>
      <w:r>
        <w:rPr>
          <w:rFonts w:ascii="Arial" w:hAnsi="Arial" w:cs="Arial"/>
          <w:b/>
          <w:lang w:val="es-PY"/>
        </w:rPr>
        <w:t>Agregado I</w:t>
      </w:r>
      <w:r w:rsidR="00B822A0">
        <w:rPr>
          <w:rFonts w:ascii="Arial" w:hAnsi="Arial" w:cs="Arial"/>
          <w:b/>
          <w:lang w:val="es-PY"/>
        </w:rPr>
        <w:t>II</w:t>
      </w:r>
      <w:r w:rsidRPr="00246881">
        <w:rPr>
          <w:rFonts w:ascii="Arial" w:hAnsi="Arial" w:cs="Arial"/>
          <w:b/>
          <w:lang w:val="es-PY"/>
        </w:rPr>
        <w:t>.</w:t>
      </w:r>
    </w:p>
    <w:p w:rsidR="00652C9E" w:rsidRDefault="00652C9E" w:rsidP="000871EE">
      <w:pPr>
        <w:jc w:val="both"/>
        <w:rPr>
          <w:rFonts w:ascii="Arial" w:hAnsi="Arial" w:cs="Arial"/>
          <w:lang w:val="es-PY"/>
        </w:rPr>
      </w:pPr>
    </w:p>
    <w:p w:rsidR="00442F53" w:rsidRDefault="00442F53" w:rsidP="000871EE">
      <w:pPr>
        <w:jc w:val="both"/>
        <w:rPr>
          <w:rFonts w:ascii="Arial" w:hAnsi="Arial" w:cs="Arial"/>
          <w:lang w:val="es-PY"/>
        </w:rPr>
      </w:pPr>
    </w:p>
    <w:p w:rsidR="00F32ADF" w:rsidRDefault="00F32ADF" w:rsidP="008A3C61">
      <w:pPr>
        <w:ind w:left="851" w:hanging="425"/>
        <w:jc w:val="both"/>
        <w:rPr>
          <w:rFonts w:ascii="Arial" w:hAnsi="Arial" w:cs="Arial"/>
          <w:b/>
          <w:lang w:val="es-PY"/>
        </w:rPr>
      </w:pPr>
      <w:r w:rsidRPr="001619F1">
        <w:rPr>
          <w:rFonts w:ascii="Arial" w:hAnsi="Arial" w:cs="Arial"/>
          <w:b/>
          <w:lang w:val="es-PY"/>
        </w:rPr>
        <w:lastRenderedPageBreak/>
        <w:t>1.</w:t>
      </w:r>
      <w:r w:rsidR="00B822A0">
        <w:rPr>
          <w:rFonts w:ascii="Arial" w:hAnsi="Arial" w:cs="Arial"/>
          <w:b/>
          <w:lang w:val="es-PY"/>
        </w:rPr>
        <w:t>2</w:t>
      </w:r>
      <w:r w:rsidRPr="001619F1">
        <w:rPr>
          <w:rFonts w:ascii="Arial" w:hAnsi="Arial" w:cs="Arial"/>
          <w:b/>
          <w:lang w:val="es-PY"/>
        </w:rPr>
        <w:t xml:space="preserve"> FASE II – </w:t>
      </w:r>
      <w:r w:rsidR="001619F1" w:rsidRPr="00442F53">
        <w:rPr>
          <w:rFonts w:ascii="Arial" w:hAnsi="Arial"/>
          <w:b/>
          <w:lang w:val="es-PY"/>
        </w:rPr>
        <w:t>Directrices</w:t>
      </w:r>
      <w:r w:rsidR="001619F1" w:rsidRPr="001619F1">
        <w:rPr>
          <w:rFonts w:ascii="Arial" w:hAnsi="Arial" w:cs="Arial"/>
          <w:b/>
          <w:lang w:val="es-PY"/>
        </w:rPr>
        <w:t xml:space="preserve"> para el Control Legal de Instrumentos de Medición</w:t>
      </w:r>
    </w:p>
    <w:p w:rsidR="00152240" w:rsidRPr="001619F1" w:rsidRDefault="00152240" w:rsidP="000871EE">
      <w:pPr>
        <w:ind w:left="426"/>
        <w:jc w:val="both"/>
        <w:rPr>
          <w:rFonts w:ascii="Arial" w:hAnsi="Arial" w:cs="Arial"/>
          <w:b/>
          <w:lang w:val="es-PY"/>
        </w:rPr>
      </w:pPr>
    </w:p>
    <w:p w:rsidR="00152240" w:rsidRDefault="00152240" w:rsidP="008A3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tratamiento del documento Fase II: “Instrucciones generales sobre las operaciones del control metrológico”, se incorporaron también las definiciones de la Res. </w:t>
      </w:r>
      <w:r w:rsidR="008A3C61">
        <w:rPr>
          <w:rFonts w:ascii="Arial" w:hAnsi="Arial" w:cs="Arial"/>
        </w:rPr>
        <w:t xml:space="preserve">GMC </w:t>
      </w:r>
      <w:proofErr w:type="spellStart"/>
      <w:r w:rsidR="008A3C61">
        <w:rPr>
          <w:rFonts w:ascii="Arial" w:hAnsi="Arial" w:cs="Arial"/>
        </w:rPr>
        <w:t>N°</w:t>
      </w:r>
      <w:proofErr w:type="spellEnd"/>
      <w:r w:rsidR="008A3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45/18.  </w:t>
      </w:r>
    </w:p>
    <w:p w:rsidR="00246881" w:rsidRDefault="00246881" w:rsidP="000871EE">
      <w:pPr>
        <w:jc w:val="both"/>
        <w:rPr>
          <w:rFonts w:ascii="Arial" w:hAnsi="Arial" w:cs="Arial"/>
          <w:lang w:val="es-PY"/>
        </w:rPr>
      </w:pPr>
    </w:p>
    <w:p w:rsidR="00246881" w:rsidRDefault="00246881" w:rsidP="000871EE">
      <w:pPr>
        <w:jc w:val="both"/>
        <w:rPr>
          <w:rFonts w:ascii="Arial" w:hAnsi="Arial" w:cs="Arial"/>
          <w:b/>
          <w:lang w:val="es-PY"/>
        </w:rPr>
      </w:pPr>
      <w:r w:rsidRPr="00246881">
        <w:rPr>
          <w:rFonts w:ascii="Arial" w:hAnsi="Arial" w:cs="Arial"/>
          <w:lang w:val="es-PY"/>
        </w:rPr>
        <w:t xml:space="preserve">El documento </w:t>
      </w:r>
      <w:r w:rsidR="00152240">
        <w:rPr>
          <w:rFonts w:ascii="Arial" w:hAnsi="Arial" w:cs="Arial"/>
          <w:lang w:val="es-PY"/>
        </w:rPr>
        <w:t xml:space="preserve">de trabajo </w:t>
      </w:r>
      <w:r w:rsidRPr="00246881">
        <w:rPr>
          <w:rFonts w:ascii="Arial" w:hAnsi="Arial" w:cs="Arial"/>
          <w:lang w:val="es-PY"/>
        </w:rPr>
        <w:t xml:space="preserve">consta en el </w:t>
      </w:r>
      <w:r w:rsidR="005E0673">
        <w:rPr>
          <w:rFonts w:ascii="Arial" w:hAnsi="Arial" w:cs="Arial"/>
          <w:b/>
          <w:lang w:val="es-PY"/>
        </w:rPr>
        <w:t xml:space="preserve">Agregado </w:t>
      </w:r>
      <w:r w:rsidR="00B822A0">
        <w:rPr>
          <w:rFonts w:ascii="Arial" w:hAnsi="Arial" w:cs="Arial"/>
          <w:b/>
          <w:lang w:val="es-PY"/>
        </w:rPr>
        <w:t>I</w:t>
      </w:r>
      <w:r w:rsidR="00A73AD5">
        <w:rPr>
          <w:rFonts w:ascii="Arial" w:hAnsi="Arial" w:cs="Arial"/>
          <w:b/>
          <w:lang w:val="es-PY"/>
        </w:rPr>
        <w:t>V</w:t>
      </w:r>
      <w:r w:rsidRPr="00246881">
        <w:rPr>
          <w:rFonts w:ascii="Arial" w:hAnsi="Arial" w:cs="Arial"/>
          <w:b/>
          <w:lang w:val="es-PY"/>
        </w:rPr>
        <w:t>.</w:t>
      </w:r>
    </w:p>
    <w:p w:rsidR="00442F53" w:rsidRDefault="00442F53" w:rsidP="000871EE">
      <w:pPr>
        <w:jc w:val="both"/>
        <w:rPr>
          <w:rFonts w:ascii="Arial" w:hAnsi="Arial" w:cs="Arial"/>
          <w:b/>
          <w:lang w:val="es-PY"/>
        </w:rPr>
      </w:pPr>
    </w:p>
    <w:p w:rsidR="00442F53" w:rsidRPr="00246881" w:rsidRDefault="00442F53" w:rsidP="000871EE">
      <w:pPr>
        <w:jc w:val="both"/>
        <w:rPr>
          <w:rFonts w:ascii="Arial" w:hAnsi="Arial" w:cs="Arial"/>
          <w:b/>
          <w:lang w:val="es-PY"/>
        </w:rPr>
      </w:pPr>
    </w:p>
    <w:p w:rsidR="00BC1CD6" w:rsidRPr="00246881" w:rsidRDefault="00BC1CD6" w:rsidP="000871EE">
      <w:pPr>
        <w:numPr>
          <w:ilvl w:val="0"/>
          <w:numId w:val="12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/>
          <w:b/>
        </w:rPr>
        <w:t>PREMEDIDOS</w:t>
      </w:r>
    </w:p>
    <w:p w:rsidR="00246881" w:rsidRPr="00BC1CD6" w:rsidRDefault="00246881" w:rsidP="000871EE">
      <w:pPr>
        <w:ind w:left="361"/>
        <w:jc w:val="both"/>
        <w:rPr>
          <w:rFonts w:ascii="Arial" w:hAnsi="Arial" w:cs="Arial"/>
          <w:b/>
          <w:lang w:val="es-AR"/>
        </w:rPr>
      </w:pPr>
    </w:p>
    <w:p w:rsidR="00EA1B9F" w:rsidRPr="00464AE6" w:rsidRDefault="00690F35" w:rsidP="00464AE6">
      <w:pPr>
        <w:numPr>
          <w:ilvl w:val="1"/>
          <w:numId w:val="12"/>
        </w:numPr>
        <w:ind w:hanging="437"/>
        <w:jc w:val="both"/>
        <w:rPr>
          <w:rFonts w:ascii="Arial" w:hAnsi="Arial" w:cs="Arial"/>
          <w:b/>
          <w:lang w:val="es-AR"/>
        </w:rPr>
      </w:pPr>
      <w:r w:rsidRPr="001619F1">
        <w:rPr>
          <w:rFonts w:ascii="Arial" w:hAnsi="Arial" w:cs="Arial"/>
          <w:b/>
          <w:lang w:val="es-AR"/>
        </w:rPr>
        <w:t xml:space="preserve">Revisión de la Resolución GMC </w:t>
      </w:r>
      <w:proofErr w:type="spellStart"/>
      <w:r w:rsidRPr="001619F1">
        <w:rPr>
          <w:rFonts w:ascii="Arial" w:hAnsi="Arial" w:cs="Arial"/>
          <w:b/>
          <w:lang w:val="es-AR"/>
        </w:rPr>
        <w:t>N°</w:t>
      </w:r>
      <w:proofErr w:type="spellEnd"/>
      <w:r w:rsidR="0033516B">
        <w:rPr>
          <w:rFonts w:ascii="Arial" w:hAnsi="Arial" w:cs="Arial"/>
          <w:b/>
          <w:lang w:val="es-AR"/>
        </w:rPr>
        <w:t xml:space="preserve"> 40/09</w:t>
      </w:r>
      <w:r w:rsidR="00464AE6">
        <w:rPr>
          <w:rFonts w:ascii="Arial" w:hAnsi="Arial" w:cs="Arial"/>
          <w:b/>
          <w:lang w:val="es-AR"/>
        </w:rPr>
        <w:t xml:space="preserve"> “</w:t>
      </w:r>
      <w:r w:rsidR="00464AE6" w:rsidRPr="00464AE6">
        <w:rPr>
          <w:rFonts w:ascii="Arial" w:hAnsi="Arial"/>
          <w:b/>
        </w:rPr>
        <w:t xml:space="preserve">Reglamento Técnico MERCOSUR Sobre </w:t>
      </w:r>
      <w:r w:rsidR="00464AE6">
        <w:rPr>
          <w:rFonts w:ascii="Arial" w:hAnsi="Arial"/>
          <w:b/>
        </w:rPr>
        <w:t>l</w:t>
      </w:r>
      <w:r w:rsidR="00464AE6" w:rsidRPr="00464AE6">
        <w:rPr>
          <w:rFonts w:ascii="Arial" w:hAnsi="Arial"/>
          <w:b/>
        </w:rPr>
        <w:t xml:space="preserve">a Metodología </w:t>
      </w:r>
      <w:r w:rsidR="00464AE6">
        <w:rPr>
          <w:rFonts w:ascii="Arial" w:hAnsi="Arial"/>
          <w:b/>
        </w:rPr>
        <w:t>p</w:t>
      </w:r>
      <w:r w:rsidR="00464AE6" w:rsidRPr="00464AE6">
        <w:rPr>
          <w:rFonts w:ascii="Arial" w:hAnsi="Arial"/>
          <w:b/>
        </w:rPr>
        <w:t xml:space="preserve">ara </w:t>
      </w:r>
      <w:r w:rsidR="00464AE6">
        <w:rPr>
          <w:rFonts w:ascii="Arial" w:hAnsi="Arial"/>
          <w:b/>
        </w:rPr>
        <w:t>e</w:t>
      </w:r>
      <w:r w:rsidR="00464AE6" w:rsidRPr="00464AE6">
        <w:rPr>
          <w:rFonts w:ascii="Arial" w:hAnsi="Arial"/>
          <w:b/>
        </w:rPr>
        <w:t xml:space="preserve">fectuar </w:t>
      </w:r>
      <w:r w:rsidR="00464AE6">
        <w:rPr>
          <w:rFonts w:ascii="Arial" w:hAnsi="Arial"/>
          <w:b/>
        </w:rPr>
        <w:t>e</w:t>
      </w:r>
      <w:r w:rsidR="00464AE6" w:rsidRPr="00464AE6">
        <w:rPr>
          <w:rFonts w:ascii="Arial" w:hAnsi="Arial"/>
          <w:b/>
        </w:rPr>
        <w:t xml:space="preserve">l </w:t>
      </w:r>
      <w:r w:rsidR="00502D19">
        <w:rPr>
          <w:rFonts w:ascii="Arial" w:hAnsi="Arial"/>
          <w:b/>
        </w:rPr>
        <w:t>c</w:t>
      </w:r>
      <w:r w:rsidR="00464AE6" w:rsidRPr="00464AE6">
        <w:rPr>
          <w:rFonts w:ascii="Arial" w:hAnsi="Arial"/>
          <w:b/>
        </w:rPr>
        <w:t xml:space="preserve">ontrol </w:t>
      </w:r>
      <w:r w:rsidR="00502D19">
        <w:rPr>
          <w:rFonts w:ascii="Arial" w:hAnsi="Arial"/>
          <w:b/>
        </w:rPr>
        <w:t>m</w:t>
      </w:r>
      <w:r w:rsidR="00464AE6" w:rsidRPr="00464AE6">
        <w:rPr>
          <w:rFonts w:ascii="Arial" w:hAnsi="Arial"/>
          <w:b/>
        </w:rPr>
        <w:t xml:space="preserve">trológico </w:t>
      </w:r>
      <w:r w:rsidR="00464AE6">
        <w:rPr>
          <w:rFonts w:ascii="Arial" w:hAnsi="Arial"/>
          <w:b/>
        </w:rPr>
        <w:t>e</w:t>
      </w:r>
      <w:r w:rsidR="00464AE6" w:rsidRPr="00464AE6">
        <w:rPr>
          <w:rFonts w:ascii="Arial" w:hAnsi="Arial"/>
          <w:b/>
        </w:rPr>
        <w:t xml:space="preserve">n Pescados, Moluscos </w:t>
      </w:r>
      <w:r w:rsidR="00464AE6">
        <w:rPr>
          <w:rFonts w:ascii="Arial" w:hAnsi="Arial"/>
          <w:b/>
        </w:rPr>
        <w:t>y</w:t>
      </w:r>
      <w:r w:rsidR="00464AE6" w:rsidRPr="00464AE6">
        <w:rPr>
          <w:rFonts w:ascii="Arial" w:hAnsi="Arial"/>
          <w:b/>
        </w:rPr>
        <w:t xml:space="preserve"> Crustáceos Glaseados, </w:t>
      </w:r>
      <w:r w:rsidR="00464AE6">
        <w:rPr>
          <w:rFonts w:ascii="Arial" w:hAnsi="Arial"/>
          <w:b/>
        </w:rPr>
        <w:t>a</w:t>
      </w:r>
      <w:r w:rsidR="00464AE6" w:rsidRPr="00464AE6">
        <w:rPr>
          <w:rFonts w:ascii="Arial" w:hAnsi="Arial"/>
          <w:b/>
        </w:rPr>
        <w:t xml:space="preserve"> </w:t>
      </w:r>
      <w:r w:rsidR="00464AE6">
        <w:rPr>
          <w:rFonts w:ascii="Arial" w:hAnsi="Arial"/>
          <w:b/>
        </w:rPr>
        <w:t>l</w:t>
      </w:r>
      <w:r w:rsidR="00464AE6" w:rsidRPr="00464AE6">
        <w:rPr>
          <w:rFonts w:ascii="Arial" w:hAnsi="Arial"/>
          <w:b/>
        </w:rPr>
        <w:t xml:space="preserve">os efectos de </w:t>
      </w:r>
      <w:r w:rsidR="00464AE6">
        <w:rPr>
          <w:rFonts w:ascii="Arial" w:hAnsi="Arial"/>
          <w:b/>
        </w:rPr>
        <w:t>d</w:t>
      </w:r>
      <w:r w:rsidR="00464AE6" w:rsidRPr="00464AE6">
        <w:rPr>
          <w:rFonts w:ascii="Arial" w:hAnsi="Arial"/>
          <w:b/>
        </w:rPr>
        <w:t xml:space="preserve">eterminar </w:t>
      </w:r>
      <w:r w:rsidR="00464AE6">
        <w:rPr>
          <w:rFonts w:ascii="Arial" w:hAnsi="Arial"/>
          <w:b/>
        </w:rPr>
        <w:t>e</w:t>
      </w:r>
      <w:r w:rsidR="00464AE6" w:rsidRPr="00464AE6">
        <w:rPr>
          <w:rFonts w:ascii="Arial" w:hAnsi="Arial"/>
          <w:b/>
        </w:rPr>
        <w:t xml:space="preserve">l </w:t>
      </w:r>
      <w:r w:rsidR="00630DDF">
        <w:rPr>
          <w:rFonts w:ascii="Arial" w:hAnsi="Arial"/>
          <w:b/>
        </w:rPr>
        <w:t>c</w:t>
      </w:r>
      <w:r w:rsidR="00630DDF" w:rsidRPr="00464AE6">
        <w:rPr>
          <w:rFonts w:ascii="Arial" w:hAnsi="Arial"/>
          <w:b/>
        </w:rPr>
        <w:t xml:space="preserve">ontenido </w:t>
      </w:r>
      <w:r w:rsidR="00630DDF">
        <w:rPr>
          <w:rFonts w:ascii="Arial" w:hAnsi="Arial"/>
          <w:b/>
        </w:rPr>
        <w:t>n</w:t>
      </w:r>
      <w:r w:rsidR="00464AE6" w:rsidRPr="00464AE6">
        <w:rPr>
          <w:rFonts w:ascii="Arial" w:hAnsi="Arial"/>
          <w:b/>
        </w:rPr>
        <w:t>eto</w:t>
      </w:r>
      <w:r w:rsidR="00464AE6">
        <w:rPr>
          <w:rFonts w:ascii="Arial" w:hAnsi="Arial" w:cs="Arial"/>
          <w:b/>
          <w:lang w:val="es-AR"/>
        </w:rPr>
        <w:t xml:space="preserve"> </w:t>
      </w:r>
      <w:r w:rsidR="00EA1B9F" w:rsidRPr="00464AE6">
        <w:rPr>
          <w:rFonts w:ascii="Arial" w:hAnsi="Arial"/>
          <w:b/>
        </w:rPr>
        <w:t>(</w:t>
      </w:r>
      <w:r w:rsidR="00464AE6" w:rsidRPr="00464AE6">
        <w:rPr>
          <w:rFonts w:ascii="Arial" w:hAnsi="Arial"/>
          <w:b/>
        </w:rPr>
        <w:t>Derogación de la Res</w:t>
      </w:r>
      <w:r w:rsidR="00502D19">
        <w:rPr>
          <w:rFonts w:ascii="Arial" w:hAnsi="Arial"/>
          <w:b/>
        </w:rPr>
        <w:t>.</w:t>
      </w:r>
      <w:r w:rsidR="00464AE6" w:rsidRPr="00464AE6">
        <w:rPr>
          <w:rFonts w:ascii="Arial" w:hAnsi="Arial"/>
          <w:b/>
        </w:rPr>
        <w:t xml:space="preserve"> </w:t>
      </w:r>
      <w:r w:rsidR="00EA1B9F" w:rsidRPr="00464AE6">
        <w:rPr>
          <w:rFonts w:ascii="Arial" w:hAnsi="Arial"/>
          <w:b/>
        </w:rPr>
        <w:t xml:space="preserve">GMC </w:t>
      </w:r>
      <w:proofErr w:type="spellStart"/>
      <w:r w:rsidR="00EA1B9F" w:rsidRPr="00464AE6">
        <w:rPr>
          <w:rFonts w:ascii="Arial" w:hAnsi="Arial"/>
          <w:b/>
        </w:rPr>
        <w:t>Nº</w:t>
      </w:r>
      <w:proofErr w:type="spellEnd"/>
      <w:r w:rsidR="00EA1B9F" w:rsidRPr="00464AE6">
        <w:rPr>
          <w:rFonts w:ascii="Arial" w:hAnsi="Arial"/>
          <w:b/>
        </w:rPr>
        <w:t xml:space="preserve"> 39/05)</w:t>
      </w:r>
      <w:r w:rsidR="00464AE6">
        <w:rPr>
          <w:rFonts w:ascii="Arial" w:hAnsi="Arial"/>
          <w:b/>
        </w:rPr>
        <w:t>”</w:t>
      </w:r>
    </w:p>
    <w:p w:rsidR="0033516B" w:rsidRDefault="0033516B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9225E4" w:rsidRDefault="009225E4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 </w:t>
      </w:r>
      <w:r w:rsidR="00442F53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>elegación de Uruguay prop</w:t>
      </w:r>
      <w:r w:rsidR="00442F53">
        <w:rPr>
          <w:rFonts w:ascii="Arial" w:hAnsi="Arial" w:cs="Arial"/>
          <w:lang w:val="es-AR"/>
        </w:rPr>
        <w:t>uso</w:t>
      </w:r>
      <w:r>
        <w:rPr>
          <w:rFonts w:ascii="Arial" w:hAnsi="Arial" w:cs="Arial"/>
          <w:lang w:val="es-AR"/>
        </w:rPr>
        <w:t xml:space="preserve"> incluir en el documento, un ítem que obligue a los productos </w:t>
      </w:r>
      <w:proofErr w:type="spellStart"/>
      <w:r>
        <w:rPr>
          <w:rFonts w:ascii="Arial" w:hAnsi="Arial" w:cs="Arial"/>
          <w:lang w:val="es-AR"/>
        </w:rPr>
        <w:t>premedidos</w:t>
      </w:r>
      <w:proofErr w:type="spellEnd"/>
      <w:r>
        <w:rPr>
          <w:rFonts w:ascii="Arial" w:hAnsi="Arial" w:cs="Arial"/>
          <w:lang w:val="es-AR"/>
        </w:rPr>
        <w:t xml:space="preserve"> glaseados a declarar su condición de glaseados en el rótulo.</w:t>
      </w:r>
    </w:p>
    <w:p w:rsidR="00442F53" w:rsidRDefault="00442F53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9225E4" w:rsidRDefault="009225E4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 </w:t>
      </w:r>
      <w:r w:rsidR="00442F53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>elegación de Brasil consider</w:t>
      </w:r>
      <w:r w:rsidR="00442F53">
        <w:rPr>
          <w:rFonts w:ascii="Arial" w:hAnsi="Arial" w:cs="Arial"/>
          <w:lang w:val="es-AR"/>
        </w:rPr>
        <w:t>ó</w:t>
      </w:r>
      <w:r>
        <w:rPr>
          <w:rFonts w:ascii="Arial" w:hAnsi="Arial" w:cs="Arial"/>
          <w:lang w:val="es-AR"/>
        </w:rPr>
        <w:t xml:space="preserve"> que este documento es de Metodología, no de Rotulado, y que el lugar correcto para incluir ese requisito, en caso de concordar todas las delegaciones</w:t>
      </w:r>
      <w:r w:rsidR="00546690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sería </w:t>
      </w:r>
      <w:r w:rsidR="00546690">
        <w:rPr>
          <w:rFonts w:ascii="Arial" w:hAnsi="Arial" w:cs="Arial"/>
          <w:lang w:val="es-AR"/>
        </w:rPr>
        <w:t>en una Resolución de rotulado.</w:t>
      </w:r>
    </w:p>
    <w:p w:rsidR="00442F53" w:rsidRDefault="00442F53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9225E4" w:rsidRDefault="00402DA7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proyecto de Resolución que se eleva a Coordinadores Nacionales se encuentra en el </w:t>
      </w:r>
      <w:r w:rsidRPr="00402DA7">
        <w:rPr>
          <w:rFonts w:ascii="Arial" w:hAnsi="Arial" w:cs="Arial"/>
          <w:b/>
          <w:lang w:val="es-AR"/>
        </w:rPr>
        <w:t>Agregado V</w:t>
      </w:r>
      <w:r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lang w:val="es-AR"/>
        </w:rPr>
        <w:t>en sus versiones en español y portugués.</w:t>
      </w:r>
    </w:p>
    <w:p w:rsidR="00704D9C" w:rsidRDefault="00704D9C" w:rsidP="000871EE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502D19" w:rsidRPr="00502D19" w:rsidRDefault="00690F35" w:rsidP="00502D19">
      <w:pPr>
        <w:pStyle w:val="Prrafodelista"/>
        <w:numPr>
          <w:ilvl w:val="1"/>
          <w:numId w:val="12"/>
        </w:numPr>
        <w:ind w:hanging="437"/>
        <w:jc w:val="both"/>
        <w:rPr>
          <w:rFonts w:ascii="Arial" w:hAnsi="Arial" w:cs="Arial"/>
          <w:b/>
          <w:lang w:val="es-AR"/>
        </w:rPr>
      </w:pPr>
      <w:r w:rsidRPr="001619F1">
        <w:rPr>
          <w:rFonts w:ascii="Arial" w:hAnsi="Arial" w:cs="Arial"/>
          <w:b/>
          <w:lang w:val="es-AR"/>
        </w:rPr>
        <w:t xml:space="preserve">Revisión de la Resolución GMC </w:t>
      </w:r>
      <w:proofErr w:type="spellStart"/>
      <w:r w:rsidR="001619F1">
        <w:rPr>
          <w:rFonts w:ascii="Arial" w:hAnsi="Arial" w:cs="Arial"/>
          <w:b/>
          <w:lang w:val="es-AR"/>
        </w:rPr>
        <w:t>N°</w:t>
      </w:r>
      <w:proofErr w:type="spellEnd"/>
      <w:r w:rsidR="001619F1">
        <w:rPr>
          <w:rFonts w:ascii="Arial" w:hAnsi="Arial" w:cs="Arial"/>
          <w:b/>
          <w:lang w:val="es-AR"/>
        </w:rPr>
        <w:t xml:space="preserve"> </w:t>
      </w:r>
      <w:r w:rsidRPr="001619F1">
        <w:rPr>
          <w:rFonts w:ascii="Arial" w:hAnsi="Arial" w:cs="Arial"/>
          <w:b/>
          <w:lang w:val="es-AR"/>
        </w:rPr>
        <w:t>07/08</w:t>
      </w:r>
      <w:r w:rsidR="00502D19">
        <w:rPr>
          <w:rFonts w:ascii="Arial" w:hAnsi="Arial" w:cs="Arial"/>
          <w:b/>
          <w:lang w:val="es-AR"/>
        </w:rPr>
        <w:t xml:space="preserve"> </w:t>
      </w:r>
      <w:r w:rsidR="00502D19" w:rsidRPr="00502D19">
        <w:rPr>
          <w:rFonts w:ascii="Arial" w:hAnsi="Arial" w:cs="Arial"/>
          <w:b/>
          <w:lang w:val="es-AR"/>
        </w:rPr>
        <w:t>“</w:t>
      </w:r>
      <w:r w:rsidR="00502D19" w:rsidRPr="00502D19">
        <w:rPr>
          <w:rFonts w:ascii="Arial" w:hAnsi="Arial"/>
          <w:b/>
        </w:rPr>
        <w:t xml:space="preserve">Reglamento Técnico MERCOSUR sobre Control Metrológico de Productos </w:t>
      </w:r>
      <w:proofErr w:type="spellStart"/>
      <w:r w:rsidR="00502D19" w:rsidRPr="00502D19">
        <w:rPr>
          <w:rFonts w:ascii="Arial" w:hAnsi="Arial"/>
          <w:b/>
        </w:rPr>
        <w:t>Premedidos</w:t>
      </w:r>
      <w:proofErr w:type="spellEnd"/>
      <w:r w:rsidR="00502D19" w:rsidRPr="00502D19">
        <w:rPr>
          <w:rFonts w:ascii="Arial" w:hAnsi="Arial"/>
          <w:b/>
        </w:rPr>
        <w:t xml:space="preserve"> Comercializados en Unidades de Masa y Volumen de Contenido Nominal Igual (Derogación de las Res. GMC </w:t>
      </w:r>
      <w:proofErr w:type="spellStart"/>
      <w:r w:rsidR="00502D19" w:rsidRPr="00502D19">
        <w:rPr>
          <w:rFonts w:ascii="Arial" w:hAnsi="Arial"/>
          <w:b/>
        </w:rPr>
        <w:t>N°</w:t>
      </w:r>
      <w:proofErr w:type="spellEnd"/>
      <w:r w:rsidR="00502D19" w:rsidRPr="00502D19">
        <w:rPr>
          <w:rFonts w:ascii="Arial" w:hAnsi="Arial"/>
          <w:b/>
        </w:rPr>
        <w:t xml:space="preserve"> 91/94 y 58/99)”</w:t>
      </w:r>
    </w:p>
    <w:p w:rsidR="00464AE6" w:rsidRPr="00502D19" w:rsidRDefault="00464AE6" w:rsidP="00502D19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0F20B0" w:rsidRDefault="00A84D98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Se continuó revisando la redacción. Se incluyeron en el ítem 4 los criterios de aceptación y rechazo del lote para inspección total.</w:t>
      </w:r>
    </w:p>
    <w:p w:rsidR="00A84D98" w:rsidRDefault="00A84D98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A84D98" w:rsidRDefault="00A84D98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 trabajó en el procedimiento de determinación de la tara (ítem 5). </w:t>
      </w:r>
    </w:p>
    <w:p w:rsidR="00A84D98" w:rsidRDefault="00A84D98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 </w:t>
      </w:r>
      <w:r w:rsidR="009C5B37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>elegación de Uruguay buscará una alternativa para el caso de que correspondan 25 taras, y no se dispongan de tantos envases vacíos, para intentar evitar la destrucción de tantas unidades de producto.</w:t>
      </w:r>
    </w:p>
    <w:p w:rsidR="008C0741" w:rsidRDefault="008C0741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8C0741" w:rsidRDefault="008C0741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La </w:t>
      </w:r>
      <w:r w:rsidR="009C5B37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>elegación de Brasil manifestó preocupación sobre la posibilidad de que haya alguna interpretación equivocada o confusión entre los ítems 4.1.5 y 4.2</w:t>
      </w:r>
      <w:r w:rsidR="00B37862">
        <w:rPr>
          <w:rFonts w:ascii="Arial" w:hAnsi="Arial" w:cs="Arial"/>
          <w:lang w:val="es-AR"/>
        </w:rPr>
        <w:t xml:space="preserve"> dado que </w:t>
      </w:r>
      <w:r w:rsidR="0047338F">
        <w:rPr>
          <w:rFonts w:ascii="Arial" w:hAnsi="Arial" w:cs="Arial"/>
          <w:lang w:val="es-AR"/>
        </w:rPr>
        <w:t>ambos pueden establecer requisitos diferentes para situaciones semejantes. Propondrán una posible alternativa a esta redacción a los efectos de impedir cualquier tipo de confusi</w:t>
      </w:r>
      <w:r w:rsidR="008123E0">
        <w:rPr>
          <w:rFonts w:ascii="Arial" w:hAnsi="Arial" w:cs="Arial"/>
          <w:lang w:val="es-AR"/>
        </w:rPr>
        <w:t>ón</w:t>
      </w:r>
      <w:r w:rsidR="0047338F">
        <w:rPr>
          <w:rFonts w:ascii="Arial" w:hAnsi="Arial" w:cs="Arial"/>
          <w:lang w:val="es-AR"/>
        </w:rPr>
        <w:t>.</w:t>
      </w:r>
    </w:p>
    <w:p w:rsidR="00972AFB" w:rsidRDefault="00972AFB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</w:p>
    <w:p w:rsidR="000729D6" w:rsidRDefault="00972AFB" w:rsidP="00442F53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delegaciones se compromet</w:t>
      </w:r>
      <w:r w:rsidR="00751948">
        <w:rPr>
          <w:rFonts w:ascii="Arial" w:hAnsi="Arial" w:cs="Arial"/>
          <w:lang w:val="es-AR"/>
        </w:rPr>
        <w:t>ieron</w:t>
      </w:r>
      <w:r>
        <w:rPr>
          <w:rFonts w:ascii="Arial" w:hAnsi="Arial" w:cs="Arial"/>
          <w:lang w:val="es-AR"/>
        </w:rPr>
        <w:t xml:space="preserve"> a analizar los ítems 4.4.3 y 4.4.4 (muestreo realizado fuera de las instalaciones del envasador), y en caso de tener una propuesta de redacción alternativa, se enviará hasta 20 días antes de la próxima reunión.</w:t>
      </w:r>
    </w:p>
    <w:p w:rsidR="00972AFB" w:rsidRDefault="00972AFB" w:rsidP="00E46625">
      <w:pPr>
        <w:pStyle w:val="Prrafodelista"/>
        <w:ind w:left="721"/>
        <w:jc w:val="both"/>
        <w:rPr>
          <w:rFonts w:ascii="Arial" w:hAnsi="Arial" w:cs="Arial"/>
          <w:lang w:val="es-AR"/>
        </w:rPr>
      </w:pPr>
    </w:p>
    <w:p w:rsidR="00DD0569" w:rsidRPr="001F6C30" w:rsidRDefault="00DD0569" w:rsidP="00DD0569">
      <w:pPr>
        <w:pStyle w:val="Prrafodelista"/>
        <w:ind w:left="0"/>
        <w:jc w:val="both"/>
        <w:rPr>
          <w:rFonts w:ascii="Arial" w:hAnsi="Arial" w:cs="Arial"/>
          <w:b/>
        </w:rPr>
      </w:pPr>
      <w:r w:rsidRPr="001F6C30">
        <w:rPr>
          <w:rFonts w:ascii="Arial" w:hAnsi="Arial" w:cs="Arial"/>
        </w:rPr>
        <w:t xml:space="preserve">El documento de trabajo consta en el </w:t>
      </w:r>
      <w:r w:rsidRPr="001F6C30">
        <w:rPr>
          <w:rFonts w:ascii="Arial" w:hAnsi="Arial" w:cs="Arial"/>
          <w:b/>
        </w:rPr>
        <w:t>Agregado VI.</w:t>
      </w:r>
    </w:p>
    <w:p w:rsidR="00442F53" w:rsidRDefault="00442F53" w:rsidP="000871EE">
      <w:pPr>
        <w:pStyle w:val="Prrafodelista"/>
        <w:ind w:left="0"/>
        <w:jc w:val="both"/>
        <w:rPr>
          <w:rFonts w:ascii="Arial" w:hAnsi="Arial" w:cs="Arial"/>
        </w:rPr>
      </w:pPr>
    </w:p>
    <w:p w:rsidR="00442F53" w:rsidRPr="00025A55" w:rsidRDefault="00442F53" w:rsidP="000871EE">
      <w:pPr>
        <w:pStyle w:val="Prrafodelista"/>
        <w:ind w:left="0"/>
        <w:jc w:val="both"/>
        <w:rPr>
          <w:rFonts w:ascii="Arial" w:hAnsi="Arial" w:cs="Arial"/>
        </w:rPr>
      </w:pPr>
    </w:p>
    <w:p w:rsidR="001D10ED" w:rsidRPr="00442F53" w:rsidRDefault="001D10ED" w:rsidP="000871E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s-UY" w:eastAsia="es-AR"/>
        </w:rPr>
      </w:pPr>
      <w:r w:rsidRPr="00442F53">
        <w:rPr>
          <w:rFonts w:ascii="Arial" w:hAnsi="Arial" w:cs="Arial"/>
          <w:b/>
          <w:bCs/>
          <w:lang w:val="es-UY" w:eastAsia="es-AR"/>
        </w:rPr>
        <w:t xml:space="preserve">INCORPORACIÓN DE RESOLUCIONES GMC A OJN </w:t>
      </w:r>
    </w:p>
    <w:p w:rsidR="001D10ED" w:rsidRPr="00442F53" w:rsidRDefault="001D10ED" w:rsidP="000871E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UY" w:eastAsia="es-AR"/>
        </w:rPr>
      </w:pPr>
    </w:p>
    <w:p w:rsidR="001D10ED" w:rsidRPr="00442F53" w:rsidRDefault="001D10ED" w:rsidP="000871EE">
      <w:pPr>
        <w:jc w:val="both"/>
        <w:rPr>
          <w:rFonts w:ascii="Arial" w:hAnsi="Arial" w:cs="Arial"/>
          <w:kern w:val="1"/>
          <w:lang w:val="es-UY"/>
        </w:rPr>
      </w:pPr>
      <w:r w:rsidRPr="00442F53">
        <w:rPr>
          <w:rFonts w:ascii="Arial" w:hAnsi="Arial" w:cs="Arial"/>
          <w:kern w:val="1"/>
          <w:lang w:val="es-UY"/>
        </w:rPr>
        <w:t>El</w:t>
      </w:r>
      <w:r w:rsidRPr="00225746">
        <w:rPr>
          <w:rFonts w:ascii="Arial" w:hAnsi="Arial" w:cs="Arial"/>
          <w:kern w:val="1"/>
          <w:lang w:val="es-PY"/>
        </w:rPr>
        <w:t xml:space="preserve"> cuadro</w:t>
      </w:r>
      <w:r w:rsidRPr="00442F53">
        <w:rPr>
          <w:rFonts w:ascii="Arial" w:hAnsi="Arial" w:cs="Arial"/>
          <w:kern w:val="1"/>
          <w:lang w:val="es-UY"/>
        </w:rPr>
        <w:t xml:space="preserve"> que</w:t>
      </w:r>
      <w:r w:rsidRPr="00225746">
        <w:rPr>
          <w:rFonts w:ascii="Arial" w:hAnsi="Arial" w:cs="Arial"/>
          <w:kern w:val="1"/>
          <w:lang w:val="es-PY"/>
        </w:rPr>
        <w:t xml:space="preserve"> contiene el</w:t>
      </w:r>
      <w:r w:rsidRPr="00442F53">
        <w:rPr>
          <w:rFonts w:ascii="Arial" w:hAnsi="Arial" w:cs="Arial"/>
          <w:kern w:val="1"/>
          <w:lang w:val="es-UY"/>
        </w:rPr>
        <w:t xml:space="preserve"> estado de</w:t>
      </w:r>
      <w:r w:rsidRPr="00225746">
        <w:rPr>
          <w:rFonts w:ascii="Arial" w:hAnsi="Arial" w:cs="Arial"/>
          <w:kern w:val="1"/>
          <w:lang w:val="es-PY"/>
        </w:rPr>
        <w:t xml:space="preserve"> incorporación</w:t>
      </w:r>
      <w:r w:rsidRPr="00442F53">
        <w:rPr>
          <w:rFonts w:ascii="Arial" w:hAnsi="Arial" w:cs="Arial"/>
          <w:kern w:val="1"/>
          <w:lang w:val="es-UY"/>
        </w:rPr>
        <w:t xml:space="preserve"> de</w:t>
      </w:r>
      <w:r w:rsidRPr="00225746">
        <w:rPr>
          <w:rFonts w:ascii="Arial" w:hAnsi="Arial" w:cs="Arial"/>
          <w:kern w:val="1"/>
          <w:lang w:val="es-PY"/>
        </w:rPr>
        <w:t xml:space="preserve"> las Resoluciones</w:t>
      </w:r>
      <w:r w:rsidRPr="00442F53">
        <w:rPr>
          <w:rFonts w:ascii="Arial" w:hAnsi="Arial" w:cs="Arial"/>
          <w:kern w:val="1"/>
          <w:lang w:val="es-UY"/>
        </w:rPr>
        <w:t xml:space="preserve"> GMC no</w:t>
      </w:r>
      <w:r w:rsidRPr="00225746">
        <w:rPr>
          <w:rFonts w:ascii="Arial" w:hAnsi="Arial" w:cs="Arial"/>
          <w:kern w:val="1"/>
          <w:lang w:val="es-PY"/>
        </w:rPr>
        <w:t xml:space="preserve"> sufrió modificaciones</w:t>
      </w:r>
      <w:r w:rsidRPr="00442F53">
        <w:rPr>
          <w:rFonts w:ascii="Arial" w:hAnsi="Arial" w:cs="Arial"/>
          <w:kern w:val="1"/>
          <w:lang w:val="es-UY"/>
        </w:rPr>
        <w:t xml:space="preserve">. </w:t>
      </w:r>
    </w:p>
    <w:p w:rsidR="001D10ED" w:rsidRDefault="001D10ED" w:rsidP="000871EE">
      <w:pPr>
        <w:jc w:val="both"/>
        <w:rPr>
          <w:rFonts w:ascii="Arial" w:hAnsi="Arial" w:cs="Arial"/>
          <w:b/>
          <w:lang w:val="es-UY"/>
        </w:rPr>
      </w:pPr>
    </w:p>
    <w:p w:rsidR="00442F53" w:rsidRPr="00442F53" w:rsidRDefault="00442F53" w:rsidP="000871EE">
      <w:pPr>
        <w:jc w:val="both"/>
        <w:rPr>
          <w:rFonts w:ascii="Arial" w:hAnsi="Arial" w:cs="Arial"/>
          <w:b/>
          <w:lang w:val="es-UY"/>
        </w:rPr>
      </w:pPr>
    </w:p>
    <w:p w:rsidR="001D10ED" w:rsidRPr="00442F53" w:rsidRDefault="001D10ED" w:rsidP="000871EE">
      <w:pPr>
        <w:numPr>
          <w:ilvl w:val="0"/>
          <w:numId w:val="12"/>
        </w:numPr>
        <w:jc w:val="both"/>
        <w:rPr>
          <w:rFonts w:ascii="Arial" w:hAnsi="Arial" w:cs="Arial"/>
          <w:b/>
          <w:lang w:val="es-UY"/>
        </w:rPr>
      </w:pPr>
      <w:r w:rsidRPr="00442F53">
        <w:rPr>
          <w:rFonts w:ascii="Arial" w:hAnsi="Arial" w:cs="Arial"/>
          <w:b/>
          <w:lang w:val="es-UY"/>
        </w:rPr>
        <w:t>GRADO DE AVANCE DEL PROGRAMA DE TRABAJO 2017-2018</w:t>
      </w:r>
    </w:p>
    <w:p w:rsidR="001D10ED" w:rsidRPr="00442F53" w:rsidRDefault="001D10ED" w:rsidP="000871EE">
      <w:pPr>
        <w:jc w:val="both"/>
        <w:rPr>
          <w:rFonts w:ascii="Arial" w:hAnsi="Arial" w:cs="Arial"/>
          <w:lang w:val="es-UY"/>
        </w:rPr>
      </w:pPr>
    </w:p>
    <w:p w:rsidR="001D10ED" w:rsidRDefault="00657BA0" w:rsidP="000871EE">
      <w:pPr>
        <w:jc w:val="both"/>
        <w:rPr>
          <w:rFonts w:ascii="Arial" w:hAnsi="Arial" w:cs="Arial"/>
        </w:rPr>
      </w:pPr>
      <w:r w:rsidRPr="007E2096">
        <w:rPr>
          <w:rFonts w:ascii="Arial" w:hAnsi="Arial" w:cs="Arial"/>
        </w:rPr>
        <w:t xml:space="preserve">El </w:t>
      </w:r>
      <w:r w:rsidR="007E2096" w:rsidRPr="007E2096">
        <w:rPr>
          <w:rFonts w:ascii="Arial" w:hAnsi="Arial" w:cs="Arial"/>
        </w:rPr>
        <w:t>G</w:t>
      </w:r>
      <w:r w:rsidRPr="007E2096">
        <w:rPr>
          <w:rFonts w:ascii="Arial" w:hAnsi="Arial" w:cs="Arial"/>
        </w:rPr>
        <w:t>rado de Avance</w:t>
      </w:r>
      <w:r w:rsidRPr="00225746">
        <w:rPr>
          <w:rFonts w:ascii="Arial" w:hAnsi="Arial" w:cs="Arial"/>
          <w:lang w:val="es-PY"/>
        </w:rPr>
        <w:t xml:space="preserve"> del</w:t>
      </w:r>
      <w:r w:rsidRPr="007E2096">
        <w:rPr>
          <w:rFonts w:ascii="Arial" w:hAnsi="Arial" w:cs="Arial"/>
        </w:rPr>
        <w:t xml:space="preserve"> Programa de</w:t>
      </w:r>
      <w:r w:rsidRPr="00225746">
        <w:rPr>
          <w:rFonts w:ascii="Arial" w:hAnsi="Arial" w:cs="Arial"/>
          <w:lang w:val="es-PY"/>
        </w:rPr>
        <w:t xml:space="preserve"> Trabajo</w:t>
      </w:r>
      <w:r w:rsidR="00225746" w:rsidRPr="007E2096">
        <w:rPr>
          <w:rFonts w:ascii="Arial" w:hAnsi="Arial" w:cs="Arial"/>
        </w:rPr>
        <w:t xml:space="preserve"> 2017-2018 consta </w:t>
      </w:r>
      <w:r w:rsidRPr="007E2096">
        <w:rPr>
          <w:rFonts w:ascii="Arial" w:hAnsi="Arial" w:cs="Arial"/>
        </w:rPr>
        <w:t>como</w:t>
      </w:r>
      <w:r w:rsidR="001D10ED" w:rsidRPr="007E2096">
        <w:rPr>
          <w:rFonts w:ascii="Arial" w:hAnsi="Arial" w:cs="Arial"/>
        </w:rPr>
        <w:t xml:space="preserve"> </w:t>
      </w:r>
      <w:r w:rsidR="001D10ED" w:rsidRPr="007E2096">
        <w:rPr>
          <w:rFonts w:ascii="Arial" w:hAnsi="Arial" w:cs="Arial"/>
          <w:b/>
        </w:rPr>
        <w:t>Agregado VII</w:t>
      </w:r>
      <w:r w:rsidR="001D10ED" w:rsidRPr="007E2096">
        <w:rPr>
          <w:rFonts w:ascii="Arial" w:hAnsi="Arial" w:cs="Arial"/>
        </w:rPr>
        <w:t>.</w:t>
      </w:r>
    </w:p>
    <w:p w:rsidR="00704D9C" w:rsidRDefault="00704D9C" w:rsidP="000871EE">
      <w:pPr>
        <w:jc w:val="both"/>
        <w:rPr>
          <w:rFonts w:ascii="Arial" w:hAnsi="Arial" w:cs="Arial"/>
        </w:rPr>
      </w:pPr>
    </w:p>
    <w:p w:rsidR="00442F53" w:rsidRDefault="00442F53" w:rsidP="000871EE">
      <w:pPr>
        <w:jc w:val="both"/>
        <w:rPr>
          <w:rFonts w:ascii="Arial" w:hAnsi="Arial" w:cs="Arial"/>
        </w:rPr>
      </w:pPr>
    </w:p>
    <w:p w:rsidR="00704D9C" w:rsidRDefault="005F5236" w:rsidP="00704D9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</w:t>
      </w:r>
      <w:r w:rsidR="00704D9C" w:rsidRPr="00704D9C">
        <w:rPr>
          <w:rFonts w:ascii="Arial" w:hAnsi="Arial" w:cs="Arial"/>
          <w:b/>
        </w:rPr>
        <w:t xml:space="preserve"> DE CUMPLIMIENTO DEL PROGRAMA DE TRABAJO 2017-2018</w:t>
      </w:r>
    </w:p>
    <w:p w:rsidR="00442F53" w:rsidRDefault="00442F53" w:rsidP="00442F53">
      <w:pPr>
        <w:ind w:left="361"/>
        <w:jc w:val="both"/>
        <w:rPr>
          <w:rFonts w:ascii="Arial" w:hAnsi="Arial" w:cs="Arial"/>
          <w:b/>
        </w:rPr>
      </w:pPr>
    </w:p>
    <w:p w:rsidR="00704D9C" w:rsidRDefault="00704D9C" w:rsidP="00442F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</w:t>
      </w:r>
      <w:r w:rsidR="00E16707">
        <w:rPr>
          <w:rFonts w:ascii="Arial" w:hAnsi="Arial" w:cs="Arial"/>
        </w:rPr>
        <w:t>I</w:t>
      </w:r>
      <w:r w:rsidR="005F5236">
        <w:rPr>
          <w:rFonts w:ascii="Arial" w:hAnsi="Arial" w:cs="Arial"/>
        </w:rPr>
        <w:t>nforme</w:t>
      </w:r>
      <w:r>
        <w:rPr>
          <w:rFonts w:ascii="Arial" w:hAnsi="Arial" w:cs="Arial"/>
        </w:rPr>
        <w:t xml:space="preserve"> de </w:t>
      </w:r>
      <w:r w:rsidR="00E1670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umplimiento del programa de trabajo 2017-2018 consta como </w:t>
      </w:r>
      <w:r w:rsidRPr="00704D9C">
        <w:rPr>
          <w:rFonts w:ascii="Arial" w:hAnsi="Arial" w:cs="Arial"/>
          <w:b/>
        </w:rPr>
        <w:t xml:space="preserve">Agregado </w:t>
      </w:r>
      <w:r w:rsidR="00B822A0">
        <w:rPr>
          <w:rFonts w:ascii="Arial" w:hAnsi="Arial" w:cs="Arial"/>
          <w:b/>
        </w:rPr>
        <w:t>VIII</w:t>
      </w:r>
      <w:r w:rsidR="00442F53">
        <w:rPr>
          <w:rFonts w:ascii="Arial" w:hAnsi="Arial" w:cs="Arial"/>
          <w:b/>
        </w:rPr>
        <w:t>.</w:t>
      </w:r>
    </w:p>
    <w:p w:rsidR="00442F53" w:rsidRDefault="00442F53" w:rsidP="00442F53">
      <w:pPr>
        <w:jc w:val="both"/>
        <w:rPr>
          <w:rFonts w:ascii="Arial" w:hAnsi="Arial" w:cs="Arial"/>
          <w:b/>
        </w:rPr>
      </w:pPr>
    </w:p>
    <w:p w:rsidR="00442F53" w:rsidRDefault="00442F53" w:rsidP="00442F53">
      <w:pPr>
        <w:jc w:val="both"/>
        <w:rPr>
          <w:rFonts w:ascii="Arial" w:hAnsi="Arial" w:cs="Arial"/>
          <w:b/>
        </w:rPr>
      </w:pPr>
    </w:p>
    <w:p w:rsidR="00704D9C" w:rsidRDefault="00704D9C" w:rsidP="00704D9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704D9C">
        <w:rPr>
          <w:rFonts w:ascii="Arial" w:hAnsi="Arial" w:cs="Arial"/>
          <w:b/>
        </w:rPr>
        <w:t>PROGRAMA DE TRABAJO 201</w:t>
      </w:r>
      <w:r w:rsidR="009B7129">
        <w:rPr>
          <w:rFonts w:ascii="Arial" w:hAnsi="Arial" w:cs="Arial"/>
          <w:b/>
        </w:rPr>
        <w:t>9</w:t>
      </w:r>
      <w:r w:rsidRPr="00704D9C">
        <w:rPr>
          <w:rFonts w:ascii="Arial" w:hAnsi="Arial" w:cs="Arial"/>
          <w:b/>
        </w:rPr>
        <w:t>-20</w:t>
      </w:r>
      <w:r w:rsidR="009B7129">
        <w:rPr>
          <w:rFonts w:ascii="Arial" w:hAnsi="Arial" w:cs="Arial"/>
          <w:b/>
        </w:rPr>
        <w:t>20</w:t>
      </w:r>
    </w:p>
    <w:p w:rsidR="00152240" w:rsidRDefault="00152240" w:rsidP="00152240">
      <w:pPr>
        <w:ind w:left="361"/>
        <w:jc w:val="both"/>
        <w:rPr>
          <w:rFonts w:ascii="Arial" w:hAnsi="Arial" w:cs="Arial"/>
          <w:b/>
        </w:rPr>
      </w:pPr>
    </w:p>
    <w:p w:rsidR="00152240" w:rsidRDefault="00152240" w:rsidP="00E16707">
      <w:pPr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1670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elegación de Brasil propuso realizar un relevamiento para identificar áreas de actuación en el control metrológico de los países miembros, para analizar la posibilidad de crear programas de </w:t>
      </w:r>
      <w:proofErr w:type="spellStart"/>
      <w:r>
        <w:rPr>
          <w:rFonts w:ascii="Arial" w:hAnsi="Arial" w:cs="Arial"/>
        </w:rPr>
        <w:t>intercomparación</w:t>
      </w:r>
      <w:proofErr w:type="spellEnd"/>
      <w:r>
        <w:rPr>
          <w:rFonts w:ascii="Arial" w:hAnsi="Arial" w:cs="Arial"/>
        </w:rPr>
        <w:t xml:space="preserve">, con el fin de nivelar conocimientos y prácticas en los controles mencionados. Para ello enviará a las delegaciones una planilla en donde recoger las informaciones necesarias. </w:t>
      </w:r>
    </w:p>
    <w:p w:rsidR="00152240" w:rsidRDefault="00152240" w:rsidP="00152240">
      <w:pPr>
        <w:ind w:left="361"/>
        <w:jc w:val="both"/>
        <w:rPr>
          <w:rFonts w:ascii="Arial" w:hAnsi="Arial" w:cs="Arial"/>
          <w:b/>
        </w:rPr>
      </w:pPr>
    </w:p>
    <w:p w:rsidR="00704D9C" w:rsidRPr="00B822A0" w:rsidRDefault="00704D9C" w:rsidP="00442F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</w:t>
      </w:r>
      <w:r w:rsidR="00E1670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rograma de </w:t>
      </w:r>
      <w:r w:rsidR="00E16707">
        <w:rPr>
          <w:rFonts w:ascii="Arial" w:hAnsi="Arial" w:cs="Arial"/>
        </w:rPr>
        <w:t>T</w:t>
      </w:r>
      <w:r>
        <w:rPr>
          <w:rFonts w:ascii="Arial" w:hAnsi="Arial" w:cs="Arial"/>
        </w:rPr>
        <w:t>rabajo 2019-2020</w:t>
      </w:r>
      <w:r w:rsidR="00B822A0">
        <w:rPr>
          <w:rFonts w:ascii="Arial" w:hAnsi="Arial" w:cs="Arial"/>
        </w:rPr>
        <w:t xml:space="preserve"> consta como </w:t>
      </w:r>
      <w:r w:rsidR="00B822A0" w:rsidRPr="00B822A0">
        <w:rPr>
          <w:rFonts w:ascii="Arial" w:hAnsi="Arial" w:cs="Arial"/>
          <w:b/>
        </w:rPr>
        <w:t>Agregado IX</w:t>
      </w:r>
      <w:r w:rsidR="00442F53">
        <w:rPr>
          <w:rFonts w:ascii="Arial" w:hAnsi="Arial" w:cs="Arial"/>
          <w:b/>
        </w:rPr>
        <w:t>.</w:t>
      </w:r>
    </w:p>
    <w:p w:rsidR="00704D9C" w:rsidRDefault="00704D9C" w:rsidP="00704D9C">
      <w:pPr>
        <w:pStyle w:val="Prrafodelista"/>
        <w:ind w:left="0"/>
        <w:rPr>
          <w:rFonts w:ascii="Arial" w:hAnsi="Arial" w:cs="Arial"/>
          <w:b/>
        </w:rPr>
      </w:pPr>
    </w:p>
    <w:p w:rsidR="00442F53" w:rsidRPr="00704D9C" w:rsidRDefault="00442F53" w:rsidP="00704D9C">
      <w:pPr>
        <w:pStyle w:val="Prrafodelista"/>
        <w:ind w:left="0"/>
        <w:rPr>
          <w:rFonts w:ascii="Arial" w:hAnsi="Arial" w:cs="Arial"/>
          <w:b/>
        </w:rPr>
      </w:pPr>
    </w:p>
    <w:p w:rsidR="00127097" w:rsidRDefault="00127097" w:rsidP="000871EE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AGENDA PARA LA PRÓXIMA REUNIÓN</w:t>
      </w: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  <w:color w:val="FF0000"/>
        </w:rPr>
      </w:pP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E16707">
        <w:rPr>
          <w:rFonts w:ascii="Arial" w:hAnsi="Arial"/>
        </w:rPr>
        <w:t>A</w:t>
      </w:r>
      <w:r>
        <w:rPr>
          <w:rFonts w:ascii="Arial" w:hAnsi="Arial"/>
        </w:rPr>
        <w:t xml:space="preserve">genda de la próxima reunión figura como </w:t>
      </w:r>
      <w:r w:rsidR="00657BA0">
        <w:rPr>
          <w:rFonts w:ascii="Arial" w:hAnsi="Arial"/>
          <w:b/>
        </w:rPr>
        <w:t>Agregado X</w:t>
      </w:r>
      <w:r>
        <w:rPr>
          <w:rFonts w:ascii="Arial" w:hAnsi="Arial"/>
        </w:rPr>
        <w:t>.</w:t>
      </w: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ind w:left="360"/>
        <w:jc w:val="both"/>
        <w:rPr>
          <w:rFonts w:ascii="Arial" w:hAnsi="Arial"/>
        </w:rPr>
      </w:pPr>
    </w:p>
    <w:p w:rsidR="00751948" w:rsidRDefault="00751948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ind w:left="360"/>
        <w:jc w:val="both"/>
        <w:rPr>
          <w:rFonts w:ascii="Arial" w:hAnsi="Arial"/>
        </w:rPr>
      </w:pPr>
    </w:p>
    <w:p w:rsidR="00127097" w:rsidRDefault="00127097" w:rsidP="000871E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LISTA DE AGREGADOS</w:t>
      </w:r>
    </w:p>
    <w:p w:rsidR="00127097" w:rsidRDefault="00127097" w:rsidP="000871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p w:rsidR="00127097" w:rsidRDefault="00127097" w:rsidP="000871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Los Agregados que forman parte del Acta son los siguientes: </w:t>
      </w:r>
    </w:p>
    <w:p w:rsidR="00127097" w:rsidRDefault="00127097" w:rsidP="000871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jc w:val="both"/>
        <w:rPr>
          <w:rFonts w:ascii="Arial" w:hAnsi="Arial"/>
        </w:rPr>
      </w:pPr>
    </w:p>
    <w:tbl>
      <w:tblPr>
        <w:tblW w:w="8643" w:type="dxa"/>
        <w:tblLook w:val="04A0" w:firstRow="1" w:lastRow="0" w:firstColumn="1" w:lastColumn="0" w:noHBand="0" w:noVBand="1"/>
      </w:tblPr>
      <w:tblGrid>
        <w:gridCol w:w="1951"/>
        <w:gridCol w:w="6692"/>
      </w:tblGrid>
      <w:tr w:rsidR="007E2096" w:rsidRPr="0044755D" w:rsidTr="008976C6">
        <w:tc>
          <w:tcPr>
            <w:tcW w:w="1951" w:type="dxa"/>
            <w:shd w:val="clear" w:color="auto" w:fill="auto"/>
          </w:tcPr>
          <w:p w:rsidR="007E2096" w:rsidRPr="0044755D" w:rsidRDefault="007E2096" w:rsidP="009213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  <w:b/>
                <w:lang w:val="es-419"/>
              </w:rPr>
              <w:t>Agregado I</w:t>
            </w:r>
          </w:p>
        </w:tc>
        <w:tc>
          <w:tcPr>
            <w:tcW w:w="6692" w:type="dxa"/>
            <w:shd w:val="clear" w:color="auto" w:fill="auto"/>
          </w:tcPr>
          <w:p w:rsidR="007E2096" w:rsidRPr="0044755D" w:rsidRDefault="007E2096" w:rsidP="009213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  <w:lang w:val="es-419"/>
              </w:rPr>
              <w:t>Lista de Participantes</w:t>
            </w:r>
          </w:p>
        </w:tc>
      </w:tr>
      <w:tr w:rsidR="007E2096" w:rsidRPr="0044755D" w:rsidTr="008976C6">
        <w:tc>
          <w:tcPr>
            <w:tcW w:w="1951" w:type="dxa"/>
            <w:shd w:val="clear" w:color="auto" w:fill="auto"/>
          </w:tcPr>
          <w:p w:rsidR="007E2096" w:rsidRPr="0044755D" w:rsidRDefault="007E2096" w:rsidP="009213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  <w:lang w:val="es-419"/>
              </w:rPr>
            </w:pPr>
            <w:r w:rsidRPr="0044755D">
              <w:rPr>
                <w:rFonts w:ascii="Arial" w:hAnsi="Arial"/>
                <w:b/>
              </w:rPr>
              <w:t>Agregado</w:t>
            </w:r>
            <w:r w:rsidRPr="0044755D">
              <w:rPr>
                <w:rFonts w:ascii="Arial" w:hAnsi="Arial"/>
              </w:rPr>
              <w:t xml:space="preserve"> </w:t>
            </w:r>
            <w:r w:rsidRPr="0044755D">
              <w:rPr>
                <w:rFonts w:ascii="Arial" w:hAnsi="Arial"/>
                <w:b/>
              </w:rPr>
              <w:t>II</w:t>
            </w:r>
          </w:p>
        </w:tc>
        <w:tc>
          <w:tcPr>
            <w:tcW w:w="6692" w:type="dxa"/>
            <w:shd w:val="clear" w:color="auto" w:fill="auto"/>
          </w:tcPr>
          <w:p w:rsidR="007E2096" w:rsidRPr="0044755D" w:rsidRDefault="007E2096" w:rsidP="009213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lang w:val="es-419"/>
              </w:rPr>
            </w:pPr>
            <w:r w:rsidRPr="0044755D">
              <w:rPr>
                <w:rFonts w:ascii="Arial" w:hAnsi="Arial"/>
              </w:rPr>
              <w:t xml:space="preserve">Agenda 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  <w:b/>
              </w:rPr>
              <w:t>Agregado III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</w:rPr>
              <w:t xml:space="preserve">Documento de Trabajo: </w:t>
            </w:r>
            <w:r w:rsidR="009B7129" w:rsidRPr="009B7129">
              <w:rPr>
                <w:rFonts w:ascii="Arial" w:hAnsi="Arial"/>
                <w:lang w:val="es-PY"/>
              </w:rPr>
              <w:t>Reglamento Técnico sobre Criterios Generales de Metrología Legal y Estructura de los Reglamentos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IV</w:t>
            </w:r>
          </w:p>
        </w:tc>
        <w:tc>
          <w:tcPr>
            <w:tcW w:w="6692" w:type="dxa"/>
            <w:shd w:val="clear" w:color="auto" w:fill="auto"/>
          </w:tcPr>
          <w:p w:rsidR="002B1D6F" w:rsidRPr="0044755D" w:rsidRDefault="009213DB" w:rsidP="004D5DC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D5DCD">
              <w:rPr>
                <w:rFonts w:ascii="Arial" w:hAnsi="Arial" w:cs="Arial"/>
                <w:lang w:val="es-AR"/>
              </w:rPr>
              <w:t>Instrucciones Generales sobre las Operaciones del Control Metrológico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V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9B7129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lang w:val="es-AR"/>
              </w:rPr>
              <w:t>Proyecto de Resolución</w:t>
            </w:r>
            <w:r w:rsidR="00B822A0">
              <w:rPr>
                <w:rFonts w:ascii="Arial" w:hAnsi="Arial" w:cs="Arial"/>
                <w:lang w:val="es-AR"/>
              </w:rPr>
              <w:t xml:space="preserve"> – Revisión de la Res. </w:t>
            </w:r>
            <w:proofErr w:type="spellStart"/>
            <w:r w:rsidR="00B822A0">
              <w:rPr>
                <w:rFonts w:ascii="Arial" w:hAnsi="Arial" w:cs="Arial"/>
                <w:lang w:val="es-AR"/>
              </w:rPr>
              <w:t>N°</w:t>
            </w:r>
            <w:proofErr w:type="spellEnd"/>
            <w:r w:rsidR="00B822A0">
              <w:rPr>
                <w:rFonts w:ascii="Arial" w:hAnsi="Arial" w:cs="Arial"/>
                <w:lang w:val="es-AR"/>
              </w:rPr>
              <w:t xml:space="preserve"> 40/09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VI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</w:rPr>
              <w:t xml:space="preserve">Documento de Trabajo revisión de la Resolución GMC </w:t>
            </w:r>
            <w:proofErr w:type="spellStart"/>
            <w:r w:rsidRPr="0044755D">
              <w:rPr>
                <w:rFonts w:ascii="Arial" w:hAnsi="Arial"/>
              </w:rPr>
              <w:t>N°</w:t>
            </w:r>
            <w:proofErr w:type="spellEnd"/>
            <w:r w:rsidRPr="0044755D">
              <w:rPr>
                <w:rFonts w:ascii="Arial" w:hAnsi="Arial"/>
              </w:rPr>
              <w:t xml:space="preserve"> 07/08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VII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</w:rPr>
              <w:t>Grado de Avance del Programa de Trabajo 2017 – 2018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VIII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E16707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Informe</w:t>
            </w:r>
            <w:r w:rsidR="00B822A0"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</w:rPr>
              <w:t>C</w:t>
            </w:r>
            <w:r w:rsidR="00B822A0">
              <w:rPr>
                <w:rFonts w:ascii="Arial" w:hAnsi="Arial"/>
              </w:rPr>
              <w:t>umplimiento del Programa de Trabajo 2017-2018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 w:rsidRPr="0044755D">
              <w:rPr>
                <w:rFonts w:ascii="Arial" w:hAnsi="Arial"/>
                <w:b/>
              </w:rPr>
              <w:t>Agregado IX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Trabajo 2019-2020</w:t>
            </w:r>
          </w:p>
        </w:tc>
      </w:tr>
      <w:tr w:rsidR="00B822A0" w:rsidRPr="0044755D" w:rsidTr="008976C6">
        <w:tc>
          <w:tcPr>
            <w:tcW w:w="1951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Agregado X</w:t>
            </w:r>
          </w:p>
        </w:tc>
        <w:tc>
          <w:tcPr>
            <w:tcW w:w="6692" w:type="dxa"/>
            <w:shd w:val="clear" w:color="auto" w:fill="auto"/>
          </w:tcPr>
          <w:p w:rsidR="00B822A0" w:rsidRPr="0044755D" w:rsidRDefault="00B822A0" w:rsidP="00B822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before="120"/>
              <w:jc w:val="both"/>
              <w:rPr>
                <w:rFonts w:ascii="Arial" w:hAnsi="Arial"/>
              </w:rPr>
            </w:pPr>
            <w:r w:rsidRPr="0044755D">
              <w:rPr>
                <w:rFonts w:ascii="Arial" w:hAnsi="Arial"/>
              </w:rPr>
              <w:t>Agenda de la próxima reunión</w:t>
            </w:r>
          </w:p>
        </w:tc>
      </w:tr>
    </w:tbl>
    <w:p w:rsidR="00127097" w:rsidRDefault="00127097" w:rsidP="004D4735">
      <w:pPr>
        <w:widowControl w:val="0"/>
        <w:tabs>
          <w:tab w:val="left" w:pos="2550"/>
        </w:tabs>
        <w:autoSpaceDE w:val="0"/>
        <w:jc w:val="center"/>
        <w:rPr>
          <w:rFonts w:ascii="Arial" w:hAnsi="Arial"/>
        </w:rPr>
      </w:pPr>
    </w:p>
    <w:p w:rsidR="00127097" w:rsidRDefault="00127097" w:rsidP="000871EE">
      <w:pPr>
        <w:widowControl w:val="0"/>
        <w:autoSpaceDE w:val="0"/>
        <w:jc w:val="both"/>
        <w:rPr>
          <w:rFonts w:ascii="Arial" w:hAnsi="Arial"/>
          <w:b/>
        </w:rPr>
      </w:pPr>
    </w:p>
    <w:p w:rsidR="008976C6" w:rsidRDefault="008976C6" w:rsidP="000871EE">
      <w:pPr>
        <w:widowControl w:val="0"/>
        <w:autoSpaceDE w:val="0"/>
        <w:jc w:val="both"/>
        <w:rPr>
          <w:rFonts w:ascii="Arial" w:hAnsi="Arial"/>
          <w:b/>
        </w:rPr>
      </w:pPr>
    </w:p>
    <w:p w:rsidR="008976C6" w:rsidRDefault="008976C6" w:rsidP="000871EE">
      <w:pPr>
        <w:widowControl w:val="0"/>
        <w:autoSpaceDE w:val="0"/>
        <w:jc w:val="both"/>
        <w:rPr>
          <w:rFonts w:ascii="Arial" w:hAnsi="Arial"/>
          <w:b/>
        </w:rPr>
      </w:pPr>
      <w:bookmarkStart w:id="0" w:name="_GoBack"/>
      <w:bookmarkEnd w:id="0"/>
    </w:p>
    <w:p w:rsidR="008B2769" w:rsidRDefault="008B2769" w:rsidP="000871EE">
      <w:pPr>
        <w:widowControl w:val="0"/>
        <w:autoSpaceDE w:val="0"/>
        <w:jc w:val="both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8976C6" w:rsidTr="008976C6">
        <w:tc>
          <w:tcPr>
            <w:tcW w:w="4321" w:type="dxa"/>
          </w:tcPr>
          <w:p w:rsidR="008976C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</w:t>
            </w:r>
          </w:p>
          <w:p w:rsidR="008976C6" w:rsidRPr="007E209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</w:rPr>
            </w:pPr>
            <w:r w:rsidRPr="007E2096">
              <w:rPr>
                <w:rFonts w:ascii="Arial" w:hAnsi="Arial"/>
              </w:rPr>
              <w:t xml:space="preserve">Por la Delegación de </w:t>
            </w:r>
            <w:r w:rsidR="00F42878">
              <w:rPr>
                <w:rFonts w:ascii="Arial" w:hAnsi="Arial"/>
              </w:rPr>
              <w:t>Brasil</w:t>
            </w:r>
          </w:p>
          <w:p w:rsidR="008976C6" w:rsidRDefault="00F42878" w:rsidP="008976C6">
            <w:pPr>
              <w:widowControl w:val="0"/>
              <w:autoSpaceDE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Mauricio </w:t>
            </w:r>
            <w:r w:rsidR="00390CC2">
              <w:rPr>
                <w:rFonts w:ascii="Arial" w:hAnsi="Arial"/>
                <w:b/>
              </w:rPr>
              <w:t>Evangelista</w:t>
            </w:r>
            <w:r>
              <w:rPr>
                <w:rFonts w:ascii="Arial" w:hAnsi="Arial"/>
                <w:b/>
              </w:rPr>
              <w:t xml:space="preserve"> da Silva</w:t>
            </w: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322" w:type="dxa"/>
          </w:tcPr>
          <w:p w:rsidR="008976C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</w:t>
            </w:r>
          </w:p>
          <w:p w:rsidR="008976C6" w:rsidRPr="007E209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</w:rPr>
            </w:pPr>
            <w:r w:rsidRPr="007E2096">
              <w:rPr>
                <w:rFonts w:ascii="Arial" w:hAnsi="Arial"/>
              </w:rPr>
              <w:t>Por la Delegación de Paraguay</w:t>
            </w:r>
          </w:p>
          <w:p w:rsidR="008976C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Cesar Riveros Llano</w:t>
            </w:r>
          </w:p>
        </w:tc>
      </w:tr>
      <w:tr w:rsidR="008976C6" w:rsidTr="008976C6">
        <w:tc>
          <w:tcPr>
            <w:tcW w:w="4321" w:type="dxa"/>
          </w:tcPr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P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</w:rPr>
            </w:pPr>
            <w:r w:rsidRPr="008976C6">
              <w:rPr>
                <w:rFonts w:ascii="Arial" w:hAnsi="Arial"/>
              </w:rPr>
              <w:t>_____________________________</w:t>
            </w:r>
          </w:p>
          <w:p w:rsidR="008976C6" w:rsidRPr="007E2096" w:rsidRDefault="008976C6" w:rsidP="008976C6">
            <w:pPr>
              <w:widowControl w:val="0"/>
              <w:autoSpaceDE w:val="0"/>
              <w:snapToGrid w:val="0"/>
              <w:jc w:val="center"/>
              <w:rPr>
                <w:rFonts w:ascii="Arial" w:hAnsi="Arial"/>
              </w:rPr>
            </w:pPr>
            <w:r w:rsidRPr="007E2096">
              <w:rPr>
                <w:rFonts w:ascii="Arial" w:hAnsi="Arial"/>
              </w:rPr>
              <w:t>Por la Delegación de Uruguay</w:t>
            </w:r>
          </w:p>
          <w:p w:rsidR="008976C6" w:rsidRDefault="008976C6" w:rsidP="008976C6">
            <w:pPr>
              <w:widowControl w:val="0"/>
              <w:autoSpaceDE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Katherine </w:t>
            </w:r>
            <w:proofErr w:type="spellStart"/>
            <w:r>
              <w:rPr>
                <w:rFonts w:ascii="Arial" w:hAnsi="Arial"/>
                <w:b/>
              </w:rPr>
              <w:t>McConnell</w:t>
            </w:r>
            <w:proofErr w:type="spellEnd"/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322" w:type="dxa"/>
          </w:tcPr>
          <w:p w:rsidR="008976C6" w:rsidRDefault="008976C6" w:rsidP="000871EE">
            <w:pPr>
              <w:widowControl w:val="0"/>
              <w:autoSpaceDE w:val="0"/>
              <w:jc w:val="both"/>
              <w:rPr>
                <w:rFonts w:ascii="Arial" w:hAnsi="Arial"/>
                <w:b/>
              </w:rPr>
            </w:pPr>
          </w:p>
        </w:tc>
      </w:tr>
    </w:tbl>
    <w:p w:rsidR="00442F53" w:rsidRDefault="00442F53" w:rsidP="000871EE">
      <w:pPr>
        <w:widowControl w:val="0"/>
        <w:autoSpaceDE w:val="0"/>
        <w:jc w:val="both"/>
        <w:rPr>
          <w:rFonts w:ascii="Arial" w:hAnsi="Arial"/>
          <w:b/>
        </w:rPr>
      </w:pPr>
    </w:p>
    <w:p w:rsidR="00127097" w:rsidRDefault="00127097" w:rsidP="000871EE">
      <w:pPr>
        <w:widowControl w:val="0"/>
        <w:autoSpaceDE w:val="0"/>
        <w:jc w:val="both"/>
        <w:rPr>
          <w:rFonts w:ascii="Arial" w:hAnsi="Arial"/>
          <w:b/>
        </w:rPr>
      </w:pPr>
    </w:p>
    <w:sectPr w:rsidR="00127097">
      <w:footerReference w:type="even" r:id="rId8"/>
      <w:footerReference w:type="default" r:id="rId9"/>
      <w:footnotePr>
        <w:pos w:val="beneathText"/>
      </w:footnotePr>
      <w:pgSz w:w="11905" w:h="16837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2" w:rsidRDefault="002C6E52">
      <w:r>
        <w:separator/>
      </w:r>
    </w:p>
  </w:endnote>
  <w:endnote w:type="continuationSeparator" w:id="0">
    <w:p w:rsidR="002C6E52" w:rsidRDefault="002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EA" w:rsidRDefault="00070C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0CEA" w:rsidRDefault="00070C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EA" w:rsidRDefault="00070C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2" w:rsidRDefault="002C6E52">
      <w:r>
        <w:separator/>
      </w:r>
    </w:p>
  </w:footnote>
  <w:footnote w:type="continuationSeparator" w:id="0">
    <w:p w:rsidR="002C6E52" w:rsidRDefault="002C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lvlText w:val="%1.%2."/>
      <w:lvlJc w:val="left"/>
      <w:pPr>
        <w:tabs>
          <w:tab w:val="num" w:pos="430"/>
        </w:tabs>
      </w:pPr>
    </w:lvl>
    <w:lvl w:ilvl="2">
      <w:start w:val="1"/>
      <w:numFmt w:val="decimal"/>
      <w:lvlText w:val="%1.%2.%3."/>
      <w:lvlJc w:val="left"/>
      <w:pPr>
        <w:tabs>
          <w:tab w:val="num" w:pos="500"/>
        </w:tabs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5F95E89"/>
    <w:multiLevelType w:val="multilevel"/>
    <w:tmpl w:val="302C7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5" w15:restartNumberingAfterBreak="0">
    <w:nsid w:val="07D827AD"/>
    <w:multiLevelType w:val="hybridMultilevel"/>
    <w:tmpl w:val="9F3E906A"/>
    <w:lvl w:ilvl="0" w:tplc="1A52088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8E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EF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6E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8C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2F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0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61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50288"/>
    <w:multiLevelType w:val="multilevel"/>
    <w:tmpl w:val="547438EE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cs="Times New Roman" w:hint="default"/>
      </w:rPr>
    </w:lvl>
  </w:abstractNum>
  <w:abstractNum w:abstractNumId="7" w15:restartNumberingAfterBreak="0">
    <w:nsid w:val="0E8F239E"/>
    <w:multiLevelType w:val="multilevel"/>
    <w:tmpl w:val="4118C1E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14B646E6"/>
    <w:multiLevelType w:val="multilevel"/>
    <w:tmpl w:val="6CB85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9F39FD"/>
    <w:multiLevelType w:val="multilevel"/>
    <w:tmpl w:val="BF2A2EBC"/>
    <w:lvl w:ilvl="0">
      <w:start w:val="1"/>
      <w:numFmt w:val="decimal"/>
      <w:lvlText w:val="%1."/>
      <w:lvlJc w:val="left"/>
      <w:pPr>
        <w:ind w:left="378" w:hanging="360"/>
      </w:pPr>
      <w:rPr>
        <w:rFonts w:cs="Mangal" w:hint="default"/>
      </w:rPr>
    </w:lvl>
    <w:lvl w:ilvl="1">
      <w:start w:val="3"/>
      <w:numFmt w:val="decimal"/>
      <w:isLgl/>
      <w:lvlText w:val="%1.%2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" w:hanging="1800"/>
      </w:pPr>
      <w:rPr>
        <w:rFonts w:hint="default"/>
      </w:rPr>
    </w:lvl>
  </w:abstractNum>
  <w:abstractNum w:abstractNumId="10" w15:restartNumberingAfterBreak="0">
    <w:nsid w:val="19CB29F1"/>
    <w:multiLevelType w:val="hybridMultilevel"/>
    <w:tmpl w:val="12443C0E"/>
    <w:lvl w:ilvl="0" w:tplc="17707D6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6BA7DA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13692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95AE93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C46C1A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3E2788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7B8973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2EC01D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286260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9ED36D4"/>
    <w:multiLevelType w:val="hybridMultilevel"/>
    <w:tmpl w:val="F144525E"/>
    <w:lvl w:ilvl="0" w:tplc="72464AB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F0ABB9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738806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D0607E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587CF3F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B8E9C0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D678340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068474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C4C895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AB81609"/>
    <w:multiLevelType w:val="hybridMultilevel"/>
    <w:tmpl w:val="08EEE1BA"/>
    <w:lvl w:ilvl="0" w:tplc="0ACA4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42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A6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4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0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4A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C6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7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63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9383A"/>
    <w:multiLevelType w:val="multilevel"/>
    <w:tmpl w:val="740C6B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1910A6"/>
    <w:multiLevelType w:val="hybridMultilevel"/>
    <w:tmpl w:val="6664910E"/>
    <w:lvl w:ilvl="0" w:tplc="F594D4D4">
      <w:start w:val="3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6D85A01"/>
    <w:multiLevelType w:val="hybridMultilevel"/>
    <w:tmpl w:val="1D9405F0"/>
    <w:lvl w:ilvl="0" w:tplc="AE56A19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022BD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F8C22D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0D0DD1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5A24ED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10E0A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712CE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D6A7F7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F28077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C2C342B"/>
    <w:multiLevelType w:val="multilevel"/>
    <w:tmpl w:val="650E551E"/>
    <w:lvl w:ilvl="0">
      <w:start w:val="2"/>
      <w:numFmt w:val="decimal"/>
      <w:lvlText w:val="%1."/>
      <w:lvlJc w:val="left"/>
      <w:pPr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cs="Times New Roman" w:hint="default"/>
      </w:rPr>
    </w:lvl>
  </w:abstractNum>
  <w:abstractNum w:abstractNumId="17" w15:restartNumberingAfterBreak="0">
    <w:nsid w:val="78867A0A"/>
    <w:multiLevelType w:val="hybridMultilevel"/>
    <w:tmpl w:val="498E1F1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C3B67"/>
    <w:multiLevelType w:val="multilevel"/>
    <w:tmpl w:val="FDF06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300EC4"/>
    <w:multiLevelType w:val="hybridMultilevel"/>
    <w:tmpl w:val="A4AAA00E"/>
    <w:lvl w:ilvl="0" w:tplc="DC5AE728">
      <w:start w:val="1"/>
      <w:numFmt w:val="decimal"/>
      <w:lvlText w:val="%1."/>
      <w:lvlJc w:val="left"/>
      <w:pPr>
        <w:ind w:left="42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6"/>
  </w:num>
  <w:num w:numId="14">
    <w:abstractNumId w:val="18"/>
  </w:num>
  <w:num w:numId="15">
    <w:abstractNumId w:val="19"/>
  </w:num>
  <w:num w:numId="16">
    <w:abstractNumId w:val="17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097"/>
    <w:rsid w:val="00013E5B"/>
    <w:rsid w:val="00025A55"/>
    <w:rsid w:val="00034528"/>
    <w:rsid w:val="00046109"/>
    <w:rsid w:val="00070CEA"/>
    <w:rsid w:val="000729D6"/>
    <w:rsid w:val="00074C24"/>
    <w:rsid w:val="000871EE"/>
    <w:rsid w:val="00087CF1"/>
    <w:rsid w:val="00090284"/>
    <w:rsid w:val="000A2A0B"/>
    <w:rsid w:val="000B2592"/>
    <w:rsid w:val="000B2D80"/>
    <w:rsid w:val="000C321F"/>
    <w:rsid w:val="000C5F2D"/>
    <w:rsid w:val="000D1B36"/>
    <w:rsid w:val="000D38F2"/>
    <w:rsid w:val="000D4903"/>
    <w:rsid w:val="000F20B0"/>
    <w:rsid w:val="000F434B"/>
    <w:rsid w:val="00115BEF"/>
    <w:rsid w:val="00127097"/>
    <w:rsid w:val="00152240"/>
    <w:rsid w:val="001619F1"/>
    <w:rsid w:val="00174CE8"/>
    <w:rsid w:val="001768A3"/>
    <w:rsid w:val="001C5063"/>
    <w:rsid w:val="001D10ED"/>
    <w:rsid w:val="001E7078"/>
    <w:rsid w:val="001F6C30"/>
    <w:rsid w:val="00210F14"/>
    <w:rsid w:val="00225746"/>
    <w:rsid w:val="00243624"/>
    <w:rsid w:val="00246881"/>
    <w:rsid w:val="00264555"/>
    <w:rsid w:val="00265CA3"/>
    <w:rsid w:val="00284347"/>
    <w:rsid w:val="00285E0B"/>
    <w:rsid w:val="002B1D6F"/>
    <w:rsid w:val="002C6E52"/>
    <w:rsid w:val="002D0323"/>
    <w:rsid w:val="002F7804"/>
    <w:rsid w:val="003010C6"/>
    <w:rsid w:val="003059D5"/>
    <w:rsid w:val="00312F25"/>
    <w:rsid w:val="0031721B"/>
    <w:rsid w:val="00320556"/>
    <w:rsid w:val="00327E83"/>
    <w:rsid w:val="00333C0C"/>
    <w:rsid w:val="0033516B"/>
    <w:rsid w:val="00381D7F"/>
    <w:rsid w:val="00390CC2"/>
    <w:rsid w:val="003910EC"/>
    <w:rsid w:val="003B680E"/>
    <w:rsid w:val="003E51E4"/>
    <w:rsid w:val="003E6FEF"/>
    <w:rsid w:val="003F03DB"/>
    <w:rsid w:val="003F0A65"/>
    <w:rsid w:val="00402DA7"/>
    <w:rsid w:val="004059C1"/>
    <w:rsid w:val="00406B91"/>
    <w:rsid w:val="0041295A"/>
    <w:rsid w:val="004273C4"/>
    <w:rsid w:val="00442F53"/>
    <w:rsid w:val="0044755D"/>
    <w:rsid w:val="00451E01"/>
    <w:rsid w:val="004563F8"/>
    <w:rsid w:val="0046423D"/>
    <w:rsid w:val="00464AE6"/>
    <w:rsid w:val="0047338F"/>
    <w:rsid w:val="004769B0"/>
    <w:rsid w:val="00476F45"/>
    <w:rsid w:val="004B1B3E"/>
    <w:rsid w:val="004B4BF0"/>
    <w:rsid w:val="004B6BAE"/>
    <w:rsid w:val="004D4735"/>
    <w:rsid w:val="004D52A3"/>
    <w:rsid w:val="004D5DCD"/>
    <w:rsid w:val="004F7493"/>
    <w:rsid w:val="00502D19"/>
    <w:rsid w:val="0050622B"/>
    <w:rsid w:val="00521352"/>
    <w:rsid w:val="00546690"/>
    <w:rsid w:val="0055062E"/>
    <w:rsid w:val="0057500C"/>
    <w:rsid w:val="005A34AF"/>
    <w:rsid w:val="005D7958"/>
    <w:rsid w:val="005E0673"/>
    <w:rsid w:val="005F5236"/>
    <w:rsid w:val="0061220B"/>
    <w:rsid w:val="00630DDF"/>
    <w:rsid w:val="00652C9E"/>
    <w:rsid w:val="00657BA0"/>
    <w:rsid w:val="00662C9A"/>
    <w:rsid w:val="0066663D"/>
    <w:rsid w:val="0067229A"/>
    <w:rsid w:val="00686B1C"/>
    <w:rsid w:val="00690F35"/>
    <w:rsid w:val="006A09D2"/>
    <w:rsid w:val="006D0842"/>
    <w:rsid w:val="006D30D1"/>
    <w:rsid w:val="006E420A"/>
    <w:rsid w:val="006F58CF"/>
    <w:rsid w:val="00702466"/>
    <w:rsid w:val="00704D9C"/>
    <w:rsid w:val="00722046"/>
    <w:rsid w:val="00724C55"/>
    <w:rsid w:val="00751948"/>
    <w:rsid w:val="00753A16"/>
    <w:rsid w:val="0075718A"/>
    <w:rsid w:val="00777823"/>
    <w:rsid w:val="0078336C"/>
    <w:rsid w:val="007903F3"/>
    <w:rsid w:val="00794976"/>
    <w:rsid w:val="007D2A30"/>
    <w:rsid w:val="007E2096"/>
    <w:rsid w:val="007E2B4C"/>
    <w:rsid w:val="007F5318"/>
    <w:rsid w:val="0080362C"/>
    <w:rsid w:val="008123E0"/>
    <w:rsid w:val="0082671A"/>
    <w:rsid w:val="00834A49"/>
    <w:rsid w:val="00840912"/>
    <w:rsid w:val="00876044"/>
    <w:rsid w:val="00895D22"/>
    <w:rsid w:val="008976C6"/>
    <w:rsid w:val="008A3C61"/>
    <w:rsid w:val="008B2769"/>
    <w:rsid w:val="008C0741"/>
    <w:rsid w:val="008D25ED"/>
    <w:rsid w:val="008E0EA6"/>
    <w:rsid w:val="008E1ADD"/>
    <w:rsid w:val="008E6D04"/>
    <w:rsid w:val="008F4AD8"/>
    <w:rsid w:val="008F7331"/>
    <w:rsid w:val="00900A54"/>
    <w:rsid w:val="00906083"/>
    <w:rsid w:val="009213DB"/>
    <w:rsid w:val="009225E4"/>
    <w:rsid w:val="00932D47"/>
    <w:rsid w:val="00947AEF"/>
    <w:rsid w:val="00951AAE"/>
    <w:rsid w:val="009659E5"/>
    <w:rsid w:val="00972AFB"/>
    <w:rsid w:val="00982A99"/>
    <w:rsid w:val="009858D0"/>
    <w:rsid w:val="00987BAA"/>
    <w:rsid w:val="009B4193"/>
    <w:rsid w:val="009B7129"/>
    <w:rsid w:val="009C2FEF"/>
    <w:rsid w:val="009C5B37"/>
    <w:rsid w:val="009E1A1D"/>
    <w:rsid w:val="00A06329"/>
    <w:rsid w:val="00A2144A"/>
    <w:rsid w:val="00A72CB7"/>
    <w:rsid w:val="00A73AD5"/>
    <w:rsid w:val="00A818B6"/>
    <w:rsid w:val="00A84D98"/>
    <w:rsid w:val="00A85009"/>
    <w:rsid w:val="00AD58B9"/>
    <w:rsid w:val="00AF7784"/>
    <w:rsid w:val="00B33CF9"/>
    <w:rsid w:val="00B34591"/>
    <w:rsid w:val="00B37862"/>
    <w:rsid w:val="00B44581"/>
    <w:rsid w:val="00B62D55"/>
    <w:rsid w:val="00B67C7B"/>
    <w:rsid w:val="00B8194E"/>
    <w:rsid w:val="00B822A0"/>
    <w:rsid w:val="00BA3840"/>
    <w:rsid w:val="00BC1CD6"/>
    <w:rsid w:val="00BC2886"/>
    <w:rsid w:val="00BC4BBC"/>
    <w:rsid w:val="00BE50D8"/>
    <w:rsid w:val="00BF4801"/>
    <w:rsid w:val="00C51F6C"/>
    <w:rsid w:val="00C524C1"/>
    <w:rsid w:val="00C535F3"/>
    <w:rsid w:val="00C7154E"/>
    <w:rsid w:val="00C77565"/>
    <w:rsid w:val="00C86DE6"/>
    <w:rsid w:val="00CA759C"/>
    <w:rsid w:val="00CB364B"/>
    <w:rsid w:val="00CB56E4"/>
    <w:rsid w:val="00CB64BD"/>
    <w:rsid w:val="00CD099F"/>
    <w:rsid w:val="00D00436"/>
    <w:rsid w:val="00D0739F"/>
    <w:rsid w:val="00D1121B"/>
    <w:rsid w:val="00D20E89"/>
    <w:rsid w:val="00D21D82"/>
    <w:rsid w:val="00D87031"/>
    <w:rsid w:val="00D90F20"/>
    <w:rsid w:val="00DA1EFF"/>
    <w:rsid w:val="00DB1EB6"/>
    <w:rsid w:val="00DD033D"/>
    <w:rsid w:val="00DD0569"/>
    <w:rsid w:val="00DD574F"/>
    <w:rsid w:val="00E02A4B"/>
    <w:rsid w:val="00E07180"/>
    <w:rsid w:val="00E16707"/>
    <w:rsid w:val="00E25357"/>
    <w:rsid w:val="00E4041A"/>
    <w:rsid w:val="00E43ABF"/>
    <w:rsid w:val="00E452A8"/>
    <w:rsid w:val="00E46625"/>
    <w:rsid w:val="00E5106D"/>
    <w:rsid w:val="00E81909"/>
    <w:rsid w:val="00E81EDE"/>
    <w:rsid w:val="00E929F7"/>
    <w:rsid w:val="00EA1B9F"/>
    <w:rsid w:val="00EA2603"/>
    <w:rsid w:val="00EB28AC"/>
    <w:rsid w:val="00EB7A16"/>
    <w:rsid w:val="00EE4977"/>
    <w:rsid w:val="00EF7E5C"/>
    <w:rsid w:val="00F143A2"/>
    <w:rsid w:val="00F17C08"/>
    <w:rsid w:val="00F32ADF"/>
    <w:rsid w:val="00F420EF"/>
    <w:rsid w:val="00F42878"/>
    <w:rsid w:val="00F43595"/>
    <w:rsid w:val="00F478DE"/>
    <w:rsid w:val="00F67CAF"/>
    <w:rsid w:val="00F72FAC"/>
    <w:rsid w:val="00F822F5"/>
    <w:rsid w:val="00FA7D6E"/>
    <w:rsid w:val="00FE4BE3"/>
    <w:rsid w:val="00FF01AB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1FB0419"/>
  <w15:chartTrackingRefBased/>
  <w15:docId w15:val="{00F6A949-EC29-443F-BD4D-26DA1A4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ind w:left="2127" w:hanging="2127"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Nmerodepgina">
    <w:name w:val="page number"/>
    <w:basedOn w:val="Fuentedeprrafopredeter"/>
  </w:style>
  <w:style w:type="character" w:customStyle="1" w:styleId="Carcterdenumeracin">
    <w:name w:val="Carácter de numeración"/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Textoindependiente">
    <w:name w:val="Body Text"/>
    <w:basedOn w:val="Normal"/>
    <w:pPr>
      <w:widowControl w:val="0"/>
      <w:tabs>
        <w:tab w:val="left" w:pos="0"/>
      </w:tabs>
      <w:autoSpaceDE w:val="0"/>
      <w:jc w:val="both"/>
    </w:pPr>
    <w:rPr>
      <w:rFonts w:ascii="Arial" w:eastAsia="MS Mincho" w:hAnsi="Arial" w:cs="Arial"/>
    </w:rPr>
  </w:style>
  <w:style w:type="paragraph" w:styleId="Lista">
    <w:name w:val="List"/>
    <w:basedOn w:val="Textoindependiente"/>
    <w:rPr>
      <w:rFonts w:cs="MS Mincho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pPr>
      <w:widowControl w:val="0"/>
      <w:tabs>
        <w:tab w:val="left" w:pos="720"/>
        <w:tab w:val="left" w:pos="2880"/>
      </w:tabs>
      <w:autoSpaceDE w:val="0"/>
      <w:jc w:val="both"/>
    </w:pPr>
    <w:rPr>
      <w:rFonts w:ascii="Arial" w:hAnsi="Arial"/>
      <w:color w:val="808080"/>
    </w:rPr>
  </w:style>
  <w:style w:type="paragraph" w:customStyle="1" w:styleId="Textoindependiente31">
    <w:name w:val="Texto independiente 31"/>
    <w:basedOn w:val="Normal"/>
    <w:rsid w:val="00AF7784"/>
    <w:pPr>
      <w:widowControl w:val="0"/>
      <w:suppressAutoHyphens w:val="0"/>
      <w:jc w:val="center"/>
    </w:pPr>
    <w:rPr>
      <w:rFonts w:ascii="Arial" w:hAnsi="Arial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1CD6"/>
    <w:pPr>
      <w:ind w:left="708"/>
    </w:pPr>
  </w:style>
  <w:style w:type="table" w:styleId="Tablaconcuadrcula">
    <w:name w:val="Table Grid"/>
    <w:basedOn w:val="Tablanormal"/>
    <w:uiPriority w:val="59"/>
    <w:rsid w:val="007E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D47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F3B-0E86-4548-A775-83F5FA8B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MERCOSUR/SGT Nº 3/CM/ACTA Nº 02/07</vt:lpstr>
    </vt:vector>
  </TitlesOfParts>
  <Company>DNI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MERCOSUR/SGT Nº 3/CM/ACTA Nº 02/07</dc:title>
  <dc:subject/>
  <dc:creator>documentacion</dc:creator>
  <cp:keywords/>
  <cp:lastModifiedBy>Mario Melgarejo</cp:lastModifiedBy>
  <cp:revision>24</cp:revision>
  <cp:lastPrinted>2018-11-29T14:47:00Z</cp:lastPrinted>
  <dcterms:created xsi:type="dcterms:W3CDTF">2018-11-27T18:10:00Z</dcterms:created>
  <dcterms:modified xsi:type="dcterms:W3CDTF">2018-11-29T14:55:00Z</dcterms:modified>
</cp:coreProperties>
</file>