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1091" w14:textId="50FF944E" w:rsidR="00964577" w:rsidRDefault="00367F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A6E8B">
        <w:rPr>
          <w:noProof/>
        </w:rPr>
        <w:drawing>
          <wp:anchor distT="0" distB="0" distL="114300" distR="114300" simplePos="0" relativeHeight="251659264" behindDoc="0" locked="0" layoutInCell="1" allowOverlap="1" wp14:anchorId="4A2DBBC8" wp14:editId="77E94DF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0150" cy="762000"/>
            <wp:effectExtent l="0" t="0" r="0" b="0"/>
            <wp:wrapSquare wrapText="bothSides"/>
            <wp:docPr id="13" name="image1.png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Logotipo&#10;&#10;El contenido generado por IA puede ser incorrecto.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A6E8B">
        <w:rPr>
          <w:noProof/>
        </w:rPr>
        <w:drawing>
          <wp:inline distT="0" distB="0" distL="0" distR="0" wp14:anchorId="7E364389" wp14:editId="02C9E366">
            <wp:extent cx="1143635" cy="725805"/>
            <wp:effectExtent l="0" t="0" r="0" b="0"/>
            <wp:docPr id="14" name="image2.png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Imagen que contiene Gráfico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</w:t>
      </w:r>
    </w:p>
    <w:p w14:paraId="1DDB6654" w14:textId="77777777" w:rsidR="00964577" w:rsidRDefault="009645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B5EABEF" w14:textId="63FA8C0B" w:rsidR="009304A4" w:rsidRDefault="00AC51F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MERCOSUL/</w:t>
      </w:r>
      <w:r w:rsidR="00964577">
        <w:rPr>
          <w:b/>
          <w:color w:val="000000"/>
        </w:rPr>
        <w:t>RMS/</w:t>
      </w:r>
      <w:r>
        <w:rPr>
          <w:b/>
        </w:rPr>
        <w:t>CI</w:t>
      </w:r>
      <w:r>
        <w:rPr>
          <w:b/>
        </w:rPr>
        <w:t>SA</w:t>
      </w:r>
      <w:r>
        <w:rPr>
          <w:b/>
        </w:rPr>
        <w:t>T</w:t>
      </w:r>
      <w:r>
        <w:rPr>
          <w:b/>
          <w:color w:val="000000"/>
        </w:rPr>
        <w:t xml:space="preserve">/ATA Nº </w:t>
      </w:r>
      <w:r>
        <w:rPr>
          <w:b/>
        </w:rPr>
        <w:t>02</w:t>
      </w:r>
      <w:r>
        <w:rPr>
          <w:b/>
          <w:color w:val="000000"/>
        </w:rPr>
        <w:t>/25</w:t>
      </w:r>
    </w:p>
    <w:p w14:paraId="59F6E2D6" w14:textId="77777777" w:rsidR="009304A4" w:rsidRDefault="009304A4">
      <w:pPr>
        <w:rPr>
          <w:b/>
        </w:rPr>
      </w:pPr>
    </w:p>
    <w:p w14:paraId="6F6924F9" w14:textId="77777777" w:rsidR="009304A4" w:rsidRDefault="00AC51F4">
      <w:pPr>
        <w:jc w:val="center"/>
        <w:rPr>
          <w:b/>
        </w:rPr>
      </w:pPr>
      <w:r>
        <w:rPr>
          <w:b/>
        </w:rPr>
        <w:t xml:space="preserve">REUNIÃO ORDINÁRIA DA COMISSÃO INTERGOVERNAMENTAL DE SAÚDE AMBIENTAL E DO TRABALHADOR (CISAT) PREPARATÓRIA DA LVII REUNIÃO DE MINISTROS DA SAÚDE </w:t>
      </w:r>
    </w:p>
    <w:p w14:paraId="2FBC609D" w14:textId="77777777" w:rsidR="009304A4" w:rsidRDefault="009304A4">
      <w:pPr>
        <w:rPr>
          <w:b/>
        </w:rPr>
      </w:pPr>
    </w:p>
    <w:p w14:paraId="68D3401F" w14:textId="77777777" w:rsidR="009304A4" w:rsidRDefault="00AC51F4">
      <w:pPr>
        <w:jc w:val="both"/>
        <w:rPr>
          <w:b/>
        </w:rPr>
      </w:pPr>
      <w:r>
        <w:t xml:space="preserve">Realizou-se, na cidade de Brasília, República Federativa do Brasil, entre os dias 15 e 17 de setembro de 2025, a Reunião </w:t>
      </w:r>
      <w:r>
        <w:rPr>
          <w:color w:val="000000"/>
        </w:rPr>
        <w:t xml:space="preserve">Ordinária </w:t>
      </w:r>
      <w:r>
        <w:t>da Comissão Intergovernamental de Saúde Ambiental e do Trabalhador (CISAT), com a presença das delegações da Argentina, do Brasil, do Paraguai e do Uruguai.</w:t>
      </w:r>
    </w:p>
    <w:p w14:paraId="0B4FE458" w14:textId="77777777" w:rsidR="009304A4" w:rsidRDefault="009304A4">
      <w:pPr>
        <w:jc w:val="both"/>
      </w:pPr>
    </w:p>
    <w:p w14:paraId="12F7B9D8" w14:textId="77777777" w:rsidR="009304A4" w:rsidRDefault="00AC51F4">
      <w:pPr>
        <w:jc w:val="both"/>
      </w:pPr>
      <w:r>
        <w:t xml:space="preserve">A Lista de Participantes consta no </w:t>
      </w:r>
      <w:r>
        <w:rPr>
          <w:b/>
        </w:rPr>
        <w:t>Anexo I</w:t>
      </w:r>
      <w:r>
        <w:t>.</w:t>
      </w:r>
    </w:p>
    <w:p w14:paraId="44A15DF3" w14:textId="77777777" w:rsidR="009304A4" w:rsidRDefault="009304A4">
      <w:pPr>
        <w:jc w:val="both"/>
      </w:pPr>
    </w:p>
    <w:p w14:paraId="7D9DFBE1" w14:textId="77777777" w:rsidR="009304A4" w:rsidRDefault="00AC51F4">
      <w:pPr>
        <w:jc w:val="both"/>
      </w:pPr>
      <w:r>
        <w:t xml:space="preserve">A Agenda consta no </w:t>
      </w:r>
      <w:r>
        <w:rPr>
          <w:b/>
        </w:rPr>
        <w:t>Anexo II</w:t>
      </w:r>
      <w:r>
        <w:t>.</w:t>
      </w:r>
    </w:p>
    <w:p w14:paraId="5B68E06E" w14:textId="77777777" w:rsidR="009304A4" w:rsidRDefault="009304A4">
      <w:pPr>
        <w:jc w:val="both"/>
      </w:pPr>
    </w:p>
    <w:p w14:paraId="6176C6F5" w14:textId="77777777" w:rsidR="009304A4" w:rsidRDefault="00AC51F4">
      <w:pPr>
        <w:jc w:val="both"/>
      </w:pPr>
      <w:r>
        <w:t>Durante a reunião, trataram-se os seguintes temas:</w:t>
      </w:r>
    </w:p>
    <w:p w14:paraId="24BB8D88" w14:textId="77777777" w:rsidR="009304A4" w:rsidRDefault="009304A4">
      <w:pPr>
        <w:jc w:val="both"/>
      </w:pPr>
    </w:p>
    <w:p w14:paraId="4A315CCB" w14:textId="77777777" w:rsidR="009304A4" w:rsidRDefault="009304A4">
      <w:pPr>
        <w:jc w:val="both"/>
      </w:pPr>
    </w:p>
    <w:p w14:paraId="62C1AF09" w14:textId="77777777" w:rsidR="009304A4" w:rsidRDefault="00AC51F4" w:rsidP="00F27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284"/>
        <w:jc w:val="both"/>
      </w:pPr>
      <w:r>
        <w:rPr>
          <w:b/>
        </w:rPr>
        <w:t>APRESENTAÇÃO DA AGENDA</w:t>
      </w:r>
    </w:p>
    <w:p w14:paraId="3B64DD90" w14:textId="1AD35BD6" w:rsidR="009304A4" w:rsidRPr="00F275C1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A delegação do Brasil fez a leitura da proposta de agenda da reunião presencial e compartilhou maiores explicações sobre a condução dos trabalhados nos três dias de reunião. A agenda da reunião consta </w:t>
      </w:r>
      <w:r w:rsidRPr="00F275C1">
        <w:t xml:space="preserve">no </w:t>
      </w:r>
      <w:r w:rsidR="00F275C1" w:rsidRPr="00F275C1">
        <w:t>Anexo correspondente.</w:t>
      </w:r>
    </w:p>
    <w:p w14:paraId="2794A95E" w14:textId="77777777" w:rsidR="009304A4" w:rsidRDefault="009304A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0D323CA4" w14:textId="77777777" w:rsidR="009304A4" w:rsidRDefault="00AC51F4" w:rsidP="00F27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284"/>
        <w:jc w:val="both"/>
      </w:pPr>
      <w:r>
        <w:rPr>
          <w:b/>
        </w:rPr>
        <w:t>BALANÇO DO PLANO OPERATIVO SOBRE A ESTRATÉGIA MERCOSUL (MERCOSUR/RMS/ACUERDO Nº 04/23):</w:t>
      </w:r>
    </w:p>
    <w:p w14:paraId="5B4D099D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Cada delegação apresentou o estado da arte dos seus países sobre o desenvolvimento das atividades contidas no Plano Operativo da Estratégia do MERCOSUL (MERCOSUR/RMS/ACUERDO Nº 04/23), estabelecidas durante a Presidência </w:t>
      </w:r>
      <w:r>
        <w:rPr>
          <w:i/>
        </w:rPr>
        <w:t>Pro Tempore</w:t>
      </w:r>
      <w:r>
        <w:t xml:space="preserve"> do Brasil (PPTB), no 2º semestre de 2023. </w:t>
      </w:r>
    </w:p>
    <w:p w14:paraId="3576A20E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Após as apresentações, foi realizada uma discussão conjunta sobre os avanços dos países em cada uma das linhas estratégicas do Plano Operativo. </w:t>
      </w:r>
    </w:p>
    <w:p w14:paraId="5082A3AE" w14:textId="77777777" w:rsidR="00C07C19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Em conjunto, as delegações realizaram um balanço de todas as atividades, indicadores e medidas previstas no Plano Operativo, linha por linha. Foi acordado a situação de cada atividade, definida como “Concluído” ou “Em desenvolvimento”. Algumas atividades dadas como concluídas não alcançaram a respectiva medida e indicador previstos no Plano Operativo. </w:t>
      </w:r>
    </w:p>
    <w:p w14:paraId="5F765701" w14:textId="77777777" w:rsidR="00C07C19" w:rsidRPr="00C859E6" w:rsidRDefault="00C07C19" w:rsidP="00C07C19">
      <w:pPr>
        <w:tabs>
          <w:tab w:val="center" w:pos="4419"/>
          <w:tab w:val="right" w:pos="8838"/>
        </w:tabs>
        <w:jc w:val="center"/>
        <w:rPr>
          <w:b/>
          <w:i/>
          <w:sz w:val="16"/>
          <w:szCs w:val="16"/>
          <w:lang w:val="es-UY"/>
        </w:rPr>
      </w:pPr>
      <w:r w:rsidRPr="00C859E6">
        <w:rPr>
          <w:b/>
          <w:i/>
          <w:sz w:val="16"/>
          <w:szCs w:val="16"/>
          <w:lang w:val="es-UY"/>
        </w:rPr>
        <w:t>Secretaría del MERCOSUR</w:t>
      </w:r>
    </w:p>
    <w:p w14:paraId="59F4AEE8" w14:textId="77777777" w:rsidR="00C07C19" w:rsidRPr="00C859E6" w:rsidRDefault="00C07C19" w:rsidP="00C07C19">
      <w:pPr>
        <w:tabs>
          <w:tab w:val="center" w:pos="4419"/>
          <w:tab w:val="right" w:pos="8838"/>
        </w:tabs>
        <w:jc w:val="center"/>
        <w:rPr>
          <w:b/>
          <w:sz w:val="16"/>
          <w:szCs w:val="16"/>
          <w:lang w:val="es-UY"/>
        </w:rPr>
      </w:pPr>
      <w:r w:rsidRPr="00C859E6">
        <w:rPr>
          <w:b/>
          <w:sz w:val="16"/>
          <w:szCs w:val="16"/>
          <w:lang w:val="es-UY"/>
        </w:rPr>
        <w:t>Archivo Oficial</w:t>
      </w:r>
    </w:p>
    <w:p w14:paraId="1AE6E98D" w14:textId="77777777" w:rsidR="00C07C19" w:rsidRPr="00C859E6" w:rsidRDefault="00C07C19" w:rsidP="00C07C19">
      <w:pPr>
        <w:tabs>
          <w:tab w:val="center" w:pos="4419"/>
          <w:tab w:val="right" w:pos="8838"/>
        </w:tabs>
        <w:jc w:val="center"/>
        <w:rPr>
          <w:lang w:val="es-UY"/>
        </w:rPr>
      </w:pPr>
      <w:r w:rsidRPr="00C859E6">
        <w:rPr>
          <w:sz w:val="16"/>
          <w:szCs w:val="16"/>
          <w:lang w:val="es-UY"/>
        </w:rPr>
        <w:t xml:space="preserve">  www.mercosur.int </w:t>
      </w:r>
    </w:p>
    <w:p w14:paraId="3C30BC56" w14:textId="77777777" w:rsidR="00C07C19" w:rsidRPr="00C07C19" w:rsidRDefault="00C07C1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lang w:val="es-UY"/>
        </w:rPr>
      </w:pPr>
    </w:p>
    <w:p w14:paraId="2333BAA5" w14:textId="7EC73B09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Assim, foram atualizadas. Igualmente, atividades em desenvolvimento foram mantidas ou </w:t>
      </w:r>
      <w:r>
        <w:lastRenderedPageBreak/>
        <w:t xml:space="preserve">atualizadas. Todos os prazos foram atualizados. O Balanço do Plano Operativo da Estratégia do MERCOSUL (MERCOSUR/RMS/ACUERDO Nº 04/23) consta no </w:t>
      </w:r>
      <w:r>
        <w:rPr>
          <w:b/>
        </w:rPr>
        <w:t>Anexo III.</w:t>
      </w:r>
    </w:p>
    <w:p w14:paraId="128C1154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Em relação a discussão sobre as linhas estratégicas, destacou-se:</w:t>
      </w:r>
    </w:p>
    <w:p w14:paraId="22817EA3" w14:textId="77777777" w:rsidR="009304A4" w:rsidRDefault="00AC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Os países avançaram consideravelmente nas medidas da linha estratégica sobre governança ao estabelecer estruturas institucionais e equipes específicas em seus Ministérios da Saúde sobre o tema;</w:t>
      </w:r>
    </w:p>
    <w:p w14:paraId="5CE3F2C1" w14:textId="77777777" w:rsidR="009304A4" w:rsidRDefault="00AC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As outras linhas estratégicas possuem atividades majoritariamente em desenvolvimento. Especialmente a linha estratégica sobre mitigação foi objeto de escasso avanço dentro dos países.</w:t>
      </w:r>
    </w:p>
    <w:p w14:paraId="2FE4B127" w14:textId="77777777" w:rsidR="009304A4" w:rsidRDefault="00AC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Acordou-se promover a aproximação da CISAT com instituições de Ensino e Pesquisa, como a Fiocruz, para atualização e discussão sobre o desenvolvimento de observatórios, painéis ou ferramentas de monitoramento e alerta precoce relacionada a clima e saúde previsto no Plano Operativo;</w:t>
      </w:r>
    </w:p>
    <w:p w14:paraId="736CF33E" w14:textId="77777777" w:rsidR="009304A4" w:rsidRDefault="00AC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Acordou-se revisar a proposta de projeto de Cooperação Sul-Sul escrito durante a PPTU/2023 sobre Clima e Saúde para apresentar para organizações internacionais parceiras e estratégicas, de modo a avançar nas medidas relacionadas à recursos e evidências.</w:t>
      </w:r>
    </w:p>
    <w:p w14:paraId="35BC75B4" w14:textId="77777777" w:rsidR="009304A4" w:rsidRDefault="00AC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Discutiu-se considerar ações de prevenção e promoção da saúde como contribuição para a mitigação, já que reduzem a sobrecarga dos sistemas e serviços de saúde.</w:t>
      </w:r>
    </w:p>
    <w:p w14:paraId="19FC4EB0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As delegações também ressaltam o cumprimento de 20 anos de trabalho da CISAT, sendo uma ocasião para realizar uma atividade e/ou documento de resgate histórico sobre a Comissão.</w:t>
      </w:r>
    </w:p>
    <w:p w14:paraId="7F6376AC" w14:textId="77777777" w:rsidR="009304A4" w:rsidRDefault="009304A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</w:pPr>
    </w:p>
    <w:p w14:paraId="25CCA24A" w14:textId="3C870EA8" w:rsidR="009304A4" w:rsidRDefault="00AC51F4" w:rsidP="00F27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284"/>
        <w:jc w:val="both"/>
      </w:pPr>
      <w:r>
        <w:rPr>
          <w:b/>
        </w:rPr>
        <w:t>SESSÃO DE INFORMES DO BRASIL</w:t>
      </w:r>
    </w:p>
    <w:p w14:paraId="367AC9D3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A delegação brasileira realizou um informe sobre a preparação da agenda de saúde para a COP 30, em Belém. O Brasil está propondo uma Agenda de Ação que tem seis eixos de atuação e 30 objetivos. Um desses eixos — o Eixo 5: Desenvolvimento Humano e Social — inclui o objetivo 16 de promover sistemas de saúde resilientes diante dos impactos das mudanças climáticas. Nesse contexto, está em elaboração o Plano de Ação em Saúde de Belém (Plano de Belém), um guarda-chuva integrador de soluções para adaptação que abr</w:t>
      </w:r>
      <w:r>
        <w:t>angem a vigilância em saúde, a inovação tecnológica e o fortalecimento de políticas multissetoriais, para adoção voluntária de países, bem como o endosso da sociedade civil e de atores não estatais.</w:t>
      </w:r>
    </w:p>
    <w:p w14:paraId="1F9D6E6F" w14:textId="77777777" w:rsidR="009304A4" w:rsidRDefault="00AC51F4">
      <w:pPr>
        <w:spacing w:after="200"/>
        <w:jc w:val="both"/>
      </w:pPr>
      <w:r>
        <w:t>O Plano de Belém será lançado no Dia da Saúde na COP 30, em 13 de novembro de 2025. O Brasil convidou os Ministros de Saúde do MERCOSUL para participar do Dia da Saúde e se colocou à disposição para o agendamento de diálogos bilaterais para prover mais detalhes sobre o Plano de Belém, além de reforçar o convite aos Ministros. O Plano de Ação em Saúde de Belém consta no</w:t>
      </w:r>
      <w:r>
        <w:rPr>
          <w:b/>
        </w:rPr>
        <w:t xml:space="preserve"> Anexo IV.</w:t>
      </w:r>
    </w:p>
    <w:p w14:paraId="75A25670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lastRenderedPageBreak/>
        <w:t xml:space="preserve">A delegação brasileira também realizou uma apresentação sobre o </w:t>
      </w:r>
      <w:proofErr w:type="spellStart"/>
      <w:r>
        <w:t>AdaptaSUS</w:t>
      </w:r>
      <w:proofErr w:type="spellEnd"/>
      <w:r>
        <w:t>, iniciativa voltada a apoiar gestores e profissionais do Sistema Único de Saúde na incorporação da adaptação às mudanças climáticas nas políticas e práticas de saúde. O programa promove capacitação, produção de evidências e integração de informações climáticas e em saúde para fortalecer a resiliência dos sistemas de saúde frente aos impactos climáticos.</w:t>
      </w:r>
    </w:p>
    <w:p w14:paraId="6FDAF6C7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O Brasil convidou a representante, Danielly Magalhães, do Consórcio Global de Educação Climática e Saúde, coordenado pela Universidade de Columbia e com endosso do Ministério da Saúde do Brasil, para apresentar em formato virtual o curso “Ampliando Medidas de Adaptação em Saúde para Enfrentar as Mudanças Climáticas”. </w:t>
      </w:r>
    </w:p>
    <w:p w14:paraId="3E3A264E" w14:textId="77777777" w:rsidR="009304A4" w:rsidRDefault="00AC51F4" w:rsidP="00367FD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Também, revisado o Plano Operativo, acordou-se agendar a apresentação das atividades relacionadas a treinamentos e cursos de capacitação que poderiam ser apoiados pelo Consórcio Global.</w:t>
      </w:r>
    </w:p>
    <w:p w14:paraId="57DC5B78" w14:textId="77777777" w:rsidR="009304A4" w:rsidRDefault="009304A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3BAE0254" w14:textId="244A1F92" w:rsidR="009304A4" w:rsidRPr="00367FD4" w:rsidRDefault="00AC51F4" w:rsidP="00367F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</w:pPr>
      <w:r>
        <w:rPr>
          <w:b/>
        </w:rPr>
        <w:t>HARMONIZAÇÃO DE PROTOCOLOS DE ONDAS DE CALOR</w:t>
      </w:r>
    </w:p>
    <w:p w14:paraId="729DBF06" w14:textId="77777777" w:rsidR="00367FD4" w:rsidRDefault="00367FD4" w:rsidP="00367FD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1D9C3466" w14:textId="77777777" w:rsidR="009304A4" w:rsidRDefault="00AC51F4">
      <w:pPr>
        <w:spacing w:after="200"/>
        <w:jc w:val="both"/>
      </w:pPr>
      <w:r>
        <w:t>Cada delegação apresentou o estado da arte de seus países sobre impactos e ações relacionadas às Ondas de Calor.</w:t>
      </w:r>
    </w:p>
    <w:p w14:paraId="0C92E567" w14:textId="77777777" w:rsidR="009304A4" w:rsidRDefault="00AC51F4">
      <w:pPr>
        <w:spacing w:after="200"/>
        <w:jc w:val="both"/>
      </w:pPr>
      <w:r>
        <w:t>Além da apresentação do estado da arte, o Brasil apresentou o Painel de Calor Extremo, em desenvolvimento pelo seu Ministério da Saúde.</w:t>
      </w:r>
    </w:p>
    <w:p w14:paraId="7A776AAB" w14:textId="77777777" w:rsidR="009304A4" w:rsidRDefault="00AC51F4">
      <w:pPr>
        <w:spacing w:after="200"/>
        <w:jc w:val="both"/>
      </w:pPr>
      <w:r>
        <w:t xml:space="preserve">Em relação à discussão, destacou-se: </w:t>
      </w:r>
    </w:p>
    <w:p w14:paraId="5244228C" w14:textId="77777777" w:rsidR="009304A4" w:rsidRDefault="00AC51F4">
      <w:pPr>
        <w:numPr>
          <w:ilvl w:val="0"/>
          <w:numId w:val="2"/>
        </w:numPr>
        <w:jc w:val="both"/>
      </w:pPr>
      <w:r>
        <w:t xml:space="preserve">A importância de estabelecer uma orientação conjunta entre os países para lidar com eventos extremos de temperatura. Uma diretriz regional fortaleceria a cooperação, a troca de informações e a adoção de medidas integradas. </w:t>
      </w:r>
    </w:p>
    <w:p w14:paraId="1AEE3B97" w14:textId="77777777" w:rsidR="009304A4" w:rsidRDefault="00AC51F4">
      <w:pPr>
        <w:numPr>
          <w:ilvl w:val="0"/>
          <w:numId w:val="2"/>
        </w:numPr>
        <w:jc w:val="both"/>
      </w:pPr>
      <w:r>
        <w:t xml:space="preserve">Foi ressaltado que as ondas de calor são fenômenos meteorológicos, exigindo que os Ministérios da Saúde tenham acesso rápido aos avisos e os transformem em ações e avisos para a população e profissionais de saúde. Nesse contexto, o painel de calor extremo e risco combinado, que integra indicadores de vulnerabilidade, torna-se ferramenta estratégica para orientar medidas voltadas às populações mais expostas. </w:t>
      </w:r>
    </w:p>
    <w:p w14:paraId="4070C475" w14:textId="77777777" w:rsidR="009304A4" w:rsidRDefault="00AC51F4">
      <w:pPr>
        <w:numPr>
          <w:ilvl w:val="0"/>
          <w:numId w:val="2"/>
        </w:numPr>
        <w:spacing w:after="200"/>
        <w:jc w:val="both"/>
      </w:pPr>
      <w:r>
        <w:t>A necessidade de compreender como a ocorrência de calor extremo afeta distintos grupos populacionais, com ênfase nas populações vulneráveis e vulnerabilizadas, que tendem a sofrer os impactos de forma mais intensa. Esse entendimento é essencial para orientar políticas públicas de saúde e medidas preventivas mais equitativas, integrando outros setores.</w:t>
      </w:r>
    </w:p>
    <w:p w14:paraId="412D839C" w14:textId="77777777" w:rsidR="009304A4" w:rsidRDefault="009304A4">
      <w:pPr>
        <w:spacing w:after="200"/>
        <w:ind w:left="720"/>
        <w:jc w:val="both"/>
      </w:pPr>
    </w:p>
    <w:p w14:paraId="0A1EDFFA" w14:textId="77777777" w:rsidR="009304A4" w:rsidRDefault="00AC51F4" w:rsidP="00F27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284"/>
        <w:jc w:val="both"/>
      </w:pPr>
      <w:r>
        <w:rPr>
          <w:b/>
        </w:rPr>
        <w:t xml:space="preserve">HARMONIZAÇÃO DE PROTOCOLOS SOBRE EPISÓDIOS CRÍTICOS DE INCÊNDIO: </w:t>
      </w:r>
    </w:p>
    <w:p w14:paraId="5D83274D" w14:textId="77777777" w:rsidR="009304A4" w:rsidRDefault="00AC51F4">
      <w:pPr>
        <w:spacing w:after="200"/>
        <w:jc w:val="both"/>
      </w:pPr>
      <w:r>
        <w:t>Cada delegação apresentou o estado da arte de seus países sobre impactos e ações relacionadas aos Episódios Críticos de Incêndio.</w:t>
      </w:r>
    </w:p>
    <w:p w14:paraId="0B8798A1" w14:textId="77777777" w:rsidR="009304A4" w:rsidRDefault="00AC51F4">
      <w:pPr>
        <w:spacing w:after="200"/>
        <w:jc w:val="both"/>
      </w:pPr>
      <w:r>
        <w:lastRenderedPageBreak/>
        <w:t xml:space="preserve">O Brasil apresentou o Painel Vigiar, plataforma que reúne e disponibiliza dados de vigilância em saúde ambiental, com foco em fatores de risco e agravos relacionados ao meio ambiente. O Painel apoia gestores e profissionais de saúde na análise, monitoramento e tomada de decisão frente a ameaças ambientais à saúde da população. </w:t>
      </w:r>
    </w:p>
    <w:p w14:paraId="6BF7224A" w14:textId="77777777" w:rsidR="009304A4" w:rsidRDefault="00AC51F4">
      <w:pPr>
        <w:spacing w:after="200"/>
        <w:jc w:val="both"/>
      </w:pPr>
      <w:r>
        <w:t>As delegações demonstraram interesse em conhecer maiores detalhes sobre o Painel e agendar uma discussão com o Brasil para troca de experiência.</w:t>
      </w:r>
    </w:p>
    <w:p w14:paraId="02EB6DDE" w14:textId="77777777" w:rsidR="009304A4" w:rsidRDefault="009304A4">
      <w:pPr>
        <w:spacing w:after="200"/>
        <w:ind w:left="720"/>
        <w:jc w:val="both"/>
      </w:pPr>
    </w:p>
    <w:p w14:paraId="1CE2903A" w14:textId="77777777" w:rsidR="009304A4" w:rsidRDefault="00AC51F4" w:rsidP="00F27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284"/>
        <w:jc w:val="both"/>
      </w:pPr>
      <w:r>
        <w:rPr>
          <w:b/>
        </w:rPr>
        <w:t>ESTRUTURAS INSTITUCIONAIS E DE INSTRUMENTOS EXISTENTES PARA A GESTÃO EM SAÚDE DO TRABALHADOR E DA TRABALHADORA:</w:t>
      </w:r>
    </w:p>
    <w:p w14:paraId="3AC3CBDA" w14:textId="77777777" w:rsidR="009304A4" w:rsidRDefault="00AC51F4">
      <w:pPr>
        <w:spacing w:after="200"/>
        <w:jc w:val="both"/>
      </w:pPr>
      <w:r>
        <w:t>Cada delegação apresentou o estado da arte de seus países sobre impactos e ações relacionadas às Estruturas Institucionais e de Instrumentos existentes para a Gestão em Saúde do Trabalhador e da Trabalhadora.</w:t>
      </w:r>
    </w:p>
    <w:p w14:paraId="04703F51" w14:textId="77777777" w:rsidR="009304A4" w:rsidRDefault="00AC51F4">
      <w:pPr>
        <w:spacing w:after="200"/>
        <w:jc w:val="both"/>
      </w:pPr>
      <w:r>
        <w:t>Durante a discussão, destacou-se similaridades estruturais. Propôs-se que a CISAT possa, inicialmente, eleger uma doença relacionada ao trabalho, para estruturar um estudo de caso e, a partir dele, propor o fortalecimento das ações relacionadas à saúde dos trabalhadores e das trabalhadoras do MERCOSUL.</w:t>
      </w:r>
    </w:p>
    <w:p w14:paraId="6139C716" w14:textId="77777777" w:rsidR="009304A4" w:rsidRDefault="00AC51F4">
      <w:pPr>
        <w:spacing w:after="200"/>
        <w:jc w:val="both"/>
      </w:pPr>
      <w:r>
        <w:t>Ademais, propõe-se também a criação de uma Aliança, no âmbito da CISAT, para avançar em temas que são comuns a todos os países, como saúde mental dos trabalhadores, uso de agrotóxicos (</w:t>
      </w:r>
      <w:proofErr w:type="spellStart"/>
      <w:r>
        <w:rPr>
          <w:i/>
        </w:rPr>
        <w:t>plaguicidas</w:t>
      </w:r>
      <w:proofErr w:type="spellEnd"/>
      <w:r>
        <w:t>), trabalho nas fronteiras, novas formas de trabalho e trabalho informal.</w:t>
      </w:r>
    </w:p>
    <w:p w14:paraId="00978DD5" w14:textId="77777777" w:rsidR="009304A4" w:rsidRDefault="00AC51F4">
      <w:pPr>
        <w:spacing w:after="200"/>
        <w:jc w:val="both"/>
      </w:pPr>
      <w:r>
        <w:t>Sugere-se a aproximação com entidades de Ensino e Pesquisa, a exemplo da Fiocruz e Associação Latino-Americana de Medicina Social (ALAMES), para trocar experiências e compreender o que pode ser utilizado com bons exemplos pelos países da CISAT.</w:t>
      </w:r>
    </w:p>
    <w:p w14:paraId="5128DB00" w14:textId="77777777" w:rsidR="009304A4" w:rsidRDefault="00AC51F4">
      <w:pPr>
        <w:spacing w:after="200"/>
        <w:jc w:val="both"/>
      </w:pPr>
      <w:r>
        <w:t>Acordou-se a realização de uma reunião extraordinária, ainda na PPTB/25, para iniciar a estruturação do tema.</w:t>
      </w:r>
    </w:p>
    <w:p w14:paraId="276678CD" w14:textId="77777777" w:rsidR="009304A4" w:rsidRDefault="009304A4">
      <w:pPr>
        <w:spacing w:after="200"/>
        <w:ind w:left="720"/>
        <w:jc w:val="both"/>
      </w:pPr>
    </w:p>
    <w:p w14:paraId="06F05CCF" w14:textId="77777777" w:rsidR="00964577" w:rsidRDefault="00AC51F4" w:rsidP="00F27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284"/>
        <w:jc w:val="both"/>
        <w:rPr>
          <w:b/>
          <w:color w:val="000000"/>
        </w:rPr>
      </w:pPr>
      <w:r>
        <w:rPr>
          <w:b/>
          <w:color w:val="000000"/>
        </w:rPr>
        <w:t>RELATÓRIO SEMESTRAL SOBRE O GRAU DE AVANÇO DO PROGRAMA DE TRABALHO DO PERÍODO 2025-2026</w:t>
      </w:r>
    </w:p>
    <w:p w14:paraId="19E4AF97" w14:textId="1BB8E8A8" w:rsidR="00964577" w:rsidRDefault="00964577" w:rsidP="00964577">
      <w:pPr>
        <w:pBdr>
          <w:top w:val="nil"/>
          <w:left w:val="nil"/>
          <w:bottom w:val="nil"/>
          <w:right w:val="nil"/>
          <w:between w:val="nil"/>
        </w:pBdr>
        <w:ind w:left="-11"/>
        <w:jc w:val="both"/>
        <w:rPr>
          <w:bCs/>
          <w:color w:val="000000"/>
        </w:rPr>
      </w:pPr>
      <w:r w:rsidRPr="00964577">
        <w:rPr>
          <w:bCs/>
          <w:color w:val="000000"/>
        </w:rPr>
        <w:t>O</w:t>
      </w:r>
      <w:r>
        <w:rPr>
          <w:b/>
          <w:color w:val="000000"/>
        </w:rPr>
        <w:t xml:space="preserve"> </w:t>
      </w:r>
      <w:r w:rsidRPr="00964577">
        <w:rPr>
          <w:bCs/>
          <w:color w:val="000000"/>
        </w:rPr>
        <w:t xml:space="preserve">Relatório Semestral </w:t>
      </w:r>
      <w:r>
        <w:rPr>
          <w:bCs/>
          <w:color w:val="000000"/>
        </w:rPr>
        <w:t>s</w:t>
      </w:r>
      <w:r w:rsidRPr="00964577">
        <w:rPr>
          <w:bCs/>
          <w:color w:val="000000"/>
        </w:rPr>
        <w:t xml:space="preserve">obre </w:t>
      </w:r>
      <w:r>
        <w:rPr>
          <w:bCs/>
          <w:color w:val="000000"/>
        </w:rPr>
        <w:t>o</w:t>
      </w:r>
      <w:r w:rsidRPr="00964577">
        <w:rPr>
          <w:bCs/>
          <w:color w:val="000000"/>
        </w:rPr>
        <w:t xml:space="preserve"> </w:t>
      </w:r>
      <w:r>
        <w:rPr>
          <w:bCs/>
          <w:color w:val="000000"/>
        </w:rPr>
        <w:t>g</w:t>
      </w:r>
      <w:r w:rsidRPr="00964577">
        <w:rPr>
          <w:bCs/>
          <w:color w:val="000000"/>
        </w:rPr>
        <w:t xml:space="preserve">rau </w:t>
      </w:r>
      <w:r>
        <w:rPr>
          <w:bCs/>
          <w:color w:val="000000"/>
        </w:rPr>
        <w:t>d</w:t>
      </w:r>
      <w:r w:rsidRPr="00964577">
        <w:rPr>
          <w:bCs/>
          <w:color w:val="000000"/>
        </w:rPr>
        <w:t xml:space="preserve">e Avanço </w:t>
      </w:r>
      <w:r>
        <w:rPr>
          <w:bCs/>
          <w:color w:val="000000"/>
        </w:rPr>
        <w:t>d</w:t>
      </w:r>
      <w:r w:rsidRPr="00964577">
        <w:rPr>
          <w:bCs/>
          <w:color w:val="000000"/>
        </w:rPr>
        <w:t xml:space="preserve">o Programa </w:t>
      </w:r>
      <w:r>
        <w:rPr>
          <w:bCs/>
          <w:color w:val="000000"/>
        </w:rPr>
        <w:t>d</w:t>
      </w:r>
      <w:r w:rsidRPr="00964577">
        <w:rPr>
          <w:bCs/>
          <w:color w:val="000000"/>
        </w:rPr>
        <w:t xml:space="preserve">e Trabalho </w:t>
      </w:r>
      <w:r>
        <w:rPr>
          <w:bCs/>
          <w:color w:val="000000"/>
        </w:rPr>
        <w:t>d</w:t>
      </w:r>
      <w:r w:rsidRPr="00964577">
        <w:rPr>
          <w:bCs/>
          <w:color w:val="000000"/>
        </w:rPr>
        <w:t>o Período 2025-2026</w:t>
      </w:r>
      <w:r>
        <w:rPr>
          <w:bCs/>
          <w:color w:val="000000"/>
        </w:rPr>
        <w:t xml:space="preserve"> consta no </w:t>
      </w:r>
      <w:r w:rsidRPr="00964577">
        <w:rPr>
          <w:b/>
          <w:color w:val="000000"/>
        </w:rPr>
        <w:t>Anexo V</w:t>
      </w:r>
      <w:r w:rsidRPr="00964577">
        <w:rPr>
          <w:bCs/>
          <w:color w:val="000000"/>
        </w:rPr>
        <w:t>.</w:t>
      </w:r>
    </w:p>
    <w:p w14:paraId="7A47AA7A" w14:textId="77777777" w:rsidR="00964577" w:rsidRPr="00964577" w:rsidRDefault="00964577" w:rsidP="00964577">
      <w:pPr>
        <w:pBdr>
          <w:top w:val="nil"/>
          <w:left w:val="nil"/>
          <w:bottom w:val="nil"/>
          <w:right w:val="nil"/>
          <w:between w:val="nil"/>
        </w:pBdr>
        <w:ind w:left="-11"/>
        <w:jc w:val="both"/>
        <w:rPr>
          <w:b/>
          <w:color w:val="000000"/>
        </w:rPr>
      </w:pPr>
    </w:p>
    <w:p w14:paraId="0E5A7F9C" w14:textId="77777777" w:rsidR="009304A4" w:rsidRDefault="00AC5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b/>
        </w:rPr>
        <w:t>Cumprir a Declaração dos Ministros da Saúde aprovada na LIV RMS, a qual gerou recomendações para planos e programas de saúde ocupacional direcionados aos trabalhadores do setor saúde.</w:t>
      </w:r>
    </w:p>
    <w:p w14:paraId="40DE4443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A atividade foi concluída na PPTA/25. </w:t>
      </w:r>
    </w:p>
    <w:p w14:paraId="29ED87D9" w14:textId="77777777" w:rsidR="009304A4" w:rsidRDefault="00AC5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t>Realizar questionário que avalie a aplicação das recomendações das estratégias sobre a gestão de resíduos da atenção à saúde nos Estados Partes.</w:t>
      </w:r>
    </w:p>
    <w:p w14:paraId="18814A94" w14:textId="77777777" w:rsidR="009304A4" w:rsidRDefault="00AC51F4">
      <w:pPr>
        <w:spacing w:after="200"/>
        <w:jc w:val="both"/>
        <w:rPr>
          <w:b/>
        </w:rPr>
      </w:pPr>
      <w:r>
        <w:t>A atividade foi concluída na PPTA/25.</w:t>
      </w:r>
    </w:p>
    <w:p w14:paraId="3316D2D4" w14:textId="77777777" w:rsidR="009304A4" w:rsidRDefault="00AC5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lastRenderedPageBreak/>
        <w:t>Elaborar recomendações sobre o manejo seguro de pesticidas em campanhas preventivas de arboviroses.</w:t>
      </w:r>
    </w:p>
    <w:p w14:paraId="0DA2D84D" w14:textId="77777777" w:rsidR="009304A4" w:rsidRDefault="00AC51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A atividade se encontra em desenvolvimento. </w:t>
      </w:r>
    </w:p>
    <w:p w14:paraId="3B50A7D0" w14:textId="77777777" w:rsidR="009304A4" w:rsidRDefault="00AC5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t>Desenvolver um roteiro do MERCOSUL sobre água, saneamento e higiene nos estabelecimentos de saúde, aplicando o instrumento de avaliação da OPAS/OMS CC e Gestão de água e energia.</w:t>
      </w:r>
    </w:p>
    <w:p w14:paraId="2042A5FD" w14:textId="77777777" w:rsidR="009304A4" w:rsidRDefault="00AC51F4">
      <w:pPr>
        <w:spacing w:after="200"/>
        <w:jc w:val="both"/>
      </w:pPr>
      <w:r>
        <w:t xml:space="preserve">A atividade se encontra em desenvolvimento. </w:t>
      </w:r>
    </w:p>
    <w:p w14:paraId="37E6A311" w14:textId="77777777" w:rsidR="009304A4" w:rsidRDefault="00AC5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proofErr w:type="spellStart"/>
      <w:r>
        <w:rPr>
          <w:b/>
        </w:rPr>
        <w:t>Consensuar</w:t>
      </w:r>
      <w:proofErr w:type="spellEnd"/>
      <w:r>
        <w:rPr>
          <w:b/>
        </w:rPr>
        <w:t xml:space="preserve"> entre as delegações as posições nacionais, para apresentar um projeto comum, projeto CCHD sobre mudança climática e saúde.</w:t>
      </w:r>
    </w:p>
    <w:p w14:paraId="260A99F2" w14:textId="77777777" w:rsidR="009304A4" w:rsidRDefault="00AC51F4">
      <w:pPr>
        <w:spacing w:after="200"/>
        <w:jc w:val="both"/>
        <w:rPr>
          <w:b/>
        </w:rPr>
      </w:pPr>
      <w:r>
        <w:t>A atividade se encontra em desenvolvimento</w:t>
      </w:r>
      <w:r>
        <w:rPr>
          <w:b/>
        </w:rPr>
        <w:t xml:space="preserve">. </w:t>
      </w:r>
    </w:p>
    <w:p w14:paraId="7FC0996C" w14:textId="77777777" w:rsidR="009304A4" w:rsidRDefault="00AC5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t>Internalizar a História Clínica Ambiental Pediátrica – OMS e recopilar antecedentes nos Estados Partes</w:t>
      </w:r>
    </w:p>
    <w:p w14:paraId="1ACAD380" w14:textId="77777777" w:rsidR="009304A4" w:rsidRDefault="00AC51F4">
      <w:pPr>
        <w:spacing w:after="200"/>
        <w:jc w:val="both"/>
        <w:rPr>
          <w:b/>
        </w:rPr>
      </w:pPr>
      <w:r>
        <w:t>A atividade se encontra em desenvolvimento.</w:t>
      </w:r>
      <w:r>
        <w:rPr>
          <w:b/>
        </w:rPr>
        <w:t xml:space="preserve"> </w:t>
      </w:r>
    </w:p>
    <w:p w14:paraId="7220945D" w14:textId="77777777" w:rsidR="009304A4" w:rsidRDefault="009304A4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jc w:val="both"/>
        <w:rPr>
          <w:b/>
        </w:rPr>
      </w:pPr>
    </w:p>
    <w:p w14:paraId="66E89CD5" w14:textId="77777777" w:rsidR="009304A4" w:rsidRDefault="009304A4">
      <w:pPr>
        <w:jc w:val="both"/>
        <w:rPr>
          <w:b/>
        </w:rPr>
      </w:pPr>
    </w:p>
    <w:p w14:paraId="04D58AB3" w14:textId="77777777" w:rsidR="009304A4" w:rsidRDefault="00AC51F4">
      <w:pPr>
        <w:jc w:val="both"/>
        <w:rPr>
          <w:b/>
        </w:rPr>
      </w:pPr>
      <w:r>
        <w:rPr>
          <w:b/>
        </w:rPr>
        <w:t xml:space="preserve">PRÓXIMA REUNIÃO </w:t>
      </w:r>
    </w:p>
    <w:p w14:paraId="0F36970C" w14:textId="77777777" w:rsidR="009304A4" w:rsidRDefault="009304A4">
      <w:pPr>
        <w:jc w:val="both"/>
        <w:rPr>
          <w:b/>
        </w:rPr>
      </w:pPr>
    </w:p>
    <w:p w14:paraId="3C4D6CAB" w14:textId="77777777" w:rsidR="009304A4" w:rsidRDefault="00AC51F4">
      <w:pPr>
        <w:jc w:val="both"/>
      </w:pPr>
      <w:r>
        <w:t>A PPT informará oportunamente a data da próxima reunião.</w:t>
      </w:r>
    </w:p>
    <w:p w14:paraId="014EB6A3" w14:textId="77777777" w:rsidR="009304A4" w:rsidRDefault="009304A4">
      <w:pPr>
        <w:jc w:val="both"/>
      </w:pPr>
    </w:p>
    <w:p w14:paraId="43C14EE0" w14:textId="77777777" w:rsidR="009304A4" w:rsidRDefault="009304A4">
      <w:pPr>
        <w:jc w:val="both"/>
      </w:pPr>
    </w:p>
    <w:p w14:paraId="69FBC20A" w14:textId="77777777" w:rsidR="009304A4" w:rsidRDefault="00AC51F4">
      <w:pPr>
        <w:jc w:val="both"/>
        <w:rPr>
          <w:b/>
        </w:rPr>
      </w:pPr>
      <w:r>
        <w:rPr>
          <w:b/>
        </w:rPr>
        <w:t xml:space="preserve">LISTA DE ANEXOS </w:t>
      </w:r>
    </w:p>
    <w:p w14:paraId="7A4FD6B1" w14:textId="77777777" w:rsidR="009304A4" w:rsidRDefault="009304A4">
      <w:pPr>
        <w:jc w:val="both"/>
        <w:rPr>
          <w:b/>
        </w:rPr>
      </w:pPr>
    </w:p>
    <w:p w14:paraId="63EC3511" w14:textId="77777777" w:rsidR="009304A4" w:rsidRDefault="00AC51F4">
      <w:pPr>
        <w:jc w:val="both"/>
      </w:pPr>
      <w:r>
        <w:t xml:space="preserve">Os Anexos que fazem parte da presente Ata são os seguintes: </w:t>
      </w:r>
    </w:p>
    <w:p w14:paraId="1D823D8E" w14:textId="77777777" w:rsidR="009304A4" w:rsidRDefault="009304A4">
      <w:pPr>
        <w:jc w:val="both"/>
      </w:pPr>
    </w:p>
    <w:tbl>
      <w:tblPr>
        <w:tblStyle w:val="a"/>
        <w:tblW w:w="8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087"/>
      </w:tblGrid>
      <w:tr w:rsidR="009304A4" w14:paraId="766B1D12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3A3E" w14:textId="77777777" w:rsidR="009304A4" w:rsidRDefault="00AC51F4">
            <w:pPr>
              <w:ind w:hanging="2"/>
              <w:jc w:val="both"/>
            </w:pPr>
            <w:r>
              <w:rPr>
                <w:b/>
              </w:rPr>
              <w:t>Anexo 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2534" w14:textId="77777777" w:rsidR="009304A4" w:rsidRDefault="00AC51F4" w:rsidP="00964577">
            <w:pPr>
              <w:ind w:hanging="2"/>
              <w:jc w:val="both"/>
            </w:pPr>
            <w:r>
              <w:t>Lista de Participantes</w:t>
            </w:r>
          </w:p>
        </w:tc>
      </w:tr>
      <w:tr w:rsidR="009304A4" w14:paraId="3F967420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2BEF" w14:textId="77777777" w:rsidR="009304A4" w:rsidRDefault="00AC51F4">
            <w:pPr>
              <w:ind w:hanging="2"/>
              <w:jc w:val="both"/>
            </w:pPr>
            <w:r>
              <w:rPr>
                <w:b/>
              </w:rPr>
              <w:t>Anexo 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34FB" w14:textId="77777777" w:rsidR="009304A4" w:rsidRDefault="00AC51F4" w:rsidP="00964577">
            <w:pPr>
              <w:ind w:hanging="2"/>
              <w:jc w:val="both"/>
            </w:pPr>
            <w:r>
              <w:t>Agenda</w:t>
            </w:r>
          </w:p>
        </w:tc>
      </w:tr>
      <w:tr w:rsidR="009304A4" w14:paraId="06957A6E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BBAE" w14:textId="77777777" w:rsidR="009304A4" w:rsidRDefault="00AC51F4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Anexo 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C3B3" w14:textId="77777777" w:rsidR="009304A4" w:rsidRDefault="00AC51F4" w:rsidP="00964577">
            <w:pPr>
              <w:jc w:val="both"/>
            </w:pPr>
            <w:r>
              <w:t>Balanço do Plano Operativo da Estratégia do MERCOSUL sobre Mudanças Climáticas e Saúde</w:t>
            </w:r>
          </w:p>
        </w:tc>
      </w:tr>
    </w:tbl>
    <w:p w14:paraId="75CAE883" w14:textId="77777777" w:rsidR="009304A4" w:rsidRDefault="009304A4">
      <w:pPr>
        <w:jc w:val="both"/>
      </w:pPr>
    </w:p>
    <w:p w14:paraId="6C99F0B3" w14:textId="77777777" w:rsidR="00AC51F4" w:rsidRDefault="00AC51F4">
      <w:pPr>
        <w:jc w:val="both"/>
      </w:pPr>
    </w:p>
    <w:p w14:paraId="5C06CA86" w14:textId="77777777" w:rsidR="00AC51F4" w:rsidRDefault="00AC51F4">
      <w:pPr>
        <w:jc w:val="both"/>
      </w:pPr>
    </w:p>
    <w:p w14:paraId="5845BD6C" w14:textId="77777777" w:rsidR="00AC51F4" w:rsidRDefault="00AC51F4">
      <w:pPr>
        <w:jc w:val="both"/>
      </w:pPr>
    </w:p>
    <w:p w14:paraId="1228357C" w14:textId="77777777" w:rsidR="00AC51F4" w:rsidRDefault="00AC51F4">
      <w:pPr>
        <w:jc w:val="both"/>
      </w:pPr>
    </w:p>
    <w:p w14:paraId="14625C8E" w14:textId="77777777" w:rsidR="00AC51F4" w:rsidRDefault="00AC51F4">
      <w:pPr>
        <w:jc w:val="both"/>
      </w:pPr>
    </w:p>
    <w:p w14:paraId="4664F040" w14:textId="77777777" w:rsidR="00AC51F4" w:rsidRDefault="00AC51F4">
      <w:pPr>
        <w:jc w:val="both"/>
      </w:pPr>
    </w:p>
    <w:p w14:paraId="2084EB81" w14:textId="77777777" w:rsidR="00AC51F4" w:rsidRDefault="00AC51F4">
      <w:pPr>
        <w:jc w:val="both"/>
      </w:pPr>
    </w:p>
    <w:p w14:paraId="39BEF8A0" w14:textId="77777777" w:rsidR="00AC51F4" w:rsidRDefault="00AC51F4">
      <w:pPr>
        <w:jc w:val="both"/>
      </w:pPr>
    </w:p>
    <w:tbl>
      <w:tblPr>
        <w:tblStyle w:val="a0"/>
        <w:tblW w:w="8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087"/>
      </w:tblGrid>
      <w:tr w:rsidR="00AC51F4" w14:paraId="573D3028" w14:textId="77777777" w:rsidTr="00FE174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70F" w14:textId="77777777" w:rsidR="00AC51F4" w:rsidRDefault="00AC51F4" w:rsidP="00FE1745">
            <w:pPr>
              <w:ind w:hanging="2"/>
              <w:jc w:val="both"/>
            </w:pPr>
            <w:r>
              <w:rPr>
                <w:b/>
              </w:rPr>
              <w:t>Anexo IV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A664" w14:textId="77777777" w:rsidR="00AC51F4" w:rsidRDefault="00AC51F4" w:rsidP="00FE1745">
            <w:r>
              <w:t>Plano de Ação em Saúde de Belém</w:t>
            </w:r>
          </w:p>
        </w:tc>
      </w:tr>
      <w:tr w:rsidR="00AC51F4" w14:paraId="31C3A8E2" w14:textId="77777777" w:rsidTr="00FE1745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4299" w14:textId="77777777" w:rsidR="00AC51F4" w:rsidRDefault="00AC51F4" w:rsidP="00FE1745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Anexo 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E024" w14:textId="77777777" w:rsidR="00AC51F4" w:rsidRDefault="00AC51F4" w:rsidP="00FE1745">
            <w:pPr>
              <w:ind w:hanging="2"/>
              <w:jc w:val="both"/>
            </w:pPr>
            <w:r>
              <w:t>Relatório Semestral sobre o grau de Avanço do Programa de Trabalho do Período 2025-2026</w:t>
            </w:r>
          </w:p>
        </w:tc>
      </w:tr>
    </w:tbl>
    <w:p w14:paraId="4B51CFE0" w14:textId="77777777" w:rsidR="00AC51F4" w:rsidRDefault="00AC51F4">
      <w:pPr>
        <w:jc w:val="both"/>
      </w:pPr>
    </w:p>
    <w:p w14:paraId="2EAC4C1E" w14:textId="77777777" w:rsidR="009304A4" w:rsidRDefault="009304A4">
      <w:pPr>
        <w:jc w:val="both"/>
      </w:pPr>
    </w:p>
    <w:p w14:paraId="22F0F677" w14:textId="77777777" w:rsidR="009304A4" w:rsidRDefault="009304A4">
      <w:pPr>
        <w:jc w:val="both"/>
      </w:pPr>
    </w:p>
    <w:tbl>
      <w:tblPr>
        <w:tblStyle w:val="a1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9304A4" w14:paraId="72A09D27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E55C" w14:textId="77777777" w:rsidR="009304A4" w:rsidRDefault="009304A4">
            <w:pPr>
              <w:widowControl w:val="0"/>
              <w:jc w:val="center"/>
            </w:pPr>
          </w:p>
          <w:p w14:paraId="5C0AC1C1" w14:textId="77777777" w:rsidR="009304A4" w:rsidRDefault="009304A4">
            <w:pPr>
              <w:widowControl w:val="0"/>
              <w:jc w:val="center"/>
            </w:pPr>
          </w:p>
          <w:p w14:paraId="23B7DFF5" w14:textId="77777777" w:rsidR="009304A4" w:rsidRDefault="009304A4">
            <w:pPr>
              <w:widowControl w:val="0"/>
              <w:jc w:val="center"/>
            </w:pPr>
          </w:p>
          <w:p w14:paraId="6017817C" w14:textId="77777777" w:rsidR="009304A4" w:rsidRDefault="00AC51F4">
            <w:pPr>
              <w:widowControl w:val="0"/>
              <w:jc w:val="center"/>
            </w:pPr>
            <w:r>
              <w:t>___________________________</w:t>
            </w:r>
          </w:p>
          <w:p w14:paraId="00CF56D4" w14:textId="77777777" w:rsidR="009304A4" w:rsidRDefault="00AC51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Pela delegação da Argentina</w:t>
            </w:r>
          </w:p>
          <w:p w14:paraId="2D42C242" w14:textId="77777777" w:rsidR="009304A4" w:rsidRDefault="00AC51F4">
            <w:pPr>
              <w:widowControl w:val="0"/>
              <w:jc w:val="center"/>
            </w:pPr>
            <w:r>
              <w:t xml:space="preserve">Marina Cecilia </w:t>
            </w:r>
            <w:proofErr w:type="spellStart"/>
            <w:r>
              <w:t>Orman</w:t>
            </w:r>
            <w:proofErr w:type="spellEnd"/>
          </w:p>
          <w:p w14:paraId="75231D24" w14:textId="77777777" w:rsidR="009304A4" w:rsidRDefault="009304A4">
            <w:pPr>
              <w:widowControl w:val="0"/>
              <w:jc w:val="center"/>
            </w:pPr>
          </w:p>
          <w:p w14:paraId="5F21D823" w14:textId="77777777" w:rsidR="009304A4" w:rsidRDefault="009304A4">
            <w:pPr>
              <w:widowControl w:val="0"/>
              <w:jc w:val="center"/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A815" w14:textId="77777777" w:rsidR="009304A4" w:rsidRDefault="009304A4">
            <w:pPr>
              <w:widowControl w:val="0"/>
              <w:jc w:val="center"/>
            </w:pPr>
          </w:p>
          <w:p w14:paraId="79D600A5" w14:textId="77777777" w:rsidR="009304A4" w:rsidRDefault="009304A4">
            <w:pPr>
              <w:widowControl w:val="0"/>
              <w:jc w:val="center"/>
            </w:pPr>
          </w:p>
          <w:p w14:paraId="21E3C409" w14:textId="77777777" w:rsidR="009304A4" w:rsidRDefault="009304A4">
            <w:pPr>
              <w:widowControl w:val="0"/>
              <w:jc w:val="center"/>
            </w:pPr>
          </w:p>
          <w:p w14:paraId="39E45E1E" w14:textId="77777777" w:rsidR="009304A4" w:rsidRDefault="00AC51F4">
            <w:pPr>
              <w:widowControl w:val="0"/>
              <w:jc w:val="center"/>
            </w:pPr>
            <w:r>
              <w:t>__________________________</w:t>
            </w:r>
          </w:p>
          <w:p w14:paraId="08FB7E5E" w14:textId="77777777" w:rsidR="009304A4" w:rsidRDefault="00AC51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Pela delegação do Brasil</w:t>
            </w:r>
          </w:p>
          <w:p w14:paraId="332B8AFB" w14:textId="77777777" w:rsidR="009304A4" w:rsidRDefault="00AC51F4">
            <w:pPr>
              <w:widowControl w:val="0"/>
              <w:jc w:val="center"/>
            </w:pPr>
            <w:r>
              <w:t>Agnes Soares da Silva</w:t>
            </w:r>
          </w:p>
          <w:p w14:paraId="287F86D1" w14:textId="77777777" w:rsidR="009304A4" w:rsidRDefault="009304A4">
            <w:pPr>
              <w:widowControl w:val="0"/>
              <w:jc w:val="center"/>
            </w:pPr>
          </w:p>
          <w:p w14:paraId="3F63CC47" w14:textId="77777777" w:rsidR="009304A4" w:rsidRDefault="009304A4">
            <w:pPr>
              <w:widowControl w:val="0"/>
              <w:jc w:val="center"/>
            </w:pPr>
          </w:p>
        </w:tc>
      </w:tr>
      <w:tr w:rsidR="009304A4" w14:paraId="1FA1A802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C773" w14:textId="77777777" w:rsidR="009304A4" w:rsidRDefault="009304A4">
            <w:pPr>
              <w:widowControl w:val="0"/>
              <w:jc w:val="center"/>
            </w:pPr>
          </w:p>
          <w:p w14:paraId="70253801" w14:textId="77777777" w:rsidR="009304A4" w:rsidRDefault="009304A4">
            <w:pPr>
              <w:widowControl w:val="0"/>
              <w:jc w:val="center"/>
            </w:pPr>
          </w:p>
          <w:p w14:paraId="5EE2652A" w14:textId="77777777" w:rsidR="009304A4" w:rsidRDefault="00AC51F4">
            <w:pPr>
              <w:widowControl w:val="0"/>
              <w:jc w:val="center"/>
            </w:pPr>
            <w:r>
              <w:t>____________________________</w:t>
            </w:r>
          </w:p>
          <w:p w14:paraId="2E4FDE31" w14:textId="6DFB6D67" w:rsidR="009304A4" w:rsidRDefault="00AC51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Pela delegação do Paraguai</w:t>
            </w:r>
          </w:p>
          <w:p w14:paraId="490BC0C9" w14:textId="77777777" w:rsidR="009304A4" w:rsidRDefault="00AC51F4">
            <w:pPr>
              <w:widowControl w:val="0"/>
              <w:jc w:val="center"/>
            </w:pPr>
            <w:r>
              <w:t>Sonia Carolina Alvarez</w:t>
            </w:r>
          </w:p>
          <w:p w14:paraId="62EFC7B1" w14:textId="77777777" w:rsidR="009304A4" w:rsidRDefault="009304A4">
            <w:pPr>
              <w:widowControl w:val="0"/>
              <w:jc w:val="center"/>
            </w:pPr>
          </w:p>
          <w:p w14:paraId="23CCC7FD" w14:textId="77777777" w:rsidR="009304A4" w:rsidRDefault="009304A4">
            <w:pPr>
              <w:widowControl w:val="0"/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03F7" w14:textId="77777777" w:rsidR="009304A4" w:rsidRDefault="009304A4">
            <w:pPr>
              <w:widowControl w:val="0"/>
              <w:jc w:val="center"/>
            </w:pPr>
          </w:p>
          <w:p w14:paraId="47A1C00B" w14:textId="77777777" w:rsidR="009304A4" w:rsidRDefault="009304A4">
            <w:pPr>
              <w:widowControl w:val="0"/>
              <w:jc w:val="center"/>
            </w:pPr>
          </w:p>
          <w:p w14:paraId="2351515F" w14:textId="77777777" w:rsidR="009304A4" w:rsidRDefault="00AC51F4">
            <w:pPr>
              <w:widowControl w:val="0"/>
              <w:jc w:val="center"/>
            </w:pPr>
            <w:r>
              <w:t>___________________________</w:t>
            </w:r>
          </w:p>
          <w:p w14:paraId="01AB7F29" w14:textId="761758A5" w:rsidR="009304A4" w:rsidRDefault="00AC51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Pela delegação do Uruguai</w:t>
            </w:r>
          </w:p>
          <w:p w14:paraId="2B39EC9C" w14:textId="77777777" w:rsidR="009304A4" w:rsidRDefault="00AC51F4">
            <w:pPr>
              <w:widowControl w:val="0"/>
              <w:jc w:val="center"/>
            </w:pPr>
            <w:r>
              <w:t xml:space="preserve">Carmem </w:t>
            </w:r>
            <w:proofErr w:type="spellStart"/>
            <w:r>
              <w:t>Ciganda</w:t>
            </w:r>
            <w:proofErr w:type="spellEnd"/>
          </w:p>
          <w:p w14:paraId="6836F6A9" w14:textId="77777777" w:rsidR="009304A4" w:rsidRDefault="009304A4">
            <w:pPr>
              <w:widowControl w:val="0"/>
              <w:jc w:val="center"/>
            </w:pPr>
          </w:p>
        </w:tc>
      </w:tr>
    </w:tbl>
    <w:p w14:paraId="17B71CCF" w14:textId="77777777" w:rsidR="009304A4" w:rsidRDefault="009304A4">
      <w:pPr>
        <w:jc w:val="both"/>
      </w:pPr>
    </w:p>
    <w:sectPr w:rsidR="009304A4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4FFF" w14:textId="77777777" w:rsidR="00367FD4" w:rsidRDefault="00367FD4" w:rsidP="00367FD4">
      <w:r>
        <w:separator/>
      </w:r>
    </w:p>
  </w:endnote>
  <w:endnote w:type="continuationSeparator" w:id="0">
    <w:p w14:paraId="556AEBA8" w14:textId="77777777" w:rsidR="00367FD4" w:rsidRDefault="00367FD4" w:rsidP="0036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FA1B26C7-AC14-4FBE-8CB9-6EE4CD7E83A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0A962B51-9673-4EB7-9B31-8969ED037BD2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5D1A580A-3290-4C70-A77C-825E3D58329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926854"/>
      <w:docPartObj>
        <w:docPartGallery w:val="Page Numbers (Bottom of Page)"/>
        <w:docPartUnique/>
      </w:docPartObj>
    </w:sdtPr>
    <w:sdtContent>
      <w:p w14:paraId="5BF620F4" w14:textId="71003D46" w:rsidR="00367FD4" w:rsidRDefault="00367F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01FDB26" w14:textId="77777777" w:rsidR="00367FD4" w:rsidRDefault="00367F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E123D" w14:textId="77777777" w:rsidR="00367FD4" w:rsidRDefault="00367FD4" w:rsidP="00367FD4">
      <w:r>
        <w:separator/>
      </w:r>
    </w:p>
  </w:footnote>
  <w:footnote w:type="continuationSeparator" w:id="0">
    <w:p w14:paraId="2AD5F473" w14:textId="77777777" w:rsidR="00367FD4" w:rsidRDefault="00367FD4" w:rsidP="0036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2C94"/>
    <w:multiLevelType w:val="multilevel"/>
    <w:tmpl w:val="C772DB54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FC3542"/>
    <w:multiLevelType w:val="multilevel"/>
    <w:tmpl w:val="B63829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0096D"/>
    <w:multiLevelType w:val="multilevel"/>
    <w:tmpl w:val="7E2016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80187712">
    <w:abstractNumId w:val="1"/>
  </w:num>
  <w:num w:numId="2" w16cid:durableId="269632303">
    <w:abstractNumId w:val="2"/>
  </w:num>
  <w:num w:numId="3" w16cid:durableId="123797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A4"/>
    <w:rsid w:val="00367FD4"/>
    <w:rsid w:val="00843EF5"/>
    <w:rsid w:val="009304A4"/>
    <w:rsid w:val="00964577"/>
    <w:rsid w:val="00AC51F4"/>
    <w:rsid w:val="00C07C19"/>
    <w:rsid w:val="00F2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47A0"/>
  <w15:docId w15:val="{52C97617-7B44-441F-8466-50130F9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0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0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0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Ttulo1Car">
    <w:name w:val="Título 1 Car"/>
    <w:basedOn w:val="Fuentedeprrafopredeter"/>
    <w:uiPriority w:val="9"/>
    <w:rsid w:val="00220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220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220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220F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220F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220F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0F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F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0F5F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2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2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0F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0F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0F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0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0F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0F5F"/>
    <w:rPr>
      <w:b/>
      <w:bCs/>
      <w:smallCaps/>
      <w:color w:val="0F4761" w:themeColor="accent1" w:themeShade="BF"/>
      <w:spacing w:val="5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7F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FD4"/>
  </w:style>
  <w:style w:type="paragraph" w:styleId="Piedepgina">
    <w:name w:val="footer"/>
    <w:basedOn w:val="Normal"/>
    <w:link w:val="PiedepginaCar"/>
    <w:uiPriority w:val="99"/>
    <w:unhideWhenUsed/>
    <w:rsid w:val="00367F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ILp66ZJN2aDRTSqtQoi/PaY2Q==">CgMxLjA4AHIhMUNYeE96ZzVSQmJUMmwyWTNWSVNDbWZycTZMVFROTDQ1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1650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Gómez Urbieta</dc:creator>
  <cp:lastModifiedBy>María Eugenia Gómez Urbieta</cp:lastModifiedBy>
  <cp:revision>5</cp:revision>
  <dcterms:created xsi:type="dcterms:W3CDTF">2025-09-15T12:40:00Z</dcterms:created>
  <dcterms:modified xsi:type="dcterms:W3CDTF">2025-09-17T16:41:00Z</dcterms:modified>
</cp:coreProperties>
</file>