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F7" w:rsidRDefault="000C39BD">
      <w:pPr>
        <w:keepNext/>
        <w:widowControl w:val="0"/>
        <w:numPr>
          <w:ilvl w:val="0"/>
          <w:numId w:val="2"/>
        </w:numPr>
        <w:tabs>
          <w:tab w:val="left" w:pos="5040"/>
        </w:tabs>
        <w:spacing w:line="240" w:lineRule="auto"/>
        <w:ind w:left="2" w:hanging="2"/>
        <w:jc w:val="both"/>
        <w:rPr>
          <w:rFonts w:eastAsia="Arial"/>
          <w:b/>
          <w:color w:val="000000"/>
          <w:szCs w:val="24"/>
        </w:rPr>
      </w:pPr>
      <w:r>
        <w:rPr>
          <w:rFonts w:eastAsia="Arial"/>
          <w:b/>
          <w:color w:val="000000"/>
          <w:szCs w:val="24"/>
        </w:rPr>
        <w:t xml:space="preserve">                                                                      </w:t>
      </w:r>
    </w:p>
    <w:p w:rsidR="000A4AF7" w:rsidRDefault="000C39BD">
      <w:pPr>
        <w:spacing w:line="240" w:lineRule="auto"/>
        <w:ind w:left="2" w:hanging="2"/>
        <w:jc w:val="both"/>
        <w:rPr>
          <w:b/>
          <w:lang w:val="pt-BR"/>
        </w:rPr>
      </w:pPr>
      <w:r>
        <w:rPr>
          <w:b/>
          <w:lang w:val="pt-BR"/>
        </w:rPr>
        <w:t>MERCOSUR/SGT Nº 10/UEPETI/ACTA Nº 0</w:t>
      </w:r>
      <w:r w:rsidR="00845BD2">
        <w:rPr>
          <w:b/>
          <w:szCs w:val="24"/>
          <w:lang w:val="pt-BR"/>
        </w:rPr>
        <w:t>1</w:t>
      </w:r>
      <w:r w:rsidR="00845BD2">
        <w:rPr>
          <w:b/>
          <w:lang w:val="pt-BR"/>
        </w:rPr>
        <w:t>/25</w:t>
      </w:r>
    </w:p>
    <w:p w:rsidR="000A4AF7" w:rsidRDefault="000A4AF7">
      <w:pPr>
        <w:spacing w:line="240" w:lineRule="auto"/>
        <w:ind w:left="2" w:hanging="2"/>
        <w:jc w:val="both"/>
        <w:rPr>
          <w:lang w:val="pt-BR"/>
        </w:rPr>
      </w:pPr>
    </w:p>
    <w:p w:rsidR="000A4AF7" w:rsidRDefault="000C39BD">
      <w:pPr>
        <w:spacing w:line="240" w:lineRule="auto"/>
        <w:ind w:left="2" w:hanging="2"/>
        <w:jc w:val="center"/>
      </w:pPr>
      <w:r>
        <w:rPr>
          <w:b/>
          <w:color w:val="000000"/>
        </w:rPr>
        <w:t>REUNIÓN DE LA UNIDAD EJECUTORA DEL PLAN REGIONAL DE PREVENCIÓN Y ERRADICACIÓN DEL TRABAJO INFANTIL (UEPETI)</w:t>
      </w:r>
    </w:p>
    <w:p w:rsidR="000A4AF7" w:rsidRDefault="000A4AF7">
      <w:pPr>
        <w:spacing w:line="240" w:lineRule="auto"/>
        <w:ind w:left="2" w:hanging="2"/>
        <w:jc w:val="center"/>
        <w:rPr>
          <w:b/>
          <w:color w:val="000000"/>
          <w:highlight w:val="yellow"/>
        </w:rPr>
      </w:pPr>
      <w:bookmarkStart w:id="0" w:name="_GoBack"/>
      <w:bookmarkEnd w:id="0"/>
    </w:p>
    <w:p w:rsidR="00845BD2" w:rsidRDefault="000C39BD" w:rsidP="00845BD2">
      <w:pPr>
        <w:shd w:val="clear" w:color="auto" w:fill="FFFFFF"/>
        <w:ind w:left="0" w:hanging="2"/>
        <w:jc w:val="both"/>
      </w:pPr>
      <w:bookmarkStart w:id="1" w:name="_heading=h.gjdgxs"/>
      <w:bookmarkEnd w:id="1"/>
      <w:r>
        <w:rPr>
          <w:color w:val="000000"/>
          <w:szCs w:val="24"/>
        </w:rPr>
        <w:t>Se realizó el día 16 de mayo</w:t>
      </w:r>
      <w:r>
        <w:rPr>
          <w:szCs w:val="24"/>
        </w:rPr>
        <w:t xml:space="preserve"> de 2025</w:t>
      </w:r>
      <w:r>
        <w:rPr>
          <w:color w:val="000000"/>
          <w:szCs w:val="24"/>
        </w:rPr>
        <w:t>, e</w:t>
      </w:r>
      <w:r>
        <w:rPr>
          <w:szCs w:val="24"/>
        </w:rPr>
        <w:t xml:space="preserve">n ejercicio de la Presidencia </w:t>
      </w:r>
      <w:r>
        <w:rPr>
          <w:i/>
          <w:szCs w:val="24"/>
        </w:rPr>
        <w:t>Pro Tempore</w:t>
      </w:r>
      <w:r w:rsidR="00845BD2">
        <w:rPr>
          <w:szCs w:val="24"/>
        </w:rPr>
        <w:t xml:space="preserve"> de Argentina (PPTA</w:t>
      </w:r>
      <w:r>
        <w:rPr>
          <w:szCs w:val="24"/>
        </w:rPr>
        <w:t xml:space="preserve">), la </w:t>
      </w:r>
      <w:r>
        <w:t xml:space="preserve">Reunión de la Unidad Ejecutora del Plan Regional de Prevención y Erradicación del Trabajo Infantil </w:t>
      </w:r>
      <w:r>
        <w:rPr>
          <w:szCs w:val="24"/>
        </w:rPr>
        <w:t>(UEPETI),</w:t>
      </w:r>
      <w:r>
        <w:rPr>
          <w:color w:val="000000"/>
          <w:szCs w:val="24"/>
        </w:rPr>
        <w:t xml:space="preserve"> </w:t>
      </w:r>
      <w:r>
        <w:rPr>
          <w:szCs w:val="24"/>
        </w:rPr>
        <w:t>por sistema de videoconferencia de conformidad con lo dispuesto en la Resolución GMC N° 19/12, con la presencia de las delegaciones de Argentina, Brasil, Paraguay y Uruguay</w:t>
      </w:r>
      <w:r>
        <w:rPr>
          <w:color w:val="000000"/>
          <w:szCs w:val="24"/>
        </w:rPr>
        <w:t xml:space="preserve"> y representantes de los sectores trabajadores y empleadores</w:t>
      </w:r>
      <w:r w:rsidRPr="00FA5B5D">
        <w:rPr>
          <w:color w:val="000000"/>
          <w:szCs w:val="24"/>
        </w:rPr>
        <w:t>.</w:t>
      </w:r>
      <w:r w:rsidR="00845BD2" w:rsidRPr="00FA5B5D">
        <w:t xml:space="preserve"> La delegación de Bolivia participó de conformidad con lo establecido en la Decisión CMC Nº 20/19.</w:t>
      </w:r>
    </w:p>
    <w:p w:rsidR="000A4AF7" w:rsidRDefault="000A4AF7">
      <w:pPr>
        <w:shd w:val="clear" w:color="auto" w:fill="FFFFFF"/>
        <w:spacing w:line="240" w:lineRule="auto"/>
        <w:ind w:left="2" w:hanging="2"/>
        <w:jc w:val="both"/>
      </w:pPr>
    </w:p>
    <w:p w:rsidR="000A4AF7" w:rsidRDefault="000A4AF7">
      <w:pPr>
        <w:shd w:val="clear" w:color="auto" w:fill="FFFFFF"/>
        <w:spacing w:line="240" w:lineRule="auto"/>
        <w:ind w:left="2" w:hanging="2"/>
        <w:jc w:val="both"/>
        <w:rPr>
          <w:color w:val="000000"/>
          <w:szCs w:val="24"/>
        </w:rPr>
      </w:pPr>
    </w:p>
    <w:p w:rsidR="000A4AF7" w:rsidRDefault="000C39BD">
      <w:pPr>
        <w:spacing w:line="240" w:lineRule="auto"/>
        <w:ind w:left="2" w:hanging="2"/>
        <w:jc w:val="both"/>
        <w:rPr>
          <w:lang w:val="pt-BR"/>
        </w:rPr>
      </w:pPr>
      <w:r>
        <w:rPr>
          <w:lang w:val="pt-BR"/>
        </w:rPr>
        <w:t xml:space="preserve">La lista de participantes consta </w:t>
      </w:r>
      <w:proofErr w:type="gramStart"/>
      <w:r>
        <w:rPr>
          <w:lang w:val="pt-BR"/>
        </w:rPr>
        <w:t xml:space="preserve">como </w:t>
      </w:r>
      <w:r>
        <w:rPr>
          <w:b/>
          <w:lang w:val="pt-BR"/>
        </w:rPr>
        <w:t>Anexo</w:t>
      </w:r>
      <w:proofErr w:type="gramEnd"/>
      <w:r>
        <w:rPr>
          <w:b/>
          <w:lang w:val="pt-BR"/>
        </w:rPr>
        <w:t xml:space="preserve"> I.</w:t>
      </w:r>
    </w:p>
    <w:p w:rsidR="000A4AF7" w:rsidRDefault="000A4AF7">
      <w:pPr>
        <w:spacing w:line="240" w:lineRule="auto"/>
        <w:ind w:left="2" w:hanging="2"/>
        <w:jc w:val="both"/>
      </w:pPr>
    </w:p>
    <w:p w:rsidR="000A4AF7" w:rsidRDefault="000C39BD">
      <w:pPr>
        <w:spacing w:line="240" w:lineRule="auto"/>
        <w:ind w:left="2" w:hanging="2"/>
        <w:jc w:val="both"/>
      </w:pPr>
      <w:r>
        <w:t xml:space="preserve">La agenda de la reunión consta como </w:t>
      </w:r>
      <w:r>
        <w:rPr>
          <w:b/>
        </w:rPr>
        <w:t>Anexo II.</w:t>
      </w:r>
    </w:p>
    <w:p w:rsidR="000A4AF7" w:rsidRDefault="000A4AF7">
      <w:pPr>
        <w:spacing w:line="240" w:lineRule="auto"/>
        <w:ind w:left="2" w:hanging="2"/>
        <w:jc w:val="both"/>
      </w:pPr>
    </w:p>
    <w:p w:rsidR="000A4AF7" w:rsidRDefault="000C39BD">
      <w:pPr>
        <w:spacing w:line="240" w:lineRule="auto"/>
        <w:ind w:left="2" w:hanging="2"/>
        <w:jc w:val="both"/>
      </w:pPr>
      <w:r>
        <w:t>La PPT</w:t>
      </w:r>
      <w:r w:rsidR="00845BD2">
        <w:rPr>
          <w:szCs w:val="24"/>
        </w:rPr>
        <w:t>A</w:t>
      </w:r>
      <w:r>
        <w:t xml:space="preserve"> dio la bienvenida a las delegaciones presentes y som</w:t>
      </w:r>
      <w:r>
        <w:rPr>
          <w:szCs w:val="24"/>
        </w:rPr>
        <w:t>etió</w:t>
      </w:r>
      <w:r>
        <w:t xml:space="preserve"> a consideración la Agenda de la Reunión. La misma fue aprobada y consta en el anexo correspondiente. </w:t>
      </w:r>
    </w:p>
    <w:p w:rsidR="000A4AF7" w:rsidRDefault="000A4AF7">
      <w:pPr>
        <w:spacing w:line="240" w:lineRule="auto"/>
        <w:ind w:left="2" w:hanging="2"/>
        <w:jc w:val="both"/>
      </w:pPr>
    </w:p>
    <w:p w:rsidR="000A4AF7" w:rsidRDefault="000C39BD">
      <w:pPr>
        <w:spacing w:line="240" w:lineRule="auto"/>
        <w:ind w:left="2" w:hanging="2"/>
        <w:jc w:val="both"/>
      </w:pPr>
      <w:r>
        <w:t>Fueron tratados los siguientes temas:</w:t>
      </w:r>
    </w:p>
    <w:p w:rsidR="000A4AF7" w:rsidRDefault="000A4AF7">
      <w:pPr>
        <w:spacing w:line="240" w:lineRule="auto"/>
        <w:ind w:left="2" w:hanging="2"/>
        <w:jc w:val="both"/>
        <w:rPr>
          <w:rFonts w:ascii="Calibri" w:eastAsia="Calibri" w:hAnsi="Calibri" w:cs="Calibri"/>
          <w:b/>
          <w:color w:val="000000"/>
          <w:sz w:val="22"/>
          <w:szCs w:val="22"/>
        </w:rPr>
      </w:pPr>
    </w:p>
    <w:p w:rsidR="000A4AF7" w:rsidRDefault="000A4AF7">
      <w:pPr>
        <w:spacing w:line="240" w:lineRule="auto"/>
        <w:ind w:left="2" w:hanging="2"/>
        <w:jc w:val="both"/>
        <w:rPr>
          <w:rFonts w:ascii="Calibri" w:eastAsia="Calibri" w:hAnsi="Calibri" w:cs="Calibri"/>
          <w:b/>
          <w:color w:val="000000"/>
          <w:sz w:val="22"/>
          <w:szCs w:val="22"/>
        </w:rPr>
      </w:pPr>
    </w:p>
    <w:p w:rsidR="000A4AF7" w:rsidRDefault="000C39BD">
      <w:pPr>
        <w:numPr>
          <w:ilvl w:val="0"/>
          <w:numId w:val="3"/>
        </w:numPr>
        <w:spacing w:line="240" w:lineRule="auto"/>
        <w:ind w:left="424" w:hanging="424"/>
        <w:jc w:val="both"/>
      </w:pPr>
      <w:r>
        <w:rPr>
          <w:b/>
          <w:color w:val="000000"/>
        </w:rPr>
        <w:t>MESAS BI/TRINACIONALES: ESTADO DE SITUACIÓN Y DEFINICIÓN DE PRÓXIMAS ACCIONES.</w:t>
      </w:r>
    </w:p>
    <w:p w:rsidR="000A4AF7" w:rsidRDefault="000A4AF7">
      <w:pPr>
        <w:spacing w:line="240" w:lineRule="auto"/>
        <w:ind w:left="2" w:hanging="2"/>
        <w:jc w:val="both"/>
        <w:rPr>
          <w:b/>
          <w:color w:val="000000"/>
        </w:rPr>
      </w:pPr>
    </w:p>
    <w:p w:rsidR="000A4AF7" w:rsidRPr="00544930" w:rsidRDefault="00EE17B0" w:rsidP="00544930">
      <w:pPr>
        <w:spacing w:before="240" w:after="240" w:line="240" w:lineRule="auto"/>
        <w:ind w:left="0" w:firstLine="0"/>
        <w:jc w:val="both"/>
        <w:rPr>
          <w:rFonts w:ascii="Calibri Light" w:hAnsi="Calibri Light" w:cs="Calibri Light"/>
          <w:sz w:val="22"/>
          <w:lang w:val="es-ES" w:eastAsia="en-US"/>
        </w:rPr>
      </w:pPr>
      <w:r w:rsidRPr="00EE17B0">
        <w:rPr>
          <w:rFonts w:ascii="Calibri Light" w:hAnsi="Calibri Light" w:cs="Calibri Light"/>
          <w:lang w:val="es-ES"/>
        </w:rPr>
        <w:t xml:space="preserve"> </w:t>
      </w:r>
      <w:r w:rsidRPr="00EE17B0">
        <w:t>Las delegaciones gubernamentales de Argentina y Paraguay informaron que siguiendo con la reglamentación del funcionamiento de las mesas de frontera, el día 26 de junio 2025 se estima celebrar el Encuentro Plenario Presencial convocado por la Coordinación de Paraguay y el día anterior, en cumplimiento de los compromisos asumidos el pasado 22 de agosto de 2024, en la ciudad de Posadas, realizar el primer Seminario de capacitación dirigido a los funcionarios de control fronterizo (seguridad y migraciones).</w:t>
      </w:r>
      <w:r w:rsidRPr="00544930">
        <w:t xml:space="preserve"> </w:t>
      </w:r>
    </w:p>
    <w:p w:rsidR="000A4AF7" w:rsidRDefault="000C39BD">
      <w:pPr>
        <w:spacing w:line="240" w:lineRule="auto"/>
        <w:ind w:left="2" w:hanging="2"/>
        <w:jc w:val="both"/>
      </w:pPr>
      <w:r>
        <w:t>Las delegaciones gubernamentales de Brasil y Uruguay brindaron información sobre el estado de situación de la mesa de frontera en las ciudades de Rivera-</w:t>
      </w:r>
      <w:proofErr w:type="spellStart"/>
      <w:r>
        <w:t>Sant</w:t>
      </w:r>
      <w:proofErr w:type="spellEnd"/>
      <w:r>
        <w:rPr>
          <w:color w:val="4D5156"/>
          <w:sz w:val="21"/>
          <w:szCs w:val="21"/>
          <w:highlight w:val="white"/>
        </w:rPr>
        <w:t>'</w:t>
      </w:r>
      <w:r w:rsidR="00377FE1">
        <w:t xml:space="preserve"> Ana do Livramento. Se espera concretar esta reunión en el segundo semestre de este año.</w:t>
      </w:r>
    </w:p>
    <w:p w:rsidR="00544930" w:rsidRDefault="00544930">
      <w:pPr>
        <w:spacing w:line="240" w:lineRule="auto"/>
        <w:ind w:left="2" w:hanging="2"/>
        <w:jc w:val="both"/>
      </w:pPr>
    </w:p>
    <w:p w:rsidR="00544930" w:rsidRDefault="00544930">
      <w:pPr>
        <w:spacing w:line="240" w:lineRule="auto"/>
        <w:ind w:left="2" w:hanging="2"/>
        <w:jc w:val="both"/>
      </w:pPr>
      <w:r>
        <w:t>La próxima PPT organizará un encuentro de coordinadores de las mesas de frontera de los cuatros pa</w:t>
      </w:r>
      <w:r w:rsidR="000E07DB">
        <w:t>íses, el que se fija para el día 10 de julio a las 10 am.</w:t>
      </w:r>
      <w:r w:rsidR="00044972">
        <w:t xml:space="preserve"> Se convocará a los actores sociales para participar en el mismo.</w:t>
      </w:r>
    </w:p>
    <w:p w:rsidR="000A4AF7" w:rsidRDefault="000A4AF7">
      <w:pPr>
        <w:spacing w:line="240" w:lineRule="auto"/>
        <w:ind w:left="2" w:hanging="2"/>
        <w:jc w:val="both"/>
      </w:pPr>
    </w:p>
    <w:p w:rsidR="000A4AF7" w:rsidRDefault="000A4AF7">
      <w:pPr>
        <w:spacing w:line="240" w:lineRule="auto"/>
        <w:ind w:left="2" w:hanging="2"/>
        <w:jc w:val="both"/>
      </w:pPr>
    </w:p>
    <w:p w:rsidR="000A4AF7" w:rsidRDefault="000C39BD">
      <w:pPr>
        <w:numPr>
          <w:ilvl w:val="0"/>
          <w:numId w:val="3"/>
        </w:numPr>
        <w:spacing w:line="240" w:lineRule="auto"/>
        <w:ind w:left="424" w:hanging="424"/>
        <w:jc w:val="both"/>
        <w:rPr>
          <w:iCs/>
        </w:rPr>
      </w:pPr>
      <w:r>
        <w:rPr>
          <w:b/>
          <w:iCs/>
          <w:color w:val="000000"/>
        </w:rPr>
        <w:lastRenderedPageBreak/>
        <w:t>SEMINARIO DE BUENAS PRÁCTICAS</w:t>
      </w:r>
    </w:p>
    <w:p w:rsidR="000A4AF7" w:rsidRDefault="000A4AF7">
      <w:pPr>
        <w:spacing w:line="240" w:lineRule="auto"/>
        <w:ind w:left="2" w:hanging="2"/>
        <w:jc w:val="both"/>
      </w:pPr>
    </w:p>
    <w:p w:rsidR="000A4AF7" w:rsidRDefault="00845BD2">
      <w:pPr>
        <w:spacing w:line="240" w:lineRule="auto"/>
        <w:ind w:left="2" w:hanging="2"/>
        <w:jc w:val="both"/>
      </w:pPr>
      <w:r>
        <w:t xml:space="preserve">La PPTA recordó la realización del </w:t>
      </w:r>
      <w:r w:rsidR="00990E24">
        <w:t xml:space="preserve">Seminario sobre </w:t>
      </w:r>
      <w:r w:rsidR="000C39BD">
        <w:t xml:space="preserve">“Trabajo adolescente” </w:t>
      </w:r>
      <w:r>
        <w:t xml:space="preserve">el pasado 27 de noviembre </w:t>
      </w:r>
      <w:r w:rsidR="0014687E">
        <w:t xml:space="preserve">2024 </w:t>
      </w:r>
      <w:r>
        <w:t>y agradeció a la delegación de Uruguay por la organización de este evento.</w:t>
      </w:r>
    </w:p>
    <w:p w:rsidR="000A4AF7" w:rsidRDefault="000A4AF7">
      <w:pPr>
        <w:spacing w:line="240" w:lineRule="auto"/>
        <w:ind w:left="2" w:hanging="2"/>
        <w:jc w:val="both"/>
      </w:pPr>
    </w:p>
    <w:p w:rsidR="000A4AF7" w:rsidRDefault="00845BD2">
      <w:pPr>
        <w:spacing w:line="240" w:lineRule="auto"/>
        <w:ind w:left="2" w:hanging="2"/>
        <w:jc w:val="both"/>
      </w:pPr>
      <w:r>
        <w:t>A fin de organi</w:t>
      </w:r>
      <w:r w:rsidR="00EE17B0">
        <w:t>zar la cuarta edición, la próxima</w:t>
      </w:r>
      <w:r w:rsidR="00E12583">
        <w:t xml:space="preserve"> PPT convocará a una reunión</w:t>
      </w:r>
      <w:r w:rsidR="000E07DB">
        <w:t xml:space="preserve"> preparatoria</w:t>
      </w:r>
      <w:r w:rsidR="00044972">
        <w:t xml:space="preserve"> tripartita </w:t>
      </w:r>
      <w:r w:rsidR="000E07DB">
        <w:t xml:space="preserve">el día 17 de </w:t>
      </w:r>
      <w:r w:rsidR="00377FE1">
        <w:t>juli</w:t>
      </w:r>
      <w:r w:rsidR="00E12583">
        <w:t xml:space="preserve">o </w:t>
      </w:r>
      <w:r w:rsidR="000E07DB">
        <w:t xml:space="preserve">10 am, </w:t>
      </w:r>
      <w:r>
        <w:t>con miras a definir temario y posible fecha de realización</w:t>
      </w:r>
      <w:r w:rsidR="009062F6">
        <w:t xml:space="preserve">. </w:t>
      </w:r>
    </w:p>
    <w:p w:rsidR="003E3511" w:rsidRDefault="003E3511">
      <w:pPr>
        <w:spacing w:line="240" w:lineRule="auto"/>
        <w:ind w:left="2" w:hanging="2"/>
        <w:jc w:val="both"/>
      </w:pPr>
    </w:p>
    <w:p w:rsidR="000A4AF7" w:rsidRDefault="000A4AF7" w:rsidP="00673EBA">
      <w:pPr>
        <w:spacing w:line="240" w:lineRule="auto"/>
        <w:ind w:left="0" w:firstLine="0"/>
        <w:jc w:val="both"/>
      </w:pPr>
    </w:p>
    <w:p w:rsidR="000A4AF7" w:rsidRDefault="000A4AF7">
      <w:pPr>
        <w:spacing w:line="240" w:lineRule="auto"/>
        <w:ind w:left="2" w:hanging="2"/>
        <w:jc w:val="both"/>
      </w:pPr>
    </w:p>
    <w:p w:rsidR="000A4AF7" w:rsidRDefault="000C39BD">
      <w:pPr>
        <w:numPr>
          <w:ilvl w:val="0"/>
          <w:numId w:val="3"/>
        </w:numPr>
        <w:spacing w:line="240" w:lineRule="auto"/>
        <w:ind w:left="424" w:hanging="424"/>
        <w:jc w:val="both"/>
      </w:pPr>
      <w:r>
        <w:rPr>
          <w:b/>
          <w:color w:val="000000"/>
        </w:rPr>
        <w:t xml:space="preserve">ANÁLISIS DE LOS EFECTOS PRÁCTICOS DE LAS RECOMENDACIONES APROBADAS POR EL CMC SOBRE TRABAJO INFANTIL: </w:t>
      </w:r>
      <w:r>
        <w:rPr>
          <w:b/>
          <w:color w:val="000000"/>
          <w:szCs w:val="24"/>
        </w:rPr>
        <w:t>COMPILACIÓN</w:t>
      </w:r>
    </w:p>
    <w:p w:rsidR="000A4AF7" w:rsidRPr="006D1896" w:rsidRDefault="000A4AF7">
      <w:pPr>
        <w:spacing w:line="240" w:lineRule="auto"/>
        <w:ind w:left="2" w:hanging="2"/>
        <w:jc w:val="both"/>
        <w:rPr>
          <w:color w:val="000000"/>
        </w:rPr>
      </w:pPr>
    </w:p>
    <w:p w:rsidR="0014687E" w:rsidRPr="006D1896" w:rsidRDefault="006D1896" w:rsidP="006D1896">
      <w:pPr>
        <w:spacing w:line="240" w:lineRule="auto"/>
        <w:ind w:left="0"/>
        <w:jc w:val="both"/>
        <w:textAlignment w:val="auto"/>
        <w:outlineLvl w:val="9"/>
        <w:rPr>
          <w:color w:val="000000"/>
        </w:rPr>
      </w:pPr>
      <w:r>
        <w:rPr>
          <w:color w:val="000000"/>
        </w:rPr>
        <w:t>L</w:t>
      </w:r>
      <w:r w:rsidRPr="006D1896">
        <w:rPr>
          <w:color w:val="000000"/>
        </w:rPr>
        <w:t xml:space="preserve">a delegación </w:t>
      </w:r>
      <w:r w:rsidR="00544930">
        <w:rPr>
          <w:color w:val="000000"/>
        </w:rPr>
        <w:t>de Argentina informó los avances en la elaboración del</w:t>
      </w:r>
      <w:r w:rsidRPr="006D1896">
        <w:rPr>
          <w:color w:val="000000"/>
        </w:rPr>
        <w:t xml:space="preserve"> cuadro para el relevamiento permanente de forma anual sobre la aplicación de las recomendaciones MERCOSUR sobre trabajo infantil.  Tal como se definió en la pasada Presidencia Pro Témpore la actualización se realizará todos los segundos semestres.</w:t>
      </w:r>
      <w:r w:rsidR="00377FE1">
        <w:rPr>
          <w:color w:val="000000"/>
        </w:rPr>
        <w:t xml:space="preserve"> La delegación de Argentina circulará a las delegaciones la propuesta</w:t>
      </w:r>
      <w:r w:rsidR="00544930">
        <w:rPr>
          <w:color w:val="000000"/>
        </w:rPr>
        <w:t xml:space="preserve"> elaborada para su revisión</w:t>
      </w:r>
      <w:r w:rsidR="00377FE1">
        <w:rPr>
          <w:color w:val="000000"/>
        </w:rPr>
        <w:t>.</w:t>
      </w:r>
    </w:p>
    <w:p w:rsidR="006D1896" w:rsidRDefault="006D1896" w:rsidP="0014687E">
      <w:pPr>
        <w:spacing w:line="240" w:lineRule="auto"/>
        <w:ind w:left="2" w:hanging="2"/>
        <w:jc w:val="both"/>
      </w:pPr>
    </w:p>
    <w:p w:rsidR="000A4AF7" w:rsidRDefault="000A4AF7">
      <w:pPr>
        <w:spacing w:line="240" w:lineRule="auto"/>
        <w:ind w:left="2" w:hanging="2"/>
        <w:jc w:val="both"/>
      </w:pPr>
    </w:p>
    <w:p w:rsidR="000A4AF7" w:rsidRDefault="000A4AF7">
      <w:pPr>
        <w:spacing w:line="240" w:lineRule="auto"/>
        <w:ind w:left="2" w:hanging="2"/>
        <w:jc w:val="both"/>
      </w:pPr>
    </w:p>
    <w:p w:rsidR="000A4AF7" w:rsidRDefault="000C39BD">
      <w:pPr>
        <w:numPr>
          <w:ilvl w:val="0"/>
          <w:numId w:val="3"/>
        </w:numPr>
        <w:spacing w:line="240" w:lineRule="auto"/>
        <w:ind w:left="424" w:hanging="424"/>
        <w:jc w:val="both"/>
      </w:pPr>
      <w:r>
        <w:rPr>
          <w:b/>
          <w:color w:val="000000"/>
        </w:rPr>
        <w:t>ACTUALIZACIÓN DE LA INFORMACIÓN SOBRE TRABAJO INFANTIL: ESTADO DE LA PUBLICACIÓN.</w:t>
      </w:r>
    </w:p>
    <w:p w:rsidR="00152410" w:rsidRDefault="00152410">
      <w:pPr>
        <w:spacing w:line="240" w:lineRule="auto"/>
        <w:ind w:left="2" w:hanging="2"/>
        <w:jc w:val="both"/>
        <w:rPr>
          <w:color w:val="000000"/>
        </w:rPr>
      </w:pPr>
      <w:r>
        <w:rPr>
          <w:color w:val="000000"/>
        </w:rPr>
        <w:t>Las delegaciones se comprometieron a remitir</w:t>
      </w:r>
      <w:r w:rsidR="00990E24">
        <w:rPr>
          <w:color w:val="000000"/>
        </w:rPr>
        <w:t xml:space="preserve"> a la PPTA,</w:t>
      </w:r>
      <w:r>
        <w:rPr>
          <w:color w:val="000000"/>
        </w:rPr>
        <w:t xml:space="preserve"> </w:t>
      </w:r>
      <w:r w:rsidR="00990E24">
        <w:rPr>
          <w:color w:val="000000"/>
        </w:rPr>
        <w:t>hasta el día 23 de mayo,</w:t>
      </w:r>
      <w:r w:rsidR="00377FE1">
        <w:rPr>
          <w:color w:val="000000"/>
        </w:rPr>
        <w:t xml:space="preserve"> </w:t>
      </w:r>
      <w:r>
        <w:rPr>
          <w:color w:val="000000"/>
        </w:rPr>
        <w:t>las nueva</w:t>
      </w:r>
      <w:r w:rsidR="00990E24">
        <w:rPr>
          <w:color w:val="000000"/>
        </w:rPr>
        <w:t>s informaciones para ser incluidas en el cuadro.</w:t>
      </w:r>
    </w:p>
    <w:p w:rsidR="00673EBA" w:rsidRPr="00EB06AF" w:rsidRDefault="00673EBA">
      <w:pPr>
        <w:spacing w:line="240" w:lineRule="auto"/>
        <w:ind w:left="2" w:hanging="2"/>
        <w:jc w:val="both"/>
        <w:rPr>
          <w:color w:val="000000"/>
        </w:rPr>
      </w:pPr>
    </w:p>
    <w:p w:rsidR="0014687E" w:rsidRDefault="0014687E">
      <w:pPr>
        <w:spacing w:line="240" w:lineRule="auto"/>
        <w:ind w:left="2" w:hanging="2"/>
        <w:jc w:val="both"/>
      </w:pPr>
    </w:p>
    <w:p w:rsidR="0014687E" w:rsidRPr="0014687E" w:rsidRDefault="003066B2" w:rsidP="0014687E">
      <w:pPr>
        <w:numPr>
          <w:ilvl w:val="0"/>
          <w:numId w:val="3"/>
        </w:numPr>
        <w:spacing w:line="240" w:lineRule="auto"/>
        <w:ind w:left="424" w:hanging="424"/>
        <w:jc w:val="both"/>
        <w:rPr>
          <w:b/>
        </w:rPr>
      </w:pPr>
      <w:r>
        <w:rPr>
          <w:b/>
          <w:color w:val="000000"/>
        </w:rPr>
        <w:t>INFORME DE CUMPLIMIE</w:t>
      </w:r>
      <w:r w:rsidR="000C0B23">
        <w:rPr>
          <w:b/>
          <w:color w:val="000000"/>
        </w:rPr>
        <w:t xml:space="preserve">NTO </w:t>
      </w:r>
      <w:r w:rsidR="000C39BD">
        <w:rPr>
          <w:b/>
          <w:color w:val="000000"/>
        </w:rPr>
        <w:t xml:space="preserve">PROGRAMA </w:t>
      </w:r>
      <w:r w:rsidR="000C39BD">
        <w:rPr>
          <w:b/>
          <w:szCs w:val="24"/>
        </w:rPr>
        <w:t>DE</w:t>
      </w:r>
      <w:r w:rsidR="0014687E">
        <w:rPr>
          <w:b/>
          <w:color w:val="000000"/>
        </w:rPr>
        <w:t xml:space="preserve"> TRABAJO 2025 – 2026: </w:t>
      </w:r>
    </w:p>
    <w:p w:rsidR="000A4AF7" w:rsidRDefault="000A4AF7">
      <w:pPr>
        <w:spacing w:line="240" w:lineRule="auto"/>
        <w:ind w:left="2" w:hanging="2"/>
        <w:jc w:val="both"/>
      </w:pPr>
    </w:p>
    <w:p w:rsidR="00EB1279" w:rsidRPr="00EB1279" w:rsidRDefault="00EB1279" w:rsidP="00EB1279">
      <w:pPr>
        <w:ind w:left="2" w:hanging="2"/>
        <w:jc w:val="both"/>
      </w:pPr>
      <w:r w:rsidRPr="00EB1279">
        <w:t>Las delegaciones intercambiaron opiniones y completaron la evaluación semestral del Programa</w:t>
      </w:r>
      <w:r>
        <w:t xml:space="preserve"> de Trabajo 2025-2026 de la UEPETI</w:t>
      </w:r>
      <w:r w:rsidRPr="00EB1279">
        <w:t>, a través del Sistema SIM de la Secretaría MERCOSUR.</w:t>
      </w:r>
    </w:p>
    <w:p w:rsidR="0014687E" w:rsidRDefault="0014687E">
      <w:pPr>
        <w:spacing w:line="240" w:lineRule="auto"/>
        <w:ind w:left="2" w:hanging="2"/>
        <w:jc w:val="both"/>
      </w:pPr>
    </w:p>
    <w:p w:rsidR="003322B4" w:rsidRDefault="003322B4" w:rsidP="0014687E">
      <w:pPr>
        <w:jc w:val="both"/>
        <w:rPr>
          <w:color w:val="000000"/>
        </w:rPr>
      </w:pPr>
    </w:p>
    <w:p w:rsidR="003322B4" w:rsidRDefault="003322B4" w:rsidP="0014687E">
      <w:pPr>
        <w:jc w:val="both"/>
        <w:rPr>
          <w:b/>
          <w:color w:val="000000"/>
        </w:rPr>
      </w:pPr>
      <w:r w:rsidRPr="003322B4">
        <w:rPr>
          <w:b/>
          <w:color w:val="000000"/>
        </w:rPr>
        <w:t>6.OTROS TEMAS</w:t>
      </w:r>
      <w:r>
        <w:rPr>
          <w:b/>
          <w:color w:val="000000"/>
        </w:rPr>
        <w:t>:</w:t>
      </w:r>
    </w:p>
    <w:p w:rsidR="00544930" w:rsidRDefault="00544930" w:rsidP="0014687E">
      <w:pPr>
        <w:jc w:val="both"/>
        <w:rPr>
          <w:b/>
          <w:color w:val="000000"/>
        </w:rPr>
      </w:pPr>
      <w:r>
        <w:rPr>
          <w:b/>
          <w:color w:val="000000"/>
        </w:rPr>
        <w:t xml:space="preserve">6.1. </w:t>
      </w:r>
      <w:r w:rsidR="00E25231">
        <w:rPr>
          <w:b/>
          <w:color w:val="000000"/>
        </w:rPr>
        <w:t xml:space="preserve">VI </w:t>
      </w:r>
      <w:r>
        <w:rPr>
          <w:b/>
          <w:color w:val="000000"/>
        </w:rPr>
        <w:t>Conferencia Mundial sobre Trabajo Infantil</w:t>
      </w:r>
    </w:p>
    <w:p w:rsidR="00544930" w:rsidRPr="00544930" w:rsidRDefault="00544930" w:rsidP="0014687E">
      <w:pPr>
        <w:jc w:val="both"/>
        <w:rPr>
          <w:color w:val="000000"/>
        </w:rPr>
      </w:pPr>
      <w:r w:rsidRPr="00544930">
        <w:rPr>
          <w:color w:val="000000"/>
        </w:rPr>
        <w:t xml:space="preserve">La delegación de </w:t>
      </w:r>
      <w:r w:rsidR="00095C2B">
        <w:rPr>
          <w:color w:val="000000"/>
        </w:rPr>
        <w:t>Brasil</w:t>
      </w:r>
      <w:r w:rsidRPr="00544930">
        <w:rPr>
          <w:color w:val="000000"/>
        </w:rPr>
        <w:t xml:space="preserve"> propuso presentar la experiencia del Plan Regional de Prevención y Erradicación del Trabajo I</w:t>
      </w:r>
      <w:r w:rsidR="00E25231">
        <w:rPr>
          <w:color w:val="000000"/>
        </w:rPr>
        <w:t>nfantil en la VI</w:t>
      </w:r>
      <w:r w:rsidRPr="00544930">
        <w:rPr>
          <w:color w:val="000000"/>
        </w:rPr>
        <w:t xml:space="preserve"> Conferencia Mundial sobre Trabajo Infantil. La próxima PPT incluirá este te</w:t>
      </w:r>
      <w:r w:rsidR="00E25231">
        <w:rPr>
          <w:color w:val="000000"/>
        </w:rPr>
        <w:t>ma como punto de agenda de la</w:t>
      </w:r>
      <w:r w:rsidRPr="00544930">
        <w:rPr>
          <w:color w:val="000000"/>
        </w:rPr>
        <w:t xml:space="preserve"> reunión ordinaria.</w:t>
      </w:r>
    </w:p>
    <w:p w:rsidR="00544930" w:rsidRDefault="00544930" w:rsidP="0014687E">
      <w:pPr>
        <w:jc w:val="both"/>
        <w:rPr>
          <w:b/>
          <w:color w:val="000000"/>
        </w:rPr>
      </w:pPr>
    </w:p>
    <w:p w:rsidR="00E766CF" w:rsidRDefault="00E766CF" w:rsidP="005539FE">
      <w:pPr>
        <w:spacing w:line="240" w:lineRule="auto"/>
        <w:ind w:left="0" w:firstLine="0"/>
        <w:jc w:val="both"/>
        <w:textAlignment w:val="auto"/>
        <w:outlineLvl w:val="9"/>
        <w:rPr>
          <w:b/>
          <w:color w:val="000000"/>
        </w:rPr>
      </w:pPr>
    </w:p>
    <w:p w:rsidR="00673EBA" w:rsidRDefault="00673EBA" w:rsidP="005539FE">
      <w:pPr>
        <w:spacing w:line="240" w:lineRule="auto"/>
        <w:ind w:left="0" w:firstLine="0"/>
        <w:jc w:val="both"/>
        <w:textAlignment w:val="auto"/>
        <w:outlineLvl w:val="9"/>
        <w:rPr>
          <w:b/>
          <w:color w:val="000000"/>
        </w:rPr>
      </w:pPr>
    </w:p>
    <w:p w:rsidR="00673EBA" w:rsidRDefault="00673EBA" w:rsidP="005539FE">
      <w:pPr>
        <w:spacing w:line="240" w:lineRule="auto"/>
        <w:ind w:left="0" w:firstLine="0"/>
        <w:jc w:val="both"/>
        <w:textAlignment w:val="auto"/>
        <w:outlineLvl w:val="9"/>
        <w:rPr>
          <w:b/>
          <w:color w:val="000000"/>
        </w:rPr>
      </w:pPr>
    </w:p>
    <w:p w:rsidR="00673EBA" w:rsidRPr="005539FE" w:rsidRDefault="00673EBA" w:rsidP="005539FE">
      <w:pPr>
        <w:spacing w:line="240" w:lineRule="auto"/>
        <w:ind w:left="0" w:firstLine="0"/>
        <w:jc w:val="both"/>
        <w:textAlignment w:val="auto"/>
        <w:outlineLvl w:val="9"/>
        <w:rPr>
          <w:b/>
          <w:color w:val="000000"/>
        </w:rPr>
      </w:pPr>
    </w:p>
    <w:p w:rsidR="003322B4" w:rsidRPr="003322B4" w:rsidRDefault="003322B4" w:rsidP="0014687E">
      <w:pPr>
        <w:jc w:val="both"/>
        <w:rPr>
          <w:b/>
          <w:color w:val="000000"/>
        </w:rPr>
      </w:pPr>
    </w:p>
    <w:p w:rsidR="000A4AF7" w:rsidRDefault="000A4AF7">
      <w:pPr>
        <w:spacing w:line="240" w:lineRule="auto"/>
        <w:ind w:left="2" w:hanging="2"/>
        <w:jc w:val="both"/>
        <w:rPr>
          <w:b/>
          <w:color w:val="000000"/>
        </w:rPr>
      </w:pPr>
    </w:p>
    <w:p w:rsidR="000A4AF7" w:rsidRDefault="000C39BD">
      <w:pPr>
        <w:spacing w:line="240" w:lineRule="auto"/>
        <w:ind w:left="2" w:hanging="2"/>
        <w:jc w:val="both"/>
        <w:rPr>
          <w:rFonts w:ascii="Calibri" w:eastAsia="Calibri" w:hAnsi="Calibri" w:cs="Calibri"/>
          <w:color w:val="000000"/>
          <w:sz w:val="22"/>
          <w:szCs w:val="22"/>
        </w:rPr>
      </w:pPr>
      <w:r>
        <w:rPr>
          <w:rFonts w:eastAsia="Arial"/>
          <w:b/>
          <w:color w:val="000000"/>
          <w:szCs w:val="24"/>
        </w:rPr>
        <w:lastRenderedPageBreak/>
        <w:t>PRÓXIMA REUNIÓN</w:t>
      </w:r>
    </w:p>
    <w:p w:rsidR="000A4AF7" w:rsidRDefault="000A4AF7">
      <w:pPr>
        <w:spacing w:line="240" w:lineRule="auto"/>
        <w:ind w:left="2" w:hanging="2"/>
        <w:jc w:val="both"/>
        <w:rPr>
          <w:b/>
          <w:szCs w:val="24"/>
        </w:rPr>
      </w:pPr>
    </w:p>
    <w:p w:rsidR="000A4AF7" w:rsidRDefault="000C39BD">
      <w:pPr>
        <w:spacing w:line="240" w:lineRule="auto"/>
        <w:ind w:left="2" w:hanging="2"/>
        <w:jc w:val="both"/>
      </w:pPr>
      <w:r>
        <w:t>La próxima reunión ordinaria del UEPETI, será convocada oportunamente por la PPT.</w:t>
      </w:r>
    </w:p>
    <w:p w:rsidR="000A4AF7" w:rsidRDefault="000A4AF7">
      <w:pPr>
        <w:spacing w:line="240" w:lineRule="auto"/>
        <w:ind w:left="2" w:hanging="2"/>
        <w:jc w:val="both"/>
        <w:rPr>
          <w:b/>
        </w:rPr>
      </w:pPr>
    </w:p>
    <w:p w:rsidR="00FB604B" w:rsidRDefault="00FB604B">
      <w:pPr>
        <w:spacing w:line="240" w:lineRule="auto"/>
        <w:ind w:left="2" w:hanging="2"/>
        <w:jc w:val="both"/>
        <w:rPr>
          <w:b/>
        </w:rPr>
      </w:pPr>
    </w:p>
    <w:p w:rsidR="00FB604B" w:rsidRDefault="00FB604B">
      <w:pPr>
        <w:spacing w:line="240" w:lineRule="auto"/>
        <w:ind w:left="2" w:hanging="2"/>
        <w:jc w:val="both"/>
        <w:rPr>
          <w:b/>
        </w:rPr>
      </w:pPr>
    </w:p>
    <w:p w:rsidR="00FB604B" w:rsidRDefault="00FB604B">
      <w:pPr>
        <w:spacing w:line="240" w:lineRule="auto"/>
        <w:ind w:left="2" w:hanging="2"/>
        <w:jc w:val="both"/>
        <w:rPr>
          <w:b/>
        </w:rPr>
      </w:pPr>
    </w:p>
    <w:p w:rsidR="000A4AF7" w:rsidRDefault="000C39BD">
      <w:pPr>
        <w:spacing w:line="240" w:lineRule="auto"/>
        <w:ind w:left="2" w:hanging="2"/>
        <w:jc w:val="both"/>
      </w:pPr>
      <w:r>
        <w:rPr>
          <w:b/>
        </w:rPr>
        <w:t>ANEXOS</w:t>
      </w:r>
    </w:p>
    <w:p w:rsidR="000A4AF7" w:rsidRDefault="000A4AF7">
      <w:pPr>
        <w:spacing w:line="240" w:lineRule="auto"/>
        <w:ind w:left="2" w:hanging="2"/>
        <w:jc w:val="both"/>
        <w:rPr>
          <w:b/>
        </w:rPr>
      </w:pPr>
    </w:p>
    <w:p w:rsidR="000A4AF7" w:rsidRDefault="000C39BD">
      <w:pPr>
        <w:spacing w:line="240" w:lineRule="auto"/>
        <w:ind w:left="2" w:hanging="2"/>
        <w:jc w:val="both"/>
      </w:pPr>
      <w:r>
        <w:t xml:space="preserve">Los Anexos que forman parte de la presente Acta son los siguientes: </w:t>
      </w:r>
    </w:p>
    <w:p w:rsidR="000A4AF7" w:rsidRDefault="000A4AF7">
      <w:pPr>
        <w:spacing w:line="240" w:lineRule="auto"/>
        <w:ind w:left="2" w:hanging="2"/>
        <w:jc w:val="both"/>
      </w:pPr>
    </w:p>
    <w:tbl>
      <w:tblPr>
        <w:tblW w:w="8565" w:type="dxa"/>
        <w:tblInd w:w="-65" w:type="dxa"/>
        <w:tblLook w:val="0000" w:firstRow="0" w:lastRow="0" w:firstColumn="0" w:lastColumn="0" w:noHBand="0" w:noVBand="0"/>
      </w:tblPr>
      <w:tblGrid>
        <w:gridCol w:w="1450"/>
        <w:gridCol w:w="7115"/>
      </w:tblGrid>
      <w:tr w:rsidR="000A4AF7" w:rsidTr="0014687E">
        <w:tc>
          <w:tcPr>
            <w:tcW w:w="1450" w:type="dxa"/>
            <w:tcBorders>
              <w:top w:val="single" w:sz="6" w:space="0" w:color="000000"/>
              <w:left w:val="single" w:sz="6" w:space="0" w:color="000000"/>
              <w:bottom w:val="single" w:sz="6" w:space="0" w:color="000000"/>
            </w:tcBorders>
            <w:shd w:val="clear" w:color="auto" w:fill="auto"/>
          </w:tcPr>
          <w:p w:rsidR="000A4AF7" w:rsidRDefault="000C39BD">
            <w:pPr>
              <w:spacing w:line="240" w:lineRule="auto"/>
              <w:ind w:left="2" w:hanging="2"/>
              <w:jc w:val="both"/>
            </w:pPr>
            <w:r>
              <w:rPr>
                <w:b/>
              </w:rPr>
              <w:t>Anexo I</w:t>
            </w:r>
          </w:p>
        </w:tc>
        <w:tc>
          <w:tcPr>
            <w:tcW w:w="7115" w:type="dxa"/>
            <w:tcBorders>
              <w:top w:val="single" w:sz="6" w:space="0" w:color="000000"/>
              <w:left w:val="single" w:sz="6" w:space="0" w:color="000000"/>
              <w:bottom w:val="single" w:sz="6" w:space="0" w:color="000000"/>
              <w:right w:val="single" w:sz="6" w:space="0" w:color="000000"/>
            </w:tcBorders>
            <w:shd w:val="clear" w:color="auto" w:fill="auto"/>
          </w:tcPr>
          <w:p w:rsidR="000A4AF7" w:rsidRDefault="000C39BD">
            <w:pPr>
              <w:spacing w:line="240" w:lineRule="auto"/>
              <w:ind w:left="2" w:hanging="2"/>
              <w:jc w:val="both"/>
            </w:pPr>
            <w:r>
              <w:t>Lista de Participantes</w:t>
            </w:r>
          </w:p>
        </w:tc>
      </w:tr>
      <w:tr w:rsidR="000A4AF7" w:rsidTr="0014687E">
        <w:tc>
          <w:tcPr>
            <w:tcW w:w="1450" w:type="dxa"/>
            <w:tcBorders>
              <w:top w:val="single" w:sz="6" w:space="0" w:color="000000"/>
              <w:left w:val="single" w:sz="6" w:space="0" w:color="000000"/>
              <w:bottom w:val="single" w:sz="6" w:space="0" w:color="000000"/>
            </w:tcBorders>
            <w:shd w:val="clear" w:color="auto" w:fill="auto"/>
          </w:tcPr>
          <w:p w:rsidR="000A4AF7" w:rsidRDefault="000C39BD">
            <w:pPr>
              <w:spacing w:line="240" w:lineRule="auto"/>
              <w:ind w:left="2" w:hanging="2"/>
              <w:jc w:val="both"/>
            </w:pPr>
            <w:r>
              <w:rPr>
                <w:b/>
              </w:rPr>
              <w:t>Anexo II</w:t>
            </w:r>
          </w:p>
        </w:tc>
        <w:tc>
          <w:tcPr>
            <w:tcW w:w="7115" w:type="dxa"/>
            <w:tcBorders>
              <w:top w:val="single" w:sz="6" w:space="0" w:color="000000"/>
              <w:left w:val="single" w:sz="6" w:space="0" w:color="000000"/>
              <w:bottom w:val="single" w:sz="6" w:space="0" w:color="000000"/>
              <w:right w:val="single" w:sz="6" w:space="0" w:color="000000"/>
            </w:tcBorders>
            <w:shd w:val="clear" w:color="auto" w:fill="auto"/>
          </w:tcPr>
          <w:p w:rsidR="000A4AF7" w:rsidRDefault="000C39BD">
            <w:pPr>
              <w:spacing w:line="240" w:lineRule="auto"/>
              <w:ind w:left="2" w:hanging="2"/>
              <w:jc w:val="both"/>
            </w:pPr>
            <w:r>
              <w:t>Agenda</w:t>
            </w:r>
          </w:p>
        </w:tc>
      </w:tr>
    </w:tbl>
    <w:p w:rsidR="000A4AF7" w:rsidRDefault="000A4AF7">
      <w:pPr>
        <w:spacing w:line="240" w:lineRule="auto"/>
        <w:ind w:left="2" w:hanging="2"/>
        <w:jc w:val="both"/>
      </w:pPr>
    </w:p>
    <w:p w:rsidR="000A4AF7" w:rsidRDefault="000A4AF7">
      <w:pPr>
        <w:spacing w:line="240" w:lineRule="auto"/>
        <w:ind w:left="2" w:hanging="2"/>
        <w:jc w:val="both"/>
      </w:pPr>
    </w:p>
    <w:p w:rsidR="000A4AF7" w:rsidRDefault="000A4AF7">
      <w:pPr>
        <w:spacing w:line="240" w:lineRule="auto"/>
        <w:ind w:left="2" w:hanging="2"/>
        <w:jc w:val="both"/>
      </w:pPr>
    </w:p>
    <w:p w:rsidR="000A4AF7" w:rsidRDefault="000A4AF7">
      <w:pPr>
        <w:spacing w:line="240" w:lineRule="auto"/>
        <w:ind w:left="2" w:hanging="2"/>
        <w:jc w:val="both"/>
      </w:pPr>
    </w:p>
    <w:p w:rsidR="0014687E" w:rsidRDefault="0014687E">
      <w:pPr>
        <w:spacing w:line="240" w:lineRule="auto"/>
        <w:ind w:left="2" w:hanging="2"/>
        <w:jc w:val="both"/>
      </w:pPr>
    </w:p>
    <w:p w:rsidR="0014687E" w:rsidRDefault="0014687E">
      <w:pPr>
        <w:spacing w:line="240" w:lineRule="auto"/>
        <w:ind w:left="2" w:hanging="2"/>
        <w:jc w:val="both"/>
      </w:pPr>
    </w:p>
    <w:p w:rsidR="000A4AF7" w:rsidRDefault="000A4AF7">
      <w:pPr>
        <w:spacing w:line="240" w:lineRule="auto"/>
        <w:ind w:left="2" w:hanging="2"/>
        <w:rPr>
          <w:highlight w:val="yellow"/>
          <w:u w:val="single"/>
        </w:rPr>
      </w:pPr>
    </w:p>
    <w:tbl>
      <w:tblPr>
        <w:tblW w:w="8978" w:type="dxa"/>
        <w:tblInd w:w="-108" w:type="dxa"/>
        <w:tblLook w:val="0000" w:firstRow="0" w:lastRow="0" w:firstColumn="0" w:lastColumn="0" w:noHBand="0" w:noVBand="0"/>
      </w:tblPr>
      <w:tblGrid>
        <w:gridCol w:w="4490"/>
        <w:gridCol w:w="4488"/>
      </w:tblGrid>
      <w:tr w:rsidR="000A4AF7">
        <w:tc>
          <w:tcPr>
            <w:tcW w:w="4489" w:type="dxa"/>
            <w:shd w:val="clear" w:color="auto" w:fill="auto"/>
          </w:tcPr>
          <w:p w:rsidR="000A4AF7" w:rsidRDefault="000C39BD">
            <w:pPr>
              <w:spacing w:line="240" w:lineRule="auto"/>
              <w:ind w:left="2" w:hanging="2"/>
            </w:pPr>
            <w:r>
              <w:rPr>
                <w:b/>
              </w:rPr>
              <w:t>_______________________________</w:t>
            </w:r>
          </w:p>
          <w:p w:rsidR="000A4AF7" w:rsidRDefault="000C39BD">
            <w:pPr>
              <w:spacing w:line="240" w:lineRule="auto"/>
              <w:ind w:left="2" w:hanging="2"/>
              <w:jc w:val="center"/>
            </w:pPr>
            <w:r>
              <w:rPr>
                <w:b/>
              </w:rPr>
              <w:t>Por la Delegación de Argentina</w:t>
            </w:r>
          </w:p>
          <w:p w:rsidR="000A4AF7" w:rsidRDefault="000C39BD">
            <w:pPr>
              <w:spacing w:line="240" w:lineRule="auto"/>
              <w:ind w:left="2" w:hanging="2"/>
              <w:jc w:val="center"/>
            </w:pPr>
            <w:r>
              <w:t>Juan Luis Bruno</w:t>
            </w:r>
          </w:p>
        </w:tc>
        <w:tc>
          <w:tcPr>
            <w:tcW w:w="4488" w:type="dxa"/>
            <w:shd w:val="clear" w:color="auto" w:fill="auto"/>
          </w:tcPr>
          <w:p w:rsidR="000A4AF7" w:rsidRDefault="000C39BD">
            <w:pPr>
              <w:spacing w:line="240" w:lineRule="auto"/>
              <w:ind w:left="2" w:hanging="2"/>
            </w:pPr>
            <w:r>
              <w:rPr>
                <w:b/>
              </w:rPr>
              <w:t>______________________________</w:t>
            </w:r>
          </w:p>
          <w:p w:rsidR="000A4AF7" w:rsidRDefault="000C39BD">
            <w:pPr>
              <w:spacing w:line="240" w:lineRule="auto"/>
              <w:ind w:left="2" w:hanging="2"/>
              <w:jc w:val="center"/>
            </w:pPr>
            <w:r>
              <w:rPr>
                <w:b/>
              </w:rPr>
              <w:t>Por la Delegación de Brasil</w:t>
            </w:r>
          </w:p>
          <w:p w:rsidR="000A4AF7" w:rsidRDefault="000C39BD">
            <w:pPr>
              <w:spacing w:line="240" w:lineRule="auto"/>
              <w:ind w:left="2" w:hanging="2"/>
              <w:jc w:val="center"/>
            </w:pPr>
            <w:r>
              <w:t xml:space="preserve">Roberto </w:t>
            </w:r>
            <w:proofErr w:type="spellStart"/>
            <w:r>
              <w:t>Padilha</w:t>
            </w:r>
            <w:proofErr w:type="spellEnd"/>
          </w:p>
          <w:p w:rsidR="000A4AF7" w:rsidRDefault="000A4AF7">
            <w:pPr>
              <w:spacing w:line="240" w:lineRule="auto"/>
              <w:ind w:left="2" w:hanging="2"/>
              <w:rPr>
                <w:u w:val="single"/>
              </w:rPr>
            </w:pPr>
          </w:p>
        </w:tc>
      </w:tr>
      <w:tr w:rsidR="000A4AF7" w:rsidTr="000C39BD">
        <w:trPr>
          <w:trHeight w:val="3874"/>
        </w:trPr>
        <w:tc>
          <w:tcPr>
            <w:tcW w:w="4489" w:type="dxa"/>
            <w:shd w:val="clear" w:color="auto" w:fill="auto"/>
          </w:tcPr>
          <w:p w:rsidR="000A4AF7" w:rsidRDefault="000A4AF7">
            <w:pPr>
              <w:spacing w:line="240" w:lineRule="auto"/>
              <w:ind w:left="2" w:hanging="2"/>
              <w:rPr>
                <w:b/>
                <w:sz w:val="20"/>
                <w:u w:val="single"/>
              </w:rPr>
            </w:pPr>
          </w:p>
          <w:p w:rsidR="000A4AF7" w:rsidRDefault="000A4AF7">
            <w:pPr>
              <w:spacing w:line="240" w:lineRule="auto"/>
              <w:ind w:left="2" w:hanging="2"/>
              <w:rPr>
                <w:b/>
                <w:sz w:val="20"/>
                <w:u w:val="single"/>
              </w:rPr>
            </w:pPr>
          </w:p>
          <w:p w:rsidR="000A4AF7" w:rsidRDefault="000A4AF7">
            <w:pPr>
              <w:spacing w:line="240" w:lineRule="auto"/>
              <w:ind w:left="2" w:hanging="2"/>
              <w:rPr>
                <w:b/>
              </w:rPr>
            </w:pPr>
          </w:p>
          <w:p w:rsidR="000A4AF7" w:rsidRDefault="000A4AF7">
            <w:pPr>
              <w:spacing w:line="240" w:lineRule="auto"/>
              <w:ind w:left="2" w:hanging="2"/>
              <w:rPr>
                <w:b/>
              </w:rPr>
            </w:pPr>
          </w:p>
          <w:p w:rsidR="000A4AF7" w:rsidRDefault="000C39BD">
            <w:pPr>
              <w:spacing w:line="240" w:lineRule="auto"/>
              <w:ind w:left="2" w:hanging="2"/>
            </w:pPr>
            <w:r>
              <w:rPr>
                <w:b/>
              </w:rPr>
              <w:t>_______________________________</w:t>
            </w:r>
          </w:p>
          <w:p w:rsidR="000A4AF7" w:rsidRDefault="000C39BD">
            <w:pPr>
              <w:spacing w:line="240" w:lineRule="auto"/>
              <w:ind w:left="2" w:hanging="2"/>
              <w:jc w:val="center"/>
            </w:pPr>
            <w:r>
              <w:rPr>
                <w:b/>
              </w:rPr>
              <w:t>Por la Delegación de Paraguay</w:t>
            </w:r>
          </w:p>
          <w:p w:rsidR="000A4AF7" w:rsidRDefault="000C39BD">
            <w:pPr>
              <w:spacing w:line="240" w:lineRule="auto"/>
              <w:ind w:left="2" w:hanging="2"/>
              <w:jc w:val="center"/>
            </w:pPr>
            <w:r>
              <w:t xml:space="preserve">Laura Diaz </w:t>
            </w:r>
            <w:proofErr w:type="spellStart"/>
            <w:r>
              <w:t>Grutter</w:t>
            </w:r>
            <w:proofErr w:type="spellEnd"/>
          </w:p>
          <w:p w:rsidR="003322B4" w:rsidRDefault="003322B4">
            <w:pPr>
              <w:spacing w:line="240" w:lineRule="auto"/>
              <w:ind w:left="2" w:hanging="2"/>
              <w:jc w:val="center"/>
            </w:pPr>
          </w:p>
          <w:p w:rsidR="003322B4" w:rsidRDefault="003322B4">
            <w:pPr>
              <w:spacing w:line="240" w:lineRule="auto"/>
              <w:ind w:left="2" w:hanging="2"/>
              <w:jc w:val="center"/>
            </w:pPr>
          </w:p>
          <w:p w:rsidR="002B7DD6" w:rsidRDefault="002B7DD6">
            <w:pPr>
              <w:spacing w:line="240" w:lineRule="auto"/>
              <w:ind w:left="2" w:hanging="2"/>
              <w:jc w:val="center"/>
            </w:pPr>
          </w:p>
          <w:p w:rsidR="002B7DD6" w:rsidRDefault="002B7DD6">
            <w:pPr>
              <w:spacing w:line="240" w:lineRule="auto"/>
              <w:ind w:left="2" w:hanging="2"/>
              <w:jc w:val="center"/>
            </w:pPr>
          </w:p>
          <w:p w:rsidR="003322B4" w:rsidRDefault="003322B4">
            <w:pPr>
              <w:spacing w:line="240" w:lineRule="auto"/>
              <w:ind w:left="2" w:hanging="2"/>
              <w:jc w:val="center"/>
            </w:pPr>
          </w:p>
          <w:p w:rsidR="003322B4" w:rsidRPr="002B7DD6" w:rsidRDefault="002B7DD6">
            <w:pPr>
              <w:spacing w:line="240" w:lineRule="auto"/>
              <w:ind w:left="2" w:hanging="2"/>
              <w:jc w:val="center"/>
              <w:rPr>
                <w:b/>
              </w:rPr>
            </w:pPr>
            <w:r w:rsidRPr="002B7DD6">
              <w:rPr>
                <w:b/>
              </w:rPr>
              <w:t>________________________________</w:t>
            </w:r>
          </w:p>
          <w:p w:rsidR="003322B4" w:rsidRPr="002B7DD6" w:rsidRDefault="003322B4" w:rsidP="003322B4">
            <w:pPr>
              <w:suppressAutoHyphens/>
              <w:spacing w:line="240" w:lineRule="auto"/>
              <w:ind w:left="0" w:firstLine="0"/>
              <w:textAlignment w:val="auto"/>
              <w:outlineLvl w:val="9"/>
              <w:rPr>
                <w:b/>
              </w:rPr>
            </w:pPr>
            <w:r w:rsidRPr="002B7DD6">
              <w:rPr>
                <w:b/>
              </w:rPr>
              <w:t xml:space="preserve">         Por la Delegación de Bolivia</w:t>
            </w:r>
          </w:p>
          <w:p w:rsidR="003322B4" w:rsidRDefault="004C6585">
            <w:pPr>
              <w:spacing w:line="240" w:lineRule="auto"/>
              <w:ind w:left="2" w:hanging="2"/>
              <w:jc w:val="center"/>
            </w:pPr>
            <w:r>
              <w:t>Tatiana Beltrán</w:t>
            </w:r>
          </w:p>
        </w:tc>
        <w:tc>
          <w:tcPr>
            <w:tcW w:w="4488" w:type="dxa"/>
            <w:shd w:val="clear" w:color="auto" w:fill="auto"/>
          </w:tcPr>
          <w:p w:rsidR="000A4AF7" w:rsidRDefault="000A4AF7">
            <w:pPr>
              <w:spacing w:line="240" w:lineRule="auto"/>
              <w:ind w:left="2" w:hanging="2"/>
              <w:rPr>
                <w:b/>
              </w:rPr>
            </w:pPr>
          </w:p>
          <w:p w:rsidR="000A4AF7" w:rsidRDefault="000A4AF7">
            <w:pPr>
              <w:spacing w:line="240" w:lineRule="auto"/>
              <w:ind w:left="2" w:hanging="2"/>
              <w:rPr>
                <w:b/>
              </w:rPr>
            </w:pPr>
          </w:p>
          <w:p w:rsidR="000A4AF7" w:rsidRDefault="000A4AF7">
            <w:pPr>
              <w:spacing w:line="240" w:lineRule="auto"/>
              <w:ind w:left="2" w:hanging="2"/>
              <w:rPr>
                <w:b/>
              </w:rPr>
            </w:pPr>
          </w:p>
          <w:p w:rsidR="000A4AF7" w:rsidRDefault="000A4AF7">
            <w:pPr>
              <w:spacing w:line="240" w:lineRule="auto"/>
              <w:ind w:left="2" w:hanging="2"/>
              <w:rPr>
                <w:b/>
              </w:rPr>
            </w:pPr>
          </w:p>
          <w:p w:rsidR="000A4AF7" w:rsidRDefault="000C39BD">
            <w:pPr>
              <w:spacing w:line="240" w:lineRule="auto"/>
              <w:ind w:left="2" w:hanging="2"/>
            </w:pPr>
            <w:r>
              <w:rPr>
                <w:b/>
              </w:rPr>
              <w:t>_______________________________</w:t>
            </w:r>
          </w:p>
          <w:p w:rsidR="000A4AF7" w:rsidRDefault="000C39BD">
            <w:pPr>
              <w:spacing w:line="240" w:lineRule="auto"/>
              <w:ind w:left="2" w:hanging="2"/>
              <w:jc w:val="center"/>
            </w:pPr>
            <w:r>
              <w:rPr>
                <w:b/>
              </w:rPr>
              <w:t>Por la Delegación de Uruguay</w:t>
            </w:r>
          </w:p>
          <w:p w:rsidR="000A4AF7" w:rsidRDefault="004C6585">
            <w:pPr>
              <w:spacing w:line="240" w:lineRule="auto"/>
              <w:ind w:left="2" w:hanging="2"/>
              <w:jc w:val="center"/>
            </w:pPr>
            <w:r>
              <w:t xml:space="preserve">Federico </w:t>
            </w:r>
            <w:proofErr w:type="spellStart"/>
            <w:r>
              <w:t>Ruffinelli</w:t>
            </w:r>
            <w:proofErr w:type="spellEnd"/>
          </w:p>
        </w:tc>
      </w:tr>
    </w:tbl>
    <w:p w:rsidR="000A4AF7" w:rsidRDefault="000A4AF7">
      <w:pPr>
        <w:keepNext/>
        <w:widowControl w:val="0"/>
        <w:tabs>
          <w:tab w:val="left" w:pos="5040"/>
        </w:tabs>
        <w:spacing w:line="240" w:lineRule="auto"/>
        <w:ind w:left="2" w:hanging="2"/>
        <w:jc w:val="both"/>
      </w:pPr>
    </w:p>
    <w:sectPr w:rsidR="000A4AF7" w:rsidSect="00673EBA">
      <w:headerReference w:type="default" r:id="rId9"/>
      <w:footerReference w:type="default" r:id="rId10"/>
      <w:headerReference w:type="first" r:id="rId11"/>
      <w:footerReference w:type="first" r:id="rId12"/>
      <w:pgSz w:w="11906" w:h="16838" w:code="9"/>
      <w:pgMar w:top="1417" w:right="1274" w:bottom="1417" w:left="1701" w:header="720" w:footer="72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472" w:rsidRDefault="00872472">
      <w:pPr>
        <w:spacing w:line="240" w:lineRule="auto"/>
      </w:pPr>
      <w:r>
        <w:separator/>
      </w:r>
    </w:p>
  </w:endnote>
  <w:endnote w:type="continuationSeparator" w:id="0">
    <w:p w:rsidR="00872472" w:rsidRDefault="0087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AF7" w:rsidRDefault="000C39BD">
    <w:pPr>
      <w:tabs>
        <w:tab w:val="center" w:pos="4252"/>
        <w:tab w:val="right" w:pos="8504"/>
      </w:tabs>
      <w:spacing w:line="240" w:lineRule="auto"/>
      <w:ind w:left="0" w:hanging="2"/>
      <w:jc w:val="right"/>
    </w:pPr>
    <w:r>
      <w:rPr>
        <w:rFonts w:eastAsia="Arial"/>
        <w:szCs w:val="24"/>
      </w:rPr>
      <w:fldChar w:fldCharType="begin"/>
    </w:r>
    <w:r>
      <w:rPr>
        <w:rFonts w:eastAsia="Arial"/>
        <w:szCs w:val="24"/>
      </w:rPr>
      <w:instrText>PAGE</w:instrText>
    </w:r>
    <w:r>
      <w:rPr>
        <w:rFonts w:eastAsia="Arial"/>
        <w:szCs w:val="24"/>
      </w:rPr>
      <w:fldChar w:fldCharType="separate"/>
    </w:r>
    <w:r w:rsidR="00FA5B5D">
      <w:rPr>
        <w:rFonts w:eastAsia="Arial"/>
        <w:noProof/>
        <w:szCs w:val="24"/>
      </w:rPr>
      <w:t>2</w:t>
    </w:r>
    <w:r>
      <w:rPr>
        <w:rFonts w:eastAsia="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AF7" w:rsidRDefault="000C39BD">
    <w:pPr>
      <w:pStyle w:val="Piedepgina"/>
      <w:ind w:left="0" w:hanging="2"/>
      <w:jc w:val="center"/>
      <w:rPr>
        <w:b/>
        <w:i/>
        <w:sz w:val="16"/>
        <w:lang w:val="es-ES"/>
      </w:rPr>
    </w:pPr>
    <w:r>
      <w:rPr>
        <w:b/>
        <w:i/>
        <w:sz w:val="16"/>
        <w:lang w:val="es-ES"/>
      </w:rPr>
      <w:t>Secretaría del MERCOSUR</w:t>
    </w:r>
  </w:p>
  <w:p w:rsidR="000A4AF7" w:rsidRDefault="000C39BD">
    <w:pPr>
      <w:pStyle w:val="Piedepgina"/>
      <w:ind w:left="0" w:hanging="2"/>
      <w:jc w:val="center"/>
      <w:rPr>
        <w:b/>
        <w:sz w:val="16"/>
        <w:lang w:val="es-UY"/>
      </w:rPr>
    </w:pPr>
    <w:r>
      <w:rPr>
        <w:b/>
        <w:sz w:val="16"/>
        <w:lang w:val="es-UY"/>
      </w:rPr>
      <w:t xml:space="preserve">        Archivo Oficial</w:t>
    </w:r>
  </w:p>
  <w:p w:rsidR="000A4AF7" w:rsidRDefault="000C39BD">
    <w:pPr>
      <w:pStyle w:val="Piedepgina"/>
      <w:ind w:left="0" w:hanging="2"/>
      <w:jc w:val="center"/>
      <w:rPr>
        <w:b/>
        <w:i/>
        <w:sz w:val="16"/>
        <w:lang w:val="es-ES"/>
      </w:rPr>
    </w:pPr>
    <w:r>
      <w:rPr>
        <w:sz w:val="16"/>
        <w:lang w:val="es-UY"/>
      </w:rPr>
      <w:t xml:space="preserve">        www.mercosur.int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472" w:rsidRDefault="00872472">
      <w:pPr>
        <w:spacing w:line="240" w:lineRule="auto"/>
      </w:pPr>
      <w:r>
        <w:separator/>
      </w:r>
    </w:p>
  </w:footnote>
  <w:footnote w:type="continuationSeparator" w:id="0">
    <w:p w:rsidR="00872472" w:rsidRDefault="0087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AF7" w:rsidRDefault="000C39BD">
    <w:pPr>
      <w:pStyle w:val="Encabezado"/>
      <w:tabs>
        <w:tab w:val="clear" w:pos="4252"/>
        <w:tab w:val="clear" w:pos="8504"/>
        <w:tab w:val="left" w:pos="3375"/>
      </w:tabs>
      <w:ind w:left="0" w:hanging="2"/>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AF7" w:rsidRDefault="000C39BD">
    <w:pPr>
      <w:pStyle w:val="Encabezado"/>
      <w:ind w:left="0" w:hanging="2"/>
    </w:pPr>
    <w:r>
      <w:rPr>
        <w:noProof/>
        <w:lang w:val="en-US" w:eastAsia="en-US"/>
      </w:rPr>
      <w:drawing>
        <wp:inline distT="0" distB="0" distL="0" distR="0">
          <wp:extent cx="1230630" cy="913130"/>
          <wp:effectExtent l="0" t="0" r="0" b="0"/>
          <wp:docPr id="1" name="image2.pn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tipo&#10;&#10;Descripción generada automáticamente"/>
                  <pic:cNvPicPr>
                    <a:picLocks noChangeAspect="1" noChangeArrowheads="1"/>
                  </pic:cNvPicPr>
                </pic:nvPicPr>
                <pic:blipFill>
                  <a:blip r:embed="rId1"/>
                  <a:stretch>
                    <a:fillRect/>
                  </a:stretch>
                </pic:blipFill>
                <pic:spPr bwMode="auto">
                  <a:xfrm>
                    <a:off x="0" y="0"/>
                    <a:ext cx="1230630" cy="913130"/>
                  </a:xfrm>
                  <a:prstGeom prst="rect">
                    <a:avLst/>
                  </a:prstGeom>
                </pic:spPr>
              </pic:pic>
            </a:graphicData>
          </a:graphic>
        </wp:inline>
      </w:drawing>
    </w:r>
    <w:r>
      <w:t xml:space="preserve">                                                                      </w:t>
    </w:r>
    <w:r>
      <w:rPr>
        <w:noProof/>
        <w:lang w:val="en-US" w:eastAsia="en-US"/>
      </w:rPr>
      <w:drawing>
        <wp:inline distT="0" distB="0" distL="0" distR="0">
          <wp:extent cx="1265555" cy="922655"/>
          <wp:effectExtent l="0" t="0" r="0" b="0"/>
          <wp:docPr id="2" name="image1.png"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Imagen que contiene Diagrama&#10;&#10;Descripción generada automáticamente"/>
                  <pic:cNvPicPr>
                    <a:picLocks noChangeAspect="1" noChangeArrowheads="1"/>
                  </pic:cNvPicPr>
                </pic:nvPicPr>
                <pic:blipFill>
                  <a:blip r:embed="rId2"/>
                  <a:stretch>
                    <a:fillRect/>
                  </a:stretch>
                </pic:blipFill>
                <pic:spPr bwMode="auto">
                  <a:xfrm>
                    <a:off x="0" y="0"/>
                    <a:ext cx="1265555" cy="922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0A8C"/>
    <w:multiLevelType w:val="multilevel"/>
    <w:tmpl w:val="9F9E1A24"/>
    <w:lvl w:ilvl="0">
      <w:start w:val="1"/>
      <w:numFmt w:val="decimal"/>
      <w:lvlText w:val="%1."/>
      <w:lvlJc w:val="left"/>
      <w:pPr>
        <w:ind w:left="644" w:hanging="358"/>
      </w:pPr>
      <w:rPr>
        <w:rFonts w:eastAsia="Arial" w:cs="Arial"/>
        <w:b/>
        <w:position w:val="0"/>
        <w:sz w:val="24"/>
        <w:vertAlign w:val="baseline"/>
      </w:rPr>
    </w:lvl>
    <w:lvl w:ilvl="1">
      <w:start w:val="1"/>
      <w:numFmt w:val="lowerLetter"/>
      <w:lvlText w:val="%2."/>
      <w:lvlJc w:val="left"/>
      <w:pPr>
        <w:ind w:left="1440" w:hanging="360"/>
      </w:pPr>
      <w:rPr>
        <w:b w:val="0"/>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 w15:restartNumberingAfterBreak="0">
    <w:nsid w:val="5A9C5E36"/>
    <w:multiLevelType w:val="hybridMultilevel"/>
    <w:tmpl w:val="FDAC7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456E"/>
    <w:multiLevelType w:val="multilevel"/>
    <w:tmpl w:val="8E2A7000"/>
    <w:lvl w:ilvl="0">
      <w:start w:val="1"/>
      <w:numFmt w:val="none"/>
      <w:suff w:val="nothing"/>
      <w:lvlText w:val=""/>
      <w:lvlJc w:val="left"/>
      <w:pPr>
        <w:ind w:left="0" w:firstLine="0"/>
      </w:pPr>
      <w:rPr>
        <w:b/>
        <w:position w:val="0"/>
        <w:sz w:val="24"/>
        <w:vertAlign w:val="baseline"/>
      </w:rPr>
    </w:lvl>
    <w:lvl w:ilvl="1">
      <w:start w:val="1"/>
      <w:numFmt w:val="none"/>
      <w:suff w:val="nothing"/>
      <w:lvlText w:val=""/>
      <w:lvlJc w:val="left"/>
      <w:pPr>
        <w:ind w:left="0" w:firstLine="0"/>
      </w:pPr>
      <w:rPr>
        <w:position w:val="0"/>
        <w:sz w:val="24"/>
        <w:vertAlign w:val="baseline"/>
      </w:rPr>
    </w:lvl>
    <w:lvl w:ilvl="2">
      <w:start w:val="1"/>
      <w:numFmt w:val="none"/>
      <w:suff w:val="nothing"/>
      <w:lvlText w:val=""/>
      <w:lvlJc w:val="left"/>
      <w:pPr>
        <w:ind w:left="0" w:firstLine="0"/>
      </w:pPr>
      <w:rPr>
        <w:position w:val="0"/>
        <w:sz w:val="24"/>
        <w:vertAlign w:val="baseline"/>
      </w:rPr>
    </w:lvl>
    <w:lvl w:ilvl="3">
      <w:start w:val="1"/>
      <w:numFmt w:val="none"/>
      <w:suff w:val="nothing"/>
      <w:lvlText w:val=""/>
      <w:lvlJc w:val="left"/>
      <w:pPr>
        <w:ind w:left="0" w:firstLine="0"/>
      </w:pPr>
      <w:rPr>
        <w:position w:val="0"/>
        <w:sz w:val="24"/>
        <w:vertAlign w:val="baseline"/>
      </w:rPr>
    </w:lvl>
    <w:lvl w:ilvl="4">
      <w:start w:val="1"/>
      <w:numFmt w:val="none"/>
      <w:suff w:val="nothing"/>
      <w:lvlText w:val=""/>
      <w:lvlJc w:val="left"/>
      <w:pPr>
        <w:ind w:left="0" w:firstLine="0"/>
      </w:pPr>
      <w:rPr>
        <w:position w:val="0"/>
        <w:sz w:val="24"/>
        <w:vertAlign w:val="baseline"/>
      </w:rPr>
    </w:lvl>
    <w:lvl w:ilvl="5">
      <w:start w:val="1"/>
      <w:numFmt w:val="none"/>
      <w:suff w:val="nothing"/>
      <w:lvlText w:val=""/>
      <w:lvlJc w:val="left"/>
      <w:pPr>
        <w:ind w:left="0" w:firstLine="0"/>
      </w:pPr>
      <w:rPr>
        <w:position w:val="0"/>
        <w:sz w:val="24"/>
        <w:vertAlign w:val="baseline"/>
      </w:rPr>
    </w:lvl>
    <w:lvl w:ilvl="6">
      <w:start w:val="1"/>
      <w:numFmt w:val="none"/>
      <w:suff w:val="nothing"/>
      <w:lvlText w:val=""/>
      <w:lvlJc w:val="left"/>
      <w:pPr>
        <w:ind w:left="0" w:firstLine="0"/>
      </w:pPr>
      <w:rPr>
        <w:position w:val="0"/>
        <w:sz w:val="24"/>
        <w:vertAlign w:val="baseline"/>
      </w:rPr>
    </w:lvl>
    <w:lvl w:ilvl="7">
      <w:start w:val="1"/>
      <w:numFmt w:val="none"/>
      <w:suff w:val="nothing"/>
      <w:lvlText w:val=""/>
      <w:lvlJc w:val="left"/>
      <w:pPr>
        <w:ind w:left="0" w:firstLine="0"/>
      </w:pPr>
      <w:rPr>
        <w:position w:val="0"/>
        <w:sz w:val="24"/>
        <w:vertAlign w:val="baseline"/>
      </w:rPr>
    </w:lvl>
    <w:lvl w:ilvl="8">
      <w:start w:val="1"/>
      <w:numFmt w:val="none"/>
      <w:suff w:val="nothing"/>
      <w:lvlText w:val=""/>
      <w:lvlJc w:val="left"/>
      <w:pPr>
        <w:ind w:left="0" w:firstLine="0"/>
      </w:pPr>
      <w:rPr>
        <w:position w:val="0"/>
        <w:sz w:val="24"/>
        <w:vertAlign w:val="baseline"/>
      </w:rPr>
    </w:lvl>
  </w:abstractNum>
  <w:abstractNum w:abstractNumId="3" w15:restartNumberingAfterBreak="0">
    <w:nsid w:val="7D8C32C7"/>
    <w:multiLevelType w:val="multilevel"/>
    <w:tmpl w:val="6FA20A56"/>
    <w:lvl w:ilvl="0">
      <w:start w:val="1"/>
      <w:numFmt w:val="none"/>
      <w:pStyle w:val="Ttulo1"/>
      <w:suff w:val="nothing"/>
      <w:lvlText w:val=""/>
      <w:lvlJc w:val="left"/>
      <w:pPr>
        <w:ind w:left="0" w:firstLine="0"/>
      </w:pPr>
      <w:rPr>
        <w:b/>
        <w:position w:val="0"/>
        <w:sz w:val="24"/>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F7"/>
    <w:rsid w:val="00044972"/>
    <w:rsid w:val="00095C2B"/>
    <w:rsid w:val="000A4AF7"/>
    <w:rsid w:val="000C0B23"/>
    <w:rsid w:val="000C39BD"/>
    <w:rsid w:val="000E07DB"/>
    <w:rsid w:val="0014687E"/>
    <w:rsid w:val="00152410"/>
    <w:rsid w:val="00240D34"/>
    <w:rsid w:val="002755BC"/>
    <w:rsid w:val="002B7DD6"/>
    <w:rsid w:val="003066B2"/>
    <w:rsid w:val="003124A6"/>
    <w:rsid w:val="003322B4"/>
    <w:rsid w:val="00370794"/>
    <w:rsid w:val="00377FE1"/>
    <w:rsid w:val="003E3511"/>
    <w:rsid w:val="004C6585"/>
    <w:rsid w:val="00544930"/>
    <w:rsid w:val="0054644F"/>
    <w:rsid w:val="005539FE"/>
    <w:rsid w:val="00620FF1"/>
    <w:rsid w:val="00673EBA"/>
    <w:rsid w:val="006D1896"/>
    <w:rsid w:val="00733EE8"/>
    <w:rsid w:val="00797E0C"/>
    <w:rsid w:val="007E5393"/>
    <w:rsid w:val="00845BD2"/>
    <w:rsid w:val="00872472"/>
    <w:rsid w:val="009062F6"/>
    <w:rsid w:val="00990E24"/>
    <w:rsid w:val="009A359C"/>
    <w:rsid w:val="009A5AEF"/>
    <w:rsid w:val="009D6DAB"/>
    <w:rsid w:val="00A021FC"/>
    <w:rsid w:val="00C44FBC"/>
    <w:rsid w:val="00C74D05"/>
    <w:rsid w:val="00CC3548"/>
    <w:rsid w:val="00DC7259"/>
    <w:rsid w:val="00DE71F7"/>
    <w:rsid w:val="00E12583"/>
    <w:rsid w:val="00E25231"/>
    <w:rsid w:val="00E55EF1"/>
    <w:rsid w:val="00E766CF"/>
    <w:rsid w:val="00EB06AF"/>
    <w:rsid w:val="00EB1279"/>
    <w:rsid w:val="00EE17B0"/>
    <w:rsid w:val="00FA1CE8"/>
    <w:rsid w:val="00FA5B5D"/>
    <w:rsid w:val="00FB604B"/>
  </w:rsids>
  <m:mathPr>
    <m:mathFont m:val="Cambria Math"/>
    <m:brkBin m:val="before"/>
    <m:brkBinSub m:val="--"/>
    <m:smallFrac m:val="0"/>
    <m:dispDef/>
    <m:lMargin m:val="0"/>
    <m:rMargin m:val="0"/>
    <m:defJc m:val="centerGroup"/>
    <m:wrapIndent m:val="1440"/>
    <m:intLim m:val="subSup"/>
    <m:naryLim m:val="undOvr"/>
  </m:mathPr>
  <w:themeFontLang w:val="es-UY"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76C89"/>
  <w15:docId w15:val="{115927FC-6ADF-4568-BEDA-DDE0FD8E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4"/>
        <w:lang w:val="es-UY" w:eastAsia="es-U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1" w:hanging="1"/>
      <w:textAlignment w:val="top"/>
      <w:outlineLvl w:val="0"/>
    </w:pPr>
    <w:rPr>
      <w:rFonts w:eastAsia="Times New Roman"/>
      <w:sz w:val="24"/>
      <w:szCs w:val="20"/>
      <w:lang w:val="es-PY" w:eastAsia="zh-CN"/>
    </w:rPr>
  </w:style>
  <w:style w:type="paragraph" w:styleId="Ttulo1">
    <w:name w:val="heading 1"/>
    <w:basedOn w:val="Normal"/>
    <w:next w:val="Normal"/>
    <w:uiPriority w:val="9"/>
    <w:qFormat/>
    <w:pPr>
      <w:keepNext/>
      <w:widowControl w:val="0"/>
      <w:numPr>
        <w:numId w:val="1"/>
      </w:numPr>
      <w:tabs>
        <w:tab w:val="left" w:pos="5040"/>
      </w:tabs>
      <w:ind w:left="-1" w:hanging="1"/>
      <w:jc w:val="both"/>
    </w:pPr>
    <w:rPr>
      <w:b/>
      <w:color w:val="000000"/>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eastAsia="Arial" w:hAnsi="Arial" w:cs="Arial"/>
      <w:b/>
      <w:bCs w:val="0"/>
      <w:w w:val="100"/>
      <w:position w:val="0"/>
      <w:sz w:val="24"/>
      <w:effect w:val="none"/>
      <w:vertAlign w:val="baseline"/>
      <w:em w:val="none"/>
    </w:rPr>
  </w:style>
  <w:style w:type="character" w:customStyle="1" w:styleId="WW8Num2z1">
    <w:name w:val="WW8Num2z1"/>
    <w:qFormat/>
    <w:rPr>
      <w:b w:val="0"/>
      <w:bCs w:val="0"/>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w w:val="100"/>
      <w:position w:val="0"/>
      <w:sz w:val="24"/>
      <w:effect w:val="none"/>
      <w:vertAlign w:val="baseline"/>
      <w:em w:val="none"/>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rFonts w:ascii="Arial" w:eastAsia="Arial" w:hAnsi="Arial" w:cs="Arial"/>
      <w:b/>
      <w:bCs w:val="0"/>
      <w:w w:val="100"/>
      <w:position w:val="0"/>
      <w:sz w:val="24"/>
      <w:effect w:val="none"/>
      <w:vertAlign w:val="baseline"/>
      <w:em w:val="none"/>
    </w:rPr>
  </w:style>
  <w:style w:type="character" w:customStyle="1" w:styleId="WW8Num4z1">
    <w:name w:val="WW8Num4z1"/>
    <w:qFormat/>
    <w:rPr>
      <w:b w:val="0"/>
      <w:bCs w:val="0"/>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4z3">
    <w:name w:val="WW8Num4z3"/>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5z0">
    <w:name w:val="WW8Num5z0"/>
    <w:qFormat/>
    <w:rPr>
      <w:w w:val="100"/>
      <w:position w:val="0"/>
      <w:sz w:val="24"/>
      <w:effect w:val="none"/>
      <w:vertAlign w:val="baseline"/>
      <w:em w:val="none"/>
    </w:rPr>
  </w:style>
  <w:style w:type="character" w:customStyle="1" w:styleId="WW8Num5z1">
    <w:name w:val="WW8Num5z1"/>
    <w:qFormat/>
    <w:rPr>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5z3">
    <w:name w:val="WW8Num5z3"/>
    <w:qFormat/>
    <w:rPr>
      <w:w w:val="100"/>
      <w:position w:val="0"/>
      <w:sz w:val="24"/>
      <w:effect w:val="none"/>
      <w:vertAlign w:val="baseline"/>
      <w:em w:val="none"/>
    </w:rPr>
  </w:style>
  <w:style w:type="character" w:customStyle="1" w:styleId="WW8Num5z4">
    <w:name w:val="WW8Num5z4"/>
    <w:qFormat/>
    <w:rPr>
      <w:w w:val="100"/>
      <w:position w:val="0"/>
      <w:sz w:val="24"/>
      <w:effect w:val="none"/>
      <w:vertAlign w:val="baseline"/>
      <w:em w:val="none"/>
    </w:rPr>
  </w:style>
  <w:style w:type="character" w:customStyle="1" w:styleId="WW8Num5z5">
    <w:name w:val="WW8Num5z5"/>
    <w:qFormat/>
    <w:rPr>
      <w:w w:val="100"/>
      <w:position w:val="0"/>
      <w:sz w:val="24"/>
      <w:effect w:val="none"/>
      <w:vertAlign w:val="baseline"/>
      <w:em w:val="none"/>
    </w:rPr>
  </w:style>
  <w:style w:type="character" w:customStyle="1" w:styleId="WW8Num5z6">
    <w:name w:val="WW8Num5z6"/>
    <w:qFormat/>
    <w:rPr>
      <w:w w:val="100"/>
      <w:position w:val="0"/>
      <w:sz w:val="24"/>
      <w:effect w:val="none"/>
      <w:vertAlign w:val="baseline"/>
      <w:em w:val="none"/>
    </w:rPr>
  </w:style>
  <w:style w:type="character" w:customStyle="1" w:styleId="WW8Num5z7">
    <w:name w:val="WW8Num5z7"/>
    <w:qFormat/>
    <w:rPr>
      <w:w w:val="100"/>
      <w:position w:val="0"/>
      <w:sz w:val="24"/>
      <w:effect w:val="none"/>
      <w:vertAlign w:val="baseline"/>
      <w:em w:val="none"/>
    </w:rPr>
  </w:style>
  <w:style w:type="character" w:customStyle="1" w:styleId="WW8Num5z8">
    <w:name w:val="WW8Num5z8"/>
    <w:qFormat/>
    <w:rPr>
      <w:w w:val="100"/>
      <w:position w:val="0"/>
      <w:sz w:val="24"/>
      <w:effect w:val="none"/>
      <w:vertAlign w:val="baseline"/>
      <w:em w:val="none"/>
    </w:rPr>
  </w:style>
  <w:style w:type="character" w:customStyle="1" w:styleId="WW8Num6z0">
    <w:name w:val="WW8Num6z0"/>
    <w:qFormat/>
    <w:rPr>
      <w:b/>
      <w:color w:val="000000"/>
      <w:w w:val="100"/>
      <w:position w:val="0"/>
      <w:sz w:val="24"/>
      <w:effect w:val="none"/>
      <w:vertAlign w:val="baseline"/>
      <w:em w:val="none"/>
    </w:rPr>
  </w:style>
  <w:style w:type="character" w:customStyle="1" w:styleId="WW8Num6z1">
    <w:name w:val="WW8Num6z1"/>
    <w:qFormat/>
    <w:rPr>
      <w:w w:val="100"/>
      <w:position w:val="0"/>
      <w:sz w:val="24"/>
      <w:effect w:val="none"/>
      <w:vertAlign w:val="baseline"/>
      <w:em w:val="none"/>
    </w:rPr>
  </w:style>
  <w:style w:type="character" w:customStyle="1" w:styleId="WW8Num6z2">
    <w:name w:val="WW8Num6z2"/>
    <w:qFormat/>
    <w:rPr>
      <w:w w:val="100"/>
      <w:position w:val="0"/>
      <w:sz w:val="24"/>
      <w:effect w:val="none"/>
      <w:vertAlign w:val="baseline"/>
      <w:em w:val="none"/>
    </w:rPr>
  </w:style>
  <w:style w:type="character" w:customStyle="1" w:styleId="WW8Num6z3">
    <w:name w:val="WW8Num6z3"/>
    <w:qFormat/>
    <w:rPr>
      <w:w w:val="100"/>
      <w:position w:val="0"/>
      <w:sz w:val="24"/>
      <w:effect w:val="none"/>
      <w:vertAlign w:val="baseline"/>
      <w:em w:val="none"/>
    </w:rPr>
  </w:style>
  <w:style w:type="character" w:customStyle="1" w:styleId="WW8Num6z4">
    <w:name w:val="WW8Num6z4"/>
    <w:qFormat/>
    <w:rPr>
      <w:w w:val="100"/>
      <w:position w:val="0"/>
      <w:sz w:val="24"/>
      <w:effect w:val="none"/>
      <w:vertAlign w:val="baseline"/>
      <w:em w:val="none"/>
    </w:rPr>
  </w:style>
  <w:style w:type="character" w:customStyle="1" w:styleId="WW8Num6z5">
    <w:name w:val="WW8Num6z5"/>
    <w:qFormat/>
    <w:rPr>
      <w:w w:val="100"/>
      <w:position w:val="0"/>
      <w:sz w:val="24"/>
      <w:effect w:val="none"/>
      <w:vertAlign w:val="baseline"/>
      <w:em w:val="none"/>
    </w:rPr>
  </w:style>
  <w:style w:type="character" w:customStyle="1" w:styleId="WW8Num6z6">
    <w:name w:val="WW8Num6z6"/>
    <w:qFormat/>
    <w:rPr>
      <w:w w:val="100"/>
      <w:position w:val="0"/>
      <w:sz w:val="24"/>
      <w:effect w:val="none"/>
      <w:vertAlign w:val="baseline"/>
      <w:em w:val="none"/>
    </w:rPr>
  </w:style>
  <w:style w:type="character" w:customStyle="1" w:styleId="WW8Num6z7">
    <w:name w:val="WW8Num6z7"/>
    <w:qFormat/>
    <w:rPr>
      <w:w w:val="100"/>
      <w:position w:val="0"/>
      <w:sz w:val="24"/>
      <w:effect w:val="none"/>
      <w:vertAlign w:val="baseline"/>
      <w:em w:val="none"/>
    </w:rPr>
  </w:style>
  <w:style w:type="character" w:customStyle="1" w:styleId="WW8Num6z8">
    <w:name w:val="WW8Num6z8"/>
    <w:qFormat/>
    <w:rPr>
      <w:w w:val="100"/>
      <w:position w:val="0"/>
      <w:sz w:val="24"/>
      <w:effect w:val="none"/>
      <w:vertAlign w:val="baseline"/>
      <w:em w:val="none"/>
    </w:rPr>
  </w:style>
  <w:style w:type="character" w:customStyle="1" w:styleId="WW8Num7z0">
    <w:name w:val="WW8Num7z0"/>
    <w:qFormat/>
    <w:rPr>
      <w:w w:val="100"/>
      <w:position w:val="0"/>
      <w:sz w:val="24"/>
      <w:effect w:val="none"/>
      <w:vertAlign w:val="baseline"/>
      <w:em w:val="none"/>
    </w:rPr>
  </w:style>
  <w:style w:type="character" w:customStyle="1" w:styleId="WW8Num7z1">
    <w:name w:val="WW8Num7z1"/>
    <w:qFormat/>
    <w:rPr>
      <w:w w:val="100"/>
      <w:position w:val="0"/>
      <w:sz w:val="24"/>
      <w:effect w:val="none"/>
      <w:vertAlign w:val="baseline"/>
      <w:em w:val="none"/>
    </w:rPr>
  </w:style>
  <w:style w:type="character" w:customStyle="1" w:styleId="WW8Num7z2">
    <w:name w:val="WW8Num7z2"/>
    <w:qFormat/>
    <w:rPr>
      <w:w w:val="100"/>
      <w:position w:val="0"/>
      <w:sz w:val="24"/>
      <w:effect w:val="none"/>
      <w:vertAlign w:val="baseline"/>
      <w:em w:val="none"/>
    </w:rPr>
  </w:style>
  <w:style w:type="character" w:customStyle="1" w:styleId="WW8Num7z3">
    <w:name w:val="WW8Num7z3"/>
    <w:qFormat/>
    <w:rPr>
      <w:w w:val="100"/>
      <w:position w:val="0"/>
      <w:sz w:val="24"/>
      <w:effect w:val="none"/>
      <w:vertAlign w:val="baseline"/>
      <w:em w:val="none"/>
    </w:rPr>
  </w:style>
  <w:style w:type="character" w:customStyle="1" w:styleId="WW8Num7z4">
    <w:name w:val="WW8Num7z4"/>
    <w:qFormat/>
    <w:rPr>
      <w:w w:val="100"/>
      <w:position w:val="0"/>
      <w:sz w:val="24"/>
      <w:effect w:val="none"/>
      <w:vertAlign w:val="baseline"/>
      <w:em w:val="none"/>
    </w:rPr>
  </w:style>
  <w:style w:type="character" w:customStyle="1" w:styleId="WW8Num7z5">
    <w:name w:val="WW8Num7z5"/>
    <w:qFormat/>
    <w:rPr>
      <w:w w:val="100"/>
      <w:position w:val="0"/>
      <w:sz w:val="24"/>
      <w:effect w:val="none"/>
      <w:vertAlign w:val="baseline"/>
      <w:em w:val="none"/>
    </w:rPr>
  </w:style>
  <w:style w:type="character" w:customStyle="1" w:styleId="WW8Num7z6">
    <w:name w:val="WW8Num7z6"/>
    <w:qFormat/>
    <w:rPr>
      <w:w w:val="100"/>
      <w:position w:val="0"/>
      <w:sz w:val="24"/>
      <w:effect w:val="none"/>
      <w:vertAlign w:val="baseline"/>
      <w:em w:val="none"/>
    </w:rPr>
  </w:style>
  <w:style w:type="character" w:customStyle="1" w:styleId="WW8Num7z7">
    <w:name w:val="WW8Num7z7"/>
    <w:qFormat/>
    <w:rPr>
      <w:w w:val="100"/>
      <w:position w:val="0"/>
      <w:sz w:val="24"/>
      <w:effect w:val="none"/>
      <w:vertAlign w:val="baseline"/>
      <w:em w:val="none"/>
    </w:rPr>
  </w:style>
  <w:style w:type="character" w:customStyle="1" w:styleId="WW8Num7z8">
    <w:name w:val="WW8Num7z8"/>
    <w:qFormat/>
    <w:rPr>
      <w:w w:val="100"/>
      <w:position w:val="0"/>
      <w:sz w:val="24"/>
      <w:effect w:val="none"/>
      <w:vertAlign w:val="baseline"/>
      <w:em w:val="none"/>
    </w:rPr>
  </w:style>
  <w:style w:type="character" w:customStyle="1" w:styleId="WW8Num8z0">
    <w:name w:val="WW8Num8z0"/>
    <w:qFormat/>
    <w:rPr>
      <w:w w:val="100"/>
      <w:position w:val="0"/>
      <w:sz w:val="24"/>
      <w:effect w:val="none"/>
      <w:vertAlign w:val="baseline"/>
      <w:em w:val="none"/>
    </w:rPr>
  </w:style>
  <w:style w:type="character" w:customStyle="1" w:styleId="WW8Num8z1">
    <w:name w:val="WW8Num8z1"/>
    <w:qFormat/>
    <w:rPr>
      <w:w w:val="100"/>
      <w:position w:val="0"/>
      <w:sz w:val="24"/>
      <w:effect w:val="none"/>
      <w:vertAlign w:val="baseline"/>
      <w:em w:val="none"/>
    </w:rPr>
  </w:style>
  <w:style w:type="character" w:customStyle="1" w:styleId="WW8Num8z2">
    <w:name w:val="WW8Num8z2"/>
    <w:qFormat/>
    <w:rPr>
      <w:w w:val="100"/>
      <w:position w:val="0"/>
      <w:sz w:val="24"/>
      <w:effect w:val="none"/>
      <w:vertAlign w:val="baseline"/>
      <w:em w:val="none"/>
    </w:rPr>
  </w:style>
  <w:style w:type="character" w:customStyle="1" w:styleId="WW8Num8z3">
    <w:name w:val="WW8Num8z3"/>
    <w:qFormat/>
    <w:rPr>
      <w:w w:val="100"/>
      <w:position w:val="0"/>
      <w:sz w:val="24"/>
      <w:effect w:val="none"/>
      <w:vertAlign w:val="baseline"/>
      <w:em w:val="none"/>
    </w:rPr>
  </w:style>
  <w:style w:type="character" w:customStyle="1" w:styleId="WW8Num8z4">
    <w:name w:val="WW8Num8z4"/>
    <w:qFormat/>
    <w:rPr>
      <w:w w:val="100"/>
      <w:position w:val="0"/>
      <w:sz w:val="24"/>
      <w:effect w:val="none"/>
      <w:vertAlign w:val="baseline"/>
      <w:em w:val="none"/>
    </w:rPr>
  </w:style>
  <w:style w:type="character" w:customStyle="1" w:styleId="WW8Num8z5">
    <w:name w:val="WW8Num8z5"/>
    <w:qFormat/>
    <w:rPr>
      <w:w w:val="100"/>
      <w:position w:val="0"/>
      <w:sz w:val="24"/>
      <w:effect w:val="none"/>
      <w:vertAlign w:val="baseline"/>
      <w:em w:val="none"/>
    </w:rPr>
  </w:style>
  <w:style w:type="character" w:customStyle="1" w:styleId="WW8Num8z6">
    <w:name w:val="WW8Num8z6"/>
    <w:qFormat/>
    <w:rPr>
      <w:w w:val="100"/>
      <w:position w:val="0"/>
      <w:sz w:val="24"/>
      <w:effect w:val="none"/>
      <w:vertAlign w:val="baseline"/>
      <w:em w:val="none"/>
    </w:rPr>
  </w:style>
  <w:style w:type="character" w:customStyle="1" w:styleId="WW8Num8z7">
    <w:name w:val="WW8Num8z7"/>
    <w:qFormat/>
    <w:rPr>
      <w:w w:val="100"/>
      <w:position w:val="0"/>
      <w:sz w:val="24"/>
      <w:effect w:val="none"/>
      <w:vertAlign w:val="baseline"/>
      <w:em w:val="none"/>
    </w:rPr>
  </w:style>
  <w:style w:type="character" w:customStyle="1" w:styleId="WW8Num8z8">
    <w:name w:val="WW8Num8z8"/>
    <w:qFormat/>
    <w:rPr>
      <w:w w:val="100"/>
      <w:position w:val="0"/>
      <w:sz w:val="24"/>
      <w:effect w:val="none"/>
      <w:vertAlign w:val="baseline"/>
      <w:em w:val="none"/>
    </w:rPr>
  </w:style>
  <w:style w:type="character" w:customStyle="1" w:styleId="WW8Num9z0">
    <w:name w:val="WW8Num9z0"/>
    <w:qFormat/>
    <w:rPr>
      <w:b w:val="0"/>
      <w:w w:val="100"/>
      <w:position w:val="0"/>
      <w:sz w:val="24"/>
      <w:effect w:val="none"/>
      <w:vertAlign w:val="baseline"/>
      <w:em w:val="none"/>
    </w:rPr>
  </w:style>
  <w:style w:type="character" w:customStyle="1" w:styleId="WW8Num9z1">
    <w:name w:val="WW8Num9z1"/>
    <w:qFormat/>
    <w:rPr>
      <w:b/>
      <w:bCs w:val="0"/>
      <w:w w:val="100"/>
      <w:position w:val="0"/>
      <w:sz w:val="24"/>
      <w:effect w:val="none"/>
      <w:vertAlign w:val="baseline"/>
      <w:em w:val="none"/>
    </w:rPr>
  </w:style>
  <w:style w:type="character" w:customStyle="1" w:styleId="WW8Num10z0">
    <w:name w:val="WW8Num10z0"/>
    <w:qFormat/>
    <w:rPr>
      <w:w w:val="100"/>
      <w:position w:val="0"/>
      <w:sz w:val="24"/>
      <w:effect w:val="none"/>
      <w:vertAlign w:val="baseline"/>
      <w:em w:val="none"/>
    </w:rPr>
  </w:style>
  <w:style w:type="character" w:customStyle="1" w:styleId="WW8Num10z1">
    <w:name w:val="WW8Num10z1"/>
    <w:qFormat/>
    <w:rPr>
      <w:w w:val="100"/>
      <w:position w:val="0"/>
      <w:sz w:val="24"/>
      <w:effect w:val="none"/>
      <w:vertAlign w:val="baseline"/>
      <w:em w:val="none"/>
    </w:rPr>
  </w:style>
  <w:style w:type="character" w:customStyle="1" w:styleId="WW8Num10z2">
    <w:name w:val="WW8Num10z2"/>
    <w:qFormat/>
    <w:rPr>
      <w:w w:val="100"/>
      <w:position w:val="0"/>
      <w:sz w:val="24"/>
      <w:effect w:val="none"/>
      <w:vertAlign w:val="baseline"/>
      <w:em w:val="none"/>
    </w:rPr>
  </w:style>
  <w:style w:type="character" w:customStyle="1" w:styleId="WW8Num10z3">
    <w:name w:val="WW8Num10z3"/>
    <w:qFormat/>
    <w:rPr>
      <w:w w:val="100"/>
      <w:position w:val="0"/>
      <w:sz w:val="24"/>
      <w:effect w:val="none"/>
      <w:vertAlign w:val="baseline"/>
      <w:em w:val="none"/>
    </w:rPr>
  </w:style>
  <w:style w:type="character" w:customStyle="1" w:styleId="WW8Num10z4">
    <w:name w:val="WW8Num10z4"/>
    <w:qFormat/>
    <w:rPr>
      <w:w w:val="100"/>
      <w:position w:val="0"/>
      <w:sz w:val="24"/>
      <w:effect w:val="none"/>
      <w:vertAlign w:val="baseline"/>
      <w:em w:val="none"/>
    </w:rPr>
  </w:style>
  <w:style w:type="character" w:customStyle="1" w:styleId="WW8Num10z5">
    <w:name w:val="WW8Num10z5"/>
    <w:qFormat/>
    <w:rPr>
      <w:w w:val="100"/>
      <w:position w:val="0"/>
      <w:sz w:val="24"/>
      <w:effect w:val="none"/>
      <w:vertAlign w:val="baseline"/>
      <w:em w:val="none"/>
    </w:rPr>
  </w:style>
  <w:style w:type="character" w:customStyle="1" w:styleId="WW8Num10z6">
    <w:name w:val="WW8Num10z6"/>
    <w:qFormat/>
    <w:rPr>
      <w:w w:val="100"/>
      <w:position w:val="0"/>
      <w:sz w:val="24"/>
      <w:effect w:val="none"/>
      <w:vertAlign w:val="baseline"/>
      <w:em w:val="none"/>
    </w:rPr>
  </w:style>
  <w:style w:type="character" w:customStyle="1" w:styleId="WW8Num10z7">
    <w:name w:val="WW8Num10z7"/>
    <w:qFormat/>
    <w:rPr>
      <w:w w:val="100"/>
      <w:position w:val="0"/>
      <w:sz w:val="24"/>
      <w:effect w:val="none"/>
      <w:vertAlign w:val="baseline"/>
      <w:em w:val="none"/>
    </w:rPr>
  </w:style>
  <w:style w:type="character" w:customStyle="1" w:styleId="WW8Num10z8">
    <w:name w:val="WW8Num10z8"/>
    <w:qFormat/>
    <w:rPr>
      <w:w w:val="100"/>
      <w:position w:val="0"/>
      <w:sz w:val="24"/>
      <w:effect w:val="none"/>
      <w:vertAlign w:val="baseline"/>
      <w:em w:val="none"/>
    </w:rPr>
  </w:style>
  <w:style w:type="character" w:customStyle="1" w:styleId="WW8Num11z0">
    <w:name w:val="WW8Num11z0"/>
    <w:qFormat/>
    <w:rPr>
      <w:w w:val="100"/>
      <w:position w:val="0"/>
      <w:sz w:val="24"/>
      <w:effect w:val="none"/>
      <w:vertAlign w:val="baseline"/>
      <w:em w:val="none"/>
    </w:rPr>
  </w:style>
  <w:style w:type="character" w:customStyle="1" w:styleId="WW8Num11z1">
    <w:name w:val="WW8Num11z1"/>
    <w:qFormat/>
    <w:rPr>
      <w:w w:val="100"/>
      <w:position w:val="0"/>
      <w:sz w:val="24"/>
      <w:effect w:val="none"/>
      <w:vertAlign w:val="baseline"/>
      <w:em w:val="none"/>
    </w:rPr>
  </w:style>
  <w:style w:type="character" w:customStyle="1" w:styleId="WW8Num11z2">
    <w:name w:val="WW8Num11z2"/>
    <w:qFormat/>
    <w:rPr>
      <w:w w:val="100"/>
      <w:position w:val="0"/>
      <w:sz w:val="24"/>
      <w:effect w:val="none"/>
      <w:vertAlign w:val="baseline"/>
      <w:em w:val="none"/>
    </w:rPr>
  </w:style>
  <w:style w:type="character" w:customStyle="1" w:styleId="WW8Num11z3">
    <w:name w:val="WW8Num11z3"/>
    <w:qFormat/>
    <w:rPr>
      <w:w w:val="100"/>
      <w:position w:val="0"/>
      <w:sz w:val="24"/>
      <w:effect w:val="none"/>
      <w:vertAlign w:val="baseline"/>
      <w:em w:val="none"/>
    </w:rPr>
  </w:style>
  <w:style w:type="character" w:customStyle="1" w:styleId="WW8Num11z4">
    <w:name w:val="WW8Num11z4"/>
    <w:qFormat/>
    <w:rPr>
      <w:w w:val="100"/>
      <w:position w:val="0"/>
      <w:sz w:val="24"/>
      <w:effect w:val="none"/>
      <w:vertAlign w:val="baseline"/>
      <w:em w:val="none"/>
    </w:rPr>
  </w:style>
  <w:style w:type="character" w:customStyle="1" w:styleId="WW8Num11z5">
    <w:name w:val="WW8Num11z5"/>
    <w:qFormat/>
    <w:rPr>
      <w:w w:val="100"/>
      <w:position w:val="0"/>
      <w:sz w:val="24"/>
      <w:effect w:val="none"/>
      <w:vertAlign w:val="baseline"/>
      <w:em w:val="none"/>
    </w:rPr>
  </w:style>
  <w:style w:type="character" w:customStyle="1" w:styleId="WW8Num11z6">
    <w:name w:val="WW8Num11z6"/>
    <w:qFormat/>
    <w:rPr>
      <w:w w:val="100"/>
      <w:position w:val="0"/>
      <w:sz w:val="24"/>
      <w:effect w:val="none"/>
      <w:vertAlign w:val="baseline"/>
      <w:em w:val="none"/>
    </w:rPr>
  </w:style>
  <w:style w:type="character" w:customStyle="1" w:styleId="WW8Num11z7">
    <w:name w:val="WW8Num11z7"/>
    <w:qFormat/>
    <w:rPr>
      <w:w w:val="100"/>
      <w:position w:val="0"/>
      <w:sz w:val="24"/>
      <w:effect w:val="none"/>
      <w:vertAlign w:val="baseline"/>
      <w:em w:val="none"/>
    </w:rPr>
  </w:style>
  <w:style w:type="character" w:customStyle="1" w:styleId="WW8Num11z8">
    <w:name w:val="WW8Num11z8"/>
    <w:qFormat/>
    <w:rPr>
      <w:w w:val="100"/>
      <w:position w:val="0"/>
      <w:sz w:val="24"/>
      <w:effect w:val="none"/>
      <w:vertAlign w:val="baseline"/>
      <w:em w:val="none"/>
    </w:rPr>
  </w:style>
  <w:style w:type="character" w:customStyle="1" w:styleId="EncabezadoCar">
    <w:name w:val="Encabezado Car"/>
    <w:qFormat/>
    <w:rPr>
      <w:rFonts w:ascii="Arial" w:hAnsi="Arial" w:cs="Arial"/>
      <w:w w:val="100"/>
      <w:position w:val="0"/>
      <w:sz w:val="24"/>
      <w:effect w:val="none"/>
      <w:vertAlign w:val="baseline"/>
      <w:em w:val="none"/>
      <w:lang w:val="es-PY"/>
    </w:rPr>
  </w:style>
  <w:style w:type="character" w:customStyle="1" w:styleId="PiedepginaCar">
    <w:name w:val="Pie de página Car"/>
    <w:qFormat/>
    <w:rPr>
      <w:rFonts w:ascii="Arial" w:hAnsi="Arial" w:cs="Arial"/>
      <w:w w:val="100"/>
      <w:position w:val="0"/>
      <w:sz w:val="24"/>
      <w:effect w:val="none"/>
      <w:vertAlign w:val="baseline"/>
      <w:em w:val="none"/>
      <w:lang w:val="es-PY"/>
    </w:rPr>
  </w:style>
  <w:style w:type="character" w:customStyle="1" w:styleId="EncabezadoCar1">
    <w:name w:val="Encabezado Car1"/>
    <w:basedOn w:val="Fuentedeprrafopredeter"/>
    <w:link w:val="Encabezado"/>
    <w:uiPriority w:val="99"/>
    <w:qFormat/>
    <w:rsid w:val="00430B6B"/>
    <w:rPr>
      <w:rFonts w:eastAsia="Times New Roman"/>
      <w:szCs w:val="20"/>
      <w:lang w:val="es-PY" w:eastAsia="zh-CN"/>
    </w:rPr>
  </w:style>
  <w:style w:type="paragraph" w:styleId="Ttulo">
    <w:name w:val="Title"/>
    <w:basedOn w:val="Normal"/>
    <w:next w:val="Textoindependiente1"/>
    <w:uiPriority w:val="10"/>
    <w:qFormat/>
    <w:pPr>
      <w:keepNext/>
      <w:spacing w:before="240" w:after="120"/>
    </w:pPr>
    <w:rPr>
      <w:rFonts w:ascii="Liberation Sans" w:eastAsia="Microsoft YaHei" w:hAnsi="Liberation Sans"/>
      <w:sz w:val="28"/>
      <w:szCs w:val="28"/>
    </w:rPr>
  </w:style>
  <w:style w:type="paragraph" w:customStyle="1" w:styleId="Textoindependiente1">
    <w:name w:val="Texto independiente1"/>
    <w:basedOn w:val="Normal"/>
    <w:pPr>
      <w:spacing w:after="140" w:line="276" w:lineRule="auto"/>
    </w:pPr>
  </w:style>
  <w:style w:type="paragraph" w:styleId="Lista">
    <w:name w:val="List"/>
    <w:basedOn w:val="Textoindependiente1"/>
  </w:style>
  <w:style w:type="paragraph" w:customStyle="1" w:styleId="Descripcin1">
    <w:name w:val="Descripción1"/>
    <w:basedOn w:val="Normal"/>
    <w:qFormat/>
    <w:pPr>
      <w:suppressLineNumbers/>
      <w:spacing w:before="120" w:after="120"/>
    </w:pPr>
    <w:rPr>
      <w:i/>
      <w:iCs/>
      <w:szCs w:val="24"/>
    </w:rPr>
  </w:style>
  <w:style w:type="paragraph" w:customStyle="1" w:styleId="ndice">
    <w:name w:val="Índice"/>
    <w:basedOn w:val="Normal"/>
    <w:qFormat/>
    <w:pPr>
      <w:suppressLineNumbers/>
    </w:pPr>
  </w:style>
  <w:style w:type="paragraph" w:customStyle="1" w:styleId="Sangradetextonormal1">
    <w:name w:val="Sangría de texto normal1"/>
    <w:basedOn w:val="Normal"/>
    <w:pPr>
      <w:ind w:left="540" w:firstLine="0"/>
      <w:jc w:val="both"/>
    </w:pPr>
    <w:rPr>
      <w:rFonts w:ascii="Times New Roman" w:hAnsi="Times New Roman" w:cs="Times New Roman"/>
      <w:lang w:val="es-ES"/>
    </w:rPr>
  </w:style>
  <w:style w:type="paragraph" w:styleId="Textoindependiente2">
    <w:name w:val="Body Text 2"/>
    <w:basedOn w:val="Normal"/>
    <w:qFormat/>
    <w:pPr>
      <w:jc w:val="both"/>
    </w:pPr>
    <w:rPr>
      <w:lang w:val="es-ES"/>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qFormat/>
    <w:pPr>
      <w:spacing w:after="160" w:line="252" w:lineRule="auto"/>
      <w:ind w:left="720" w:firstLine="0"/>
      <w:contextualSpacing/>
    </w:pPr>
    <w:rPr>
      <w:rFonts w:ascii="Calibri" w:eastAsia="Calibri" w:hAnsi="Calibri" w:cs="Calibri"/>
      <w:sz w:val="22"/>
      <w:szCs w:val="22"/>
      <w:lang w:val="es-ES"/>
    </w:rPr>
  </w:style>
  <w:style w:type="paragraph" w:styleId="Continuarlista">
    <w:name w:val="List Continue"/>
    <w:basedOn w:val="Normal"/>
    <w:qFormat/>
    <w:pPr>
      <w:spacing w:after="120"/>
      <w:ind w:left="283" w:firstLine="0"/>
      <w:contextualSpacing/>
    </w:p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link w:val="EncabezadoCar1"/>
    <w:uiPriority w:val="99"/>
    <w:unhideWhenUsed/>
    <w:rsid w:val="00430B6B"/>
    <w:pPr>
      <w:tabs>
        <w:tab w:val="center" w:pos="4252"/>
        <w:tab w:val="right" w:pos="8504"/>
      </w:tabs>
      <w:spacing w:line="240" w:lineRule="auto"/>
    </w:pPr>
  </w:style>
  <w:style w:type="paragraph" w:styleId="Piedepgina">
    <w:name w:val="footer"/>
    <w:basedOn w:val="Normal"/>
    <w:uiPriority w:val="99"/>
    <w:pPr>
      <w:tabs>
        <w:tab w:val="center" w:pos="4252"/>
        <w:tab w:val="right" w:pos="8504"/>
      </w:tabs>
    </w:p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E1258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583"/>
    <w:rPr>
      <w:rFonts w:ascii="Segoe UI" w:eastAsia="Times New Roman" w:hAnsi="Segoe UI" w:cs="Segoe UI"/>
      <w:sz w:val="18"/>
      <w:szCs w:val="18"/>
      <w:lang w:val="es-PY" w:eastAsia="zh-CN"/>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locked/>
    <w:rsid w:val="006D1896"/>
    <w:rPr>
      <w:rFonts w:ascii="Calibri" w:eastAsia="Calibri" w:hAnsi="Calibri" w:cs="Calibri"/>
      <w:sz w:val="22"/>
      <w:szCs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3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g8X2a0Q1u4HBnKnL0aCdaFOwLdA==">CgMxLjAyCGguZ2pkZ3hzOAByITFWZUJZdFJNVExUZnJFcmdOZm5rNGNoZnFEbzhuWGtVTA==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339251-EBF4-4EDE-B839-41830C2B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674</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Informática</dc:creator>
  <dc:description/>
  <cp:lastModifiedBy>Paola Karina Egea</cp:lastModifiedBy>
  <cp:revision>44</cp:revision>
  <cp:lastPrinted>2025-05-16T12:02:00Z</cp:lastPrinted>
  <dcterms:created xsi:type="dcterms:W3CDTF">2024-04-12T18:46:00Z</dcterms:created>
  <dcterms:modified xsi:type="dcterms:W3CDTF">2025-05-16T16:53:00Z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