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30" w:rsidRDefault="00CB20E4">
      <w:pPr>
        <w:pStyle w:val="Ttulo1"/>
        <w:numPr>
          <w:ilvl w:val="0"/>
          <w:numId w:val="2"/>
        </w:numPr>
      </w:pPr>
      <w:r>
        <w:t xml:space="preserve">                                                                    </w:t>
      </w:r>
    </w:p>
    <w:p w:rsidR="002A5130" w:rsidRDefault="002A5130">
      <w:pPr>
        <w:pStyle w:val="Ttulo1"/>
        <w:numPr>
          <w:ilvl w:val="0"/>
          <w:numId w:val="2"/>
        </w:numPr>
      </w:pPr>
    </w:p>
    <w:p w:rsidR="002A5130" w:rsidRDefault="00CB20E4">
      <w:pPr>
        <w:jc w:val="both"/>
        <w:rPr>
          <w:lang w:val="pt-BR"/>
        </w:rPr>
      </w:pPr>
      <w:r>
        <w:rPr>
          <w:b/>
          <w:lang w:val="pt-BR"/>
        </w:rPr>
        <w:t>MERCOSUR /SGT Nº 10/ COPRIT/ACTA Nº 0</w:t>
      </w:r>
      <w:r w:rsidR="004B6C73">
        <w:rPr>
          <w:b/>
          <w:lang w:val="pt-BR"/>
        </w:rPr>
        <w:t>1</w:t>
      </w:r>
      <w:r w:rsidR="002D01B8">
        <w:rPr>
          <w:b/>
          <w:lang w:val="pt-BR"/>
        </w:rPr>
        <w:t>/2025</w:t>
      </w:r>
    </w:p>
    <w:p w:rsidR="002A5130" w:rsidRDefault="002A5130">
      <w:pPr>
        <w:jc w:val="center"/>
        <w:rPr>
          <w:b/>
          <w:lang w:val="pt-BR"/>
        </w:rPr>
      </w:pPr>
    </w:p>
    <w:p w:rsidR="002A5130" w:rsidRDefault="00CB20E4" w:rsidP="00B948F4">
      <w:pPr>
        <w:rPr>
          <w:b/>
        </w:rPr>
      </w:pPr>
      <w:bookmarkStart w:id="0" w:name="_GoBack"/>
      <w:bookmarkEnd w:id="0"/>
      <w:r>
        <w:rPr>
          <w:b/>
        </w:rPr>
        <w:t>REUNIÓN DE LA COMISIÓN OPERATIVA COORDINADORA DEL PLAN REGIONAL DE INSPECCIÓN DEL TRABAJO DEL MERCOSUR (COPRIT)</w:t>
      </w:r>
    </w:p>
    <w:p w:rsidR="002A5130" w:rsidRDefault="002A5130">
      <w:pPr>
        <w:tabs>
          <w:tab w:val="center" w:pos="4819"/>
          <w:tab w:val="right" w:pos="9638"/>
        </w:tabs>
        <w:jc w:val="both"/>
        <w:rPr>
          <w:rFonts w:eastAsia="Arial"/>
          <w:color w:val="000000"/>
          <w:szCs w:val="24"/>
        </w:rPr>
      </w:pPr>
    </w:p>
    <w:p w:rsidR="002A5130" w:rsidRDefault="00CB20E4">
      <w:pPr>
        <w:shd w:val="clear" w:color="auto" w:fill="FFFFFF"/>
        <w:jc w:val="both"/>
      </w:pPr>
      <w:bookmarkStart w:id="1" w:name="_heading=h.gjdgxs"/>
      <w:bookmarkEnd w:id="1"/>
      <w:r>
        <w:rPr>
          <w:color w:val="000000"/>
          <w:szCs w:val="24"/>
        </w:rPr>
        <w:t>Se realizó el día</w:t>
      </w:r>
      <w:r w:rsidR="002D01B8">
        <w:t xml:space="preserve"> 7 de abril </w:t>
      </w:r>
      <w:r w:rsidR="0053326D">
        <w:rPr>
          <w:szCs w:val="24"/>
        </w:rPr>
        <w:t>2025</w:t>
      </w:r>
      <w:r>
        <w:rPr>
          <w:color w:val="000000"/>
          <w:szCs w:val="24"/>
        </w:rPr>
        <w:t>, e</w:t>
      </w:r>
      <w:r>
        <w:rPr>
          <w:szCs w:val="24"/>
        </w:rPr>
        <w:t xml:space="preserve">n ejercicio de la Presidencia </w:t>
      </w:r>
      <w:r>
        <w:rPr>
          <w:i/>
          <w:szCs w:val="24"/>
        </w:rPr>
        <w:t>Pro Tempore</w:t>
      </w:r>
      <w:r>
        <w:rPr>
          <w:szCs w:val="24"/>
        </w:rPr>
        <w:t xml:space="preserve"> de </w:t>
      </w:r>
      <w:r w:rsidR="000124DA">
        <w:rPr>
          <w:color w:val="000000"/>
          <w:szCs w:val="24"/>
        </w:rPr>
        <w:t xml:space="preserve">Argentina </w:t>
      </w:r>
      <w:r w:rsidR="000124DA">
        <w:rPr>
          <w:szCs w:val="24"/>
        </w:rPr>
        <w:t>(PPTA</w:t>
      </w:r>
      <w:r>
        <w:rPr>
          <w:szCs w:val="24"/>
        </w:rPr>
        <w:t xml:space="preserve">), la </w:t>
      </w:r>
      <w:r>
        <w:t>Reunión de la Comisión Operativa Coordinadora del Plan Regional de Inspección del Trabajo del MERCOSUR</w:t>
      </w:r>
      <w:r>
        <w:rPr>
          <w:szCs w:val="24"/>
        </w:rPr>
        <w:t xml:space="preserve"> (COPRIT),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por sistema de videoconferencia de conformidad con lo dispuesto en la Resolución GMC N° 19/12, con la presencia de las delegaciones </w:t>
      </w:r>
      <w:r w:rsidR="00487B62">
        <w:rPr>
          <w:szCs w:val="24"/>
        </w:rPr>
        <w:t xml:space="preserve">de Argentina, Brasil, </w:t>
      </w:r>
      <w:proofErr w:type="gramStart"/>
      <w:r w:rsidR="00F41780">
        <w:rPr>
          <w:szCs w:val="24"/>
        </w:rPr>
        <w:t>Paraguay</w:t>
      </w:r>
      <w:r w:rsidR="000124DA">
        <w:rPr>
          <w:szCs w:val="24"/>
        </w:rPr>
        <w:t xml:space="preserve"> </w:t>
      </w:r>
      <w:r>
        <w:rPr>
          <w:szCs w:val="24"/>
        </w:rPr>
        <w:t xml:space="preserve"> Uruguay</w:t>
      </w:r>
      <w:proofErr w:type="gramEnd"/>
      <w:r w:rsidR="00F4178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y representantes del sector sindical</w:t>
      </w:r>
      <w:r w:rsidR="00DE3372">
        <w:t>.</w:t>
      </w:r>
      <w:r w:rsidR="00F41780">
        <w:t xml:space="preserve"> La delegación de Bolivia participó de conformidad con lo establecido en la Decisión CMC Nº 20/19.</w:t>
      </w:r>
    </w:p>
    <w:p w:rsidR="002A5130" w:rsidRDefault="002A5130">
      <w:pPr>
        <w:shd w:val="clear" w:color="auto" w:fill="FFFFFF"/>
        <w:jc w:val="both"/>
      </w:pPr>
      <w:bookmarkStart w:id="2" w:name="_heading=h.eul2ovdts16m"/>
      <w:bookmarkEnd w:id="2"/>
    </w:p>
    <w:p w:rsidR="002A5130" w:rsidRDefault="00CB20E4">
      <w:pPr>
        <w:shd w:val="clear" w:color="auto" w:fill="FFFFFF"/>
        <w:jc w:val="both"/>
        <w:rPr>
          <w:lang w:val="pt-BR"/>
        </w:rPr>
      </w:pPr>
      <w:bookmarkStart w:id="3" w:name="_heading=h.u9lqptc170ut"/>
      <w:bookmarkEnd w:id="3"/>
      <w:r>
        <w:rPr>
          <w:lang w:val="pt-BR"/>
        </w:rPr>
        <w:t xml:space="preserve">La lista de participantes consta </w:t>
      </w:r>
      <w:proofErr w:type="gramStart"/>
      <w:r>
        <w:rPr>
          <w:lang w:val="pt-BR"/>
        </w:rPr>
        <w:t xml:space="preserve">como </w:t>
      </w:r>
      <w:r>
        <w:rPr>
          <w:b/>
          <w:lang w:val="pt-BR"/>
        </w:rPr>
        <w:t>Anexo</w:t>
      </w:r>
      <w:proofErr w:type="gramEnd"/>
      <w:r>
        <w:rPr>
          <w:b/>
          <w:lang w:val="pt-BR"/>
        </w:rPr>
        <w:t xml:space="preserve"> I.</w:t>
      </w:r>
    </w:p>
    <w:p w:rsidR="002A5130" w:rsidRDefault="002A5130">
      <w:pPr>
        <w:jc w:val="both"/>
        <w:rPr>
          <w:lang w:val="pt-BR"/>
        </w:rPr>
      </w:pPr>
    </w:p>
    <w:p w:rsidR="002A5130" w:rsidRDefault="00CB20E4">
      <w:pPr>
        <w:jc w:val="both"/>
      </w:pPr>
      <w:r>
        <w:t xml:space="preserve">La agenda de la reunión consta como </w:t>
      </w:r>
      <w:r>
        <w:rPr>
          <w:b/>
        </w:rPr>
        <w:t>Anexo II.</w:t>
      </w:r>
    </w:p>
    <w:p w:rsidR="002A5130" w:rsidRDefault="002A5130">
      <w:pPr>
        <w:jc w:val="both"/>
      </w:pPr>
    </w:p>
    <w:p w:rsidR="002A5130" w:rsidRDefault="00CB20E4">
      <w:pPr>
        <w:jc w:val="both"/>
      </w:pPr>
      <w:r>
        <w:t>La PPT</w:t>
      </w:r>
      <w:r w:rsidR="000124DA">
        <w:rPr>
          <w:color w:val="000000"/>
          <w:szCs w:val="24"/>
        </w:rPr>
        <w:t>A</w:t>
      </w:r>
      <w:r>
        <w:t xml:space="preserve"> dio la bienvenida a las delegaciones presentes y sometió a consideración la Agenda de la Reunión. La misma fue aprobada y consta en el anexo correspondiente. </w:t>
      </w:r>
    </w:p>
    <w:p w:rsidR="002A5130" w:rsidRDefault="002A5130">
      <w:pPr>
        <w:jc w:val="both"/>
      </w:pPr>
    </w:p>
    <w:p w:rsidR="002A5130" w:rsidRDefault="00CB20E4">
      <w:pPr>
        <w:jc w:val="both"/>
      </w:pPr>
      <w:r>
        <w:t>Fueron tratados los siguientes temas:</w:t>
      </w:r>
    </w:p>
    <w:p w:rsidR="002A5130" w:rsidRDefault="002A5130">
      <w:pPr>
        <w:tabs>
          <w:tab w:val="center" w:pos="4819"/>
          <w:tab w:val="right" w:pos="9638"/>
        </w:tabs>
        <w:jc w:val="both"/>
        <w:rPr>
          <w:rFonts w:eastAsia="Arial"/>
          <w:b/>
          <w:color w:val="000000"/>
          <w:szCs w:val="24"/>
        </w:rPr>
      </w:pPr>
    </w:p>
    <w:p w:rsidR="002A5130" w:rsidRDefault="002A5130">
      <w:pPr>
        <w:tabs>
          <w:tab w:val="center" w:pos="4819"/>
          <w:tab w:val="right" w:pos="9638"/>
        </w:tabs>
        <w:jc w:val="both"/>
        <w:rPr>
          <w:rFonts w:eastAsia="Arial"/>
          <w:b/>
          <w:color w:val="000000"/>
          <w:szCs w:val="24"/>
        </w:rPr>
      </w:pPr>
    </w:p>
    <w:p w:rsidR="002A5130" w:rsidRDefault="00CB20E4">
      <w:pPr>
        <w:numPr>
          <w:ilvl w:val="0"/>
          <w:numId w:val="3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OPERATIVOS DE INSPECCIÓN CONJUNTA EN EL TRABAJO PORTUARIO: ESTADO DE DEFINICIÓN DE FECHAS </w:t>
      </w:r>
    </w:p>
    <w:p w:rsidR="002A5130" w:rsidRDefault="002A5130">
      <w:pPr>
        <w:jc w:val="both"/>
      </w:pPr>
    </w:p>
    <w:p w:rsidR="002A5130" w:rsidRDefault="00487B62">
      <w:pPr>
        <w:jc w:val="both"/>
      </w:pPr>
      <w:r>
        <w:t>En cuanto al o</w:t>
      </w:r>
      <w:r w:rsidR="00CB20E4" w:rsidRPr="00DE3372">
        <w:t>perativo de inspección conjunta en trabajo p</w:t>
      </w:r>
      <w:r w:rsidR="000124DA" w:rsidRPr="00DE3372">
        <w:t>ortuario acordado por acta 02/24</w:t>
      </w:r>
      <w:r w:rsidR="00CB20E4" w:rsidRPr="00DE3372">
        <w:t>, las delegaciones de Argentina y Brasil continuarán las conversaciones a los fines de su organización</w:t>
      </w:r>
      <w:r w:rsidR="00DE3372" w:rsidRPr="00DE3372">
        <w:t xml:space="preserve"> en la próxima PPT</w:t>
      </w:r>
      <w:r w:rsidR="00CB20E4" w:rsidRPr="00DE3372">
        <w:t>.</w:t>
      </w:r>
    </w:p>
    <w:p w:rsidR="002A5130" w:rsidRDefault="002A5130">
      <w:pPr>
        <w:rPr>
          <w:b/>
          <w:color w:val="000000"/>
        </w:rPr>
      </w:pPr>
    </w:p>
    <w:p w:rsidR="002A5130" w:rsidRDefault="002A5130">
      <w:pPr>
        <w:rPr>
          <w:b/>
          <w:color w:val="000000"/>
        </w:rPr>
      </w:pPr>
    </w:p>
    <w:p w:rsidR="002A5130" w:rsidRDefault="00CB20E4">
      <w:pPr>
        <w:numPr>
          <w:ilvl w:val="0"/>
          <w:numId w:val="3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FORMULARIO PARA EL ANÁLISIS DEL “SEMINARIO DE INTERCAMBIO DE BUENAS PRÁCTICAS EN EL SECTOR DE TRANSPORTE DE PASAJEROS Y DE CARGAS”</w:t>
      </w:r>
    </w:p>
    <w:p w:rsidR="002A5130" w:rsidRDefault="002A5130">
      <w:pPr>
        <w:tabs>
          <w:tab w:val="center" w:pos="4819"/>
          <w:tab w:val="right" w:pos="9638"/>
        </w:tabs>
        <w:rPr>
          <w:rFonts w:eastAsia="Arial"/>
          <w:b/>
          <w:color w:val="000000"/>
          <w:szCs w:val="24"/>
        </w:rPr>
      </w:pPr>
    </w:p>
    <w:p w:rsidR="002A5130" w:rsidRDefault="00337804">
      <w:pPr>
        <w:tabs>
          <w:tab w:val="center" w:pos="4252"/>
          <w:tab w:val="right" w:pos="8504"/>
        </w:tabs>
        <w:jc w:val="both"/>
      </w:pPr>
      <w:r>
        <w:t>La</w:t>
      </w:r>
      <w:r w:rsidR="00BE4B19">
        <w:t xml:space="preserve"> delegación </w:t>
      </w:r>
      <w:r w:rsidR="00CB20E4">
        <w:t xml:space="preserve">de Brasil </w:t>
      </w:r>
      <w:r w:rsidR="00DE3372">
        <w:t xml:space="preserve">y la delegación de Paraguay informaron que han completado sus respuestas, las que se agregan a la presente como </w:t>
      </w:r>
      <w:r w:rsidR="00BE4B19" w:rsidRPr="00BE4B19">
        <w:rPr>
          <w:b/>
        </w:rPr>
        <w:t>Anexo III.</w:t>
      </w:r>
      <w:r>
        <w:t xml:space="preserve">   </w:t>
      </w:r>
    </w:p>
    <w:p w:rsidR="002A5130" w:rsidRDefault="002A5130">
      <w:pPr>
        <w:tabs>
          <w:tab w:val="center" w:pos="4252"/>
          <w:tab w:val="right" w:pos="8504"/>
        </w:tabs>
        <w:jc w:val="both"/>
      </w:pPr>
    </w:p>
    <w:p w:rsidR="002A5130" w:rsidRDefault="00CB20E4">
      <w:pPr>
        <w:tabs>
          <w:tab w:val="center" w:pos="4252"/>
          <w:tab w:val="right" w:pos="8504"/>
        </w:tabs>
        <w:jc w:val="both"/>
      </w:pPr>
      <w:r>
        <w:t xml:space="preserve">Las delegaciones acordaron </w:t>
      </w:r>
      <w:r w:rsidR="00337804">
        <w:t>continuar el análisis de la información con miras a la próxima PPT.</w:t>
      </w:r>
    </w:p>
    <w:p w:rsidR="002A5130" w:rsidRDefault="002A5130">
      <w:pPr>
        <w:tabs>
          <w:tab w:val="center" w:pos="4819"/>
          <w:tab w:val="right" w:pos="9638"/>
        </w:tabs>
        <w:rPr>
          <w:b/>
        </w:rPr>
      </w:pPr>
    </w:p>
    <w:p w:rsidR="002A5130" w:rsidRDefault="002A5130">
      <w:pPr>
        <w:tabs>
          <w:tab w:val="center" w:pos="4819"/>
          <w:tab w:val="right" w:pos="9638"/>
        </w:tabs>
        <w:rPr>
          <w:b/>
        </w:rPr>
      </w:pPr>
    </w:p>
    <w:p w:rsidR="00B948F4" w:rsidRDefault="00B948F4">
      <w:pPr>
        <w:tabs>
          <w:tab w:val="center" w:pos="4819"/>
          <w:tab w:val="right" w:pos="9638"/>
        </w:tabs>
        <w:rPr>
          <w:b/>
        </w:rPr>
      </w:pPr>
    </w:p>
    <w:p w:rsidR="00B948F4" w:rsidRDefault="00B948F4">
      <w:pPr>
        <w:tabs>
          <w:tab w:val="center" w:pos="4819"/>
          <w:tab w:val="right" w:pos="9638"/>
        </w:tabs>
        <w:rPr>
          <w:b/>
        </w:rPr>
      </w:pPr>
    </w:p>
    <w:p w:rsidR="00B948F4" w:rsidRDefault="00B948F4">
      <w:pPr>
        <w:tabs>
          <w:tab w:val="center" w:pos="4819"/>
          <w:tab w:val="right" w:pos="9638"/>
        </w:tabs>
        <w:rPr>
          <w:b/>
        </w:rPr>
      </w:pPr>
    </w:p>
    <w:p w:rsidR="002A5130" w:rsidRDefault="00CB20E4">
      <w:pPr>
        <w:numPr>
          <w:ilvl w:val="0"/>
          <w:numId w:val="3"/>
        </w:numPr>
        <w:ind w:left="284" w:hanging="284"/>
        <w:jc w:val="both"/>
        <w:rPr>
          <w:b/>
          <w:color w:val="000000"/>
        </w:rPr>
      </w:pPr>
      <w:r>
        <w:rPr>
          <w:b/>
        </w:rPr>
        <w:lastRenderedPageBreak/>
        <w:t xml:space="preserve">PUBLICACIÓN </w:t>
      </w:r>
      <w:r>
        <w:rPr>
          <w:b/>
          <w:color w:val="000000"/>
        </w:rPr>
        <w:t>VIRTUAL</w:t>
      </w:r>
      <w:r w:rsidR="00BE4B19">
        <w:rPr>
          <w:b/>
        </w:rPr>
        <w:t xml:space="preserve"> DEL PLAN REGIONAL </w:t>
      </w:r>
      <w:r>
        <w:rPr>
          <w:b/>
          <w:color w:val="000000"/>
        </w:rPr>
        <w:t>DE INSPECCIÓN DE TRABAJO</w:t>
      </w:r>
    </w:p>
    <w:p w:rsidR="002A5130" w:rsidRPr="006C6559" w:rsidRDefault="002A5130"/>
    <w:p w:rsidR="006C6559" w:rsidRPr="006C6559" w:rsidRDefault="00CB20E4" w:rsidP="006C6559">
      <w:pPr>
        <w:overflowPunct w:val="0"/>
        <w:spacing w:after="170" w:line="240" w:lineRule="atLeast"/>
        <w:jc w:val="both"/>
      </w:pPr>
      <w:r w:rsidRPr="006C6559">
        <w:t>La del</w:t>
      </w:r>
      <w:r w:rsidR="006C6559" w:rsidRPr="006C6559">
        <w:t>egación gubernamental de Argentina informó que la versión actualizada</w:t>
      </w:r>
      <w:r w:rsidR="00F41780">
        <w:t xml:space="preserve"> ya fue publicada por la anterior PPT. </w:t>
      </w:r>
    </w:p>
    <w:p w:rsidR="002A5130" w:rsidRDefault="002A5130">
      <w:pPr>
        <w:jc w:val="both"/>
      </w:pPr>
    </w:p>
    <w:p w:rsidR="002A5130" w:rsidRDefault="002A5130">
      <w:pPr>
        <w:jc w:val="both"/>
      </w:pPr>
    </w:p>
    <w:p w:rsidR="002A5130" w:rsidRDefault="00CB20E4">
      <w:pPr>
        <w:numPr>
          <w:ilvl w:val="0"/>
          <w:numId w:val="3"/>
        </w:numPr>
        <w:ind w:left="284" w:hanging="284"/>
        <w:jc w:val="both"/>
        <w:rPr>
          <w:rFonts w:eastAsia="Arial"/>
          <w:b/>
          <w:color w:val="00000A"/>
          <w:szCs w:val="24"/>
        </w:rPr>
      </w:pPr>
      <w:r>
        <w:rPr>
          <w:b/>
          <w:color w:val="00000A"/>
          <w:szCs w:val="24"/>
        </w:rPr>
        <w:t>MÓDULO SST PARA EL PROGRAMA REGIONAL DE FORMACIÓN DE INSPECCIÓN DEL TRABAJO. (REMITIDO POR CETSS).</w:t>
      </w:r>
    </w:p>
    <w:p w:rsidR="002A5130" w:rsidRDefault="002A5130">
      <w:pPr>
        <w:tabs>
          <w:tab w:val="left" w:pos="0"/>
        </w:tabs>
        <w:jc w:val="both"/>
      </w:pPr>
    </w:p>
    <w:p w:rsidR="00AE7033" w:rsidRDefault="00337804" w:rsidP="00337804">
      <w:pPr>
        <w:tabs>
          <w:tab w:val="left" w:pos="0"/>
        </w:tabs>
        <w:jc w:val="both"/>
      </w:pPr>
      <w:r>
        <w:t>En atención las competencias específicas en la materia se devuelve la propuesta al ámbito de la CETSS.</w:t>
      </w:r>
    </w:p>
    <w:p w:rsidR="002A5130" w:rsidRDefault="002A5130">
      <w:pPr>
        <w:tabs>
          <w:tab w:val="left" w:pos="0"/>
        </w:tabs>
        <w:jc w:val="both"/>
      </w:pPr>
    </w:p>
    <w:p w:rsidR="002A5130" w:rsidRPr="00AE7033" w:rsidRDefault="00CB20E4" w:rsidP="000421BD">
      <w:pPr>
        <w:numPr>
          <w:ilvl w:val="0"/>
          <w:numId w:val="3"/>
        </w:numPr>
        <w:ind w:left="284" w:hanging="284"/>
        <w:jc w:val="both"/>
        <w:rPr>
          <w:color w:val="000000"/>
        </w:rPr>
      </w:pPr>
      <w:r w:rsidRPr="00AE7033">
        <w:rPr>
          <w:b/>
          <w:color w:val="000000"/>
        </w:rPr>
        <w:t>PROGRAMA DE TRABAJO 202</w:t>
      </w:r>
      <w:r w:rsidRPr="00AE7033">
        <w:rPr>
          <w:b/>
          <w:color w:val="000000"/>
          <w:szCs w:val="24"/>
        </w:rPr>
        <w:t>5</w:t>
      </w:r>
      <w:r w:rsidR="00AE7033" w:rsidRPr="00AE7033">
        <w:rPr>
          <w:b/>
          <w:color w:val="000000"/>
        </w:rPr>
        <w:t xml:space="preserve"> – 2026: estado de situación. </w:t>
      </w:r>
    </w:p>
    <w:p w:rsidR="00AE7033" w:rsidRPr="00AE7033" w:rsidRDefault="00AE7033" w:rsidP="00AE7033">
      <w:pPr>
        <w:ind w:left="284"/>
        <w:jc w:val="both"/>
        <w:rPr>
          <w:color w:val="000000"/>
        </w:rPr>
      </w:pPr>
    </w:p>
    <w:p w:rsidR="002A5130" w:rsidRDefault="00AE7033">
      <w:pPr>
        <w:jc w:val="both"/>
        <w:rPr>
          <w:b/>
          <w:color w:val="000000"/>
        </w:rPr>
      </w:pPr>
      <w:r>
        <w:rPr>
          <w:color w:val="000000"/>
        </w:rPr>
        <w:t xml:space="preserve">La PPTA informó que la evaluación del Programa de Trabajo que fuera elevado bajo la anterior PPT, continúa bajo análisis del GMC. </w:t>
      </w:r>
    </w:p>
    <w:p w:rsidR="002A5130" w:rsidRDefault="002A5130">
      <w:pPr>
        <w:tabs>
          <w:tab w:val="center" w:pos="4819"/>
          <w:tab w:val="right" w:pos="9638"/>
        </w:tabs>
        <w:jc w:val="both"/>
        <w:rPr>
          <w:rFonts w:eastAsia="Arial"/>
          <w:b/>
          <w:color w:val="000000"/>
          <w:szCs w:val="24"/>
        </w:rPr>
      </w:pPr>
    </w:p>
    <w:p w:rsidR="00B948F4" w:rsidRDefault="00B948F4">
      <w:pPr>
        <w:tabs>
          <w:tab w:val="center" w:pos="4819"/>
          <w:tab w:val="right" w:pos="9638"/>
        </w:tabs>
        <w:jc w:val="both"/>
        <w:rPr>
          <w:rFonts w:eastAsia="Arial"/>
          <w:b/>
          <w:color w:val="000000"/>
          <w:szCs w:val="24"/>
        </w:rPr>
      </w:pPr>
    </w:p>
    <w:p w:rsidR="002A5130" w:rsidRDefault="00CB20E4">
      <w:pPr>
        <w:tabs>
          <w:tab w:val="center" w:pos="4819"/>
          <w:tab w:val="right" w:pos="9638"/>
        </w:tabs>
        <w:jc w:val="both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PRÓXIMA REUNIÓN</w:t>
      </w:r>
    </w:p>
    <w:p w:rsidR="002A5130" w:rsidRDefault="002A5130">
      <w:pPr>
        <w:jc w:val="both"/>
        <w:rPr>
          <w:b/>
          <w:szCs w:val="24"/>
        </w:rPr>
      </w:pPr>
    </w:p>
    <w:p w:rsidR="002A5130" w:rsidRDefault="00CB20E4">
      <w:pPr>
        <w:jc w:val="both"/>
      </w:pPr>
      <w:r>
        <w:t>La próxima reunión ordinaria del COPRIT, será convocada oportunamente por la PPT.</w:t>
      </w:r>
    </w:p>
    <w:p w:rsidR="00B948F4" w:rsidRDefault="00B948F4">
      <w:pPr>
        <w:jc w:val="both"/>
        <w:rPr>
          <w:b/>
        </w:rPr>
      </w:pPr>
    </w:p>
    <w:p w:rsidR="00B948F4" w:rsidRDefault="00B948F4">
      <w:pPr>
        <w:jc w:val="both"/>
        <w:rPr>
          <w:b/>
        </w:rPr>
      </w:pPr>
    </w:p>
    <w:p w:rsidR="00B948F4" w:rsidRDefault="00B948F4">
      <w:pPr>
        <w:jc w:val="both"/>
        <w:rPr>
          <w:b/>
        </w:rPr>
      </w:pPr>
    </w:p>
    <w:p w:rsidR="002A5130" w:rsidRDefault="00CB20E4">
      <w:pPr>
        <w:jc w:val="both"/>
        <w:rPr>
          <w:b/>
        </w:rPr>
      </w:pPr>
      <w:r>
        <w:rPr>
          <w:b/>
        </w:rPr>
        <w:t>ANEXOS</w:t>
      </w:r>
    </w:p>
    <w:p w:rsidR="002A5130" w:rsidRDefault="002A5130">
      <w:pPr>
        <w:jc w:val="both"/>
        <w:rPr>
          <w:b/>
        </w:rPr>
      </w:pPr>
    </w:p>
    <w:p w:rsidR="00B948F4" w:rsidRDefault="00B948F4">
      <w:pPr>
        <w:jc w:val="both"/>
        <w:rPr>
          <w:b/>
        </w:rPr>
      </w:pPr>
    </w:p>
    <w:p w:rsidR="002A5130" w:rsidRDefault="00CB20E4">
      <w:pPr>
        <w:jc w:val="both"/>
      </w:pPr>
      <w:r>
        <w:t xml:space="preserve">Los Anexos que forman parte de la presente Acta son los siguientes: </w:t>
      </w:r>
    </w:p>
    <w:p w:rsidR="002A5130" w:rsidRDefault="002A5130">
      <w:pPr>
        <w:jc w:val="both"/>
      </w:pPr>
    </w:p>
    <w:p w:rsidR="00B948F4" w:rsidRDefault="00B948F4">
      <w:pPr>
        <w:jc w:val="both"/>
      </w:pPr>
    </w:p>
    <w:p w:rsidR="00B948F4" w:rsidRDefault="00B948F4">
      <w:pPr>
        <w:jc w:val="both"/>
      </w:pPr>
    </w:p>
    <w:tbl>
      <w:tblPr>
        <w:tblW w:w="8595" w:type="dxa"/>
        <w:tblInd w:w="-150" w:type="dxa"/>
        <w:tblLook w:val="0000" w:firstRow="0" w:lastRow="0" w:firstColumn="0" w:lastColumn="0" w:noHBand="0" w:noVBand="0"/>
      </w:tblPr>
      <w:tblGrid>
        <w:gridCol w:w="1449"/>
        <w:gridCol w:w="7146"/>
      </w:tblGrid>
      <w:tr w:rsidR="002A5130" w:rsidTr="00AE7033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5130" w:rsidRDefault="00CB20E4">
            <w:pPr>
              <w:jc w:val="both"/>
              <w:rPr>
                <w:b/>
              </w:rPr>
            </w:pPr>
            <w:r>
              <w:rPr>
                <w:b/>
              </w:rPr>
              <w:t>Anexo I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130" w:rsidRDefault="00CB20E4">
            <w:pPr>
              <w:jc w:val="both"/>
            </w:pPr>
            <w:r>
              <w:t>Lista de Participantes</w:t>
            </w:r>
          </w:p>
        </w:tc>
      </w:tr>
      <w:tr w:rsidR="002A5130" w:rsidTr="00AE7033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5130" w:rsidRDefault="00CB20E4">
            <w:pPr>
              <w:jc w:val="both"/>
              <w:rPr>
                <w:b/>
              </w:rPr>
            </w:pPr>
            <w:r>
              <w:rPr>
                <w:b/>
              </w:rPr>
              <w:t>Anexo II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130" w:rsidRDefault="00CB20E4">
            <w:pPr>
              <w:jc w:val="both"/>
            </w:pPr>
            <w:r>
              <w:t>Agenda</w:t>
            </w:r>
          </w:p>
        </w:tc>
      </w:tr>
      <w:tr w:rsidR="002A5130" w:rsidTr="00AE7033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5130" w:rsidRDefault="00CB20E4">
            <w:pPr>
              <w:jc w:val="both"/>
              <w:rPr>
                <w:b/>
              </w:rPr>
            </w:pPr>
            <w:r>
              <w:rPr>
                <w:b/>
              </w:rPr>
              <w:t>Anexo III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130" w:rsidRDefault="00CB20E4" w:rsidP="00BE4B19">
            <w:pPr>
              <w:jc w:val="both"/>
            </w:pPr>
            <w:r>
              <w:t>Formulario</w:t>
            </w:r>
            <w:r w:rsidR="00987289">
              <w:t>s</w:t>
            </w:r>
            <w:r>
              <w:t xml:space="preserve"> para el análisis del “Seminario de intercambio de Buenas Prácticas en el sector de transporte de pasajeros y de cargas” </w:t>
            </w:r>
            <w:r w:rsidR="00BE4B19">
              <w:t xml:space="preserve">de Brasil y </w:t>
            </w:r>
            <w:r w:rsidR="00BE4B19" w:rsidRPr="00337804">
              <w:t>Paraguay</w:t>
            </w:r>
          </w:p>
        </w:tc>
      </w:tr>
    </w:tbl>
    <w:p w:rsidR="002A5130" w:rsidRDefault="002A5130">
      <w:pPr>
        <w:jc w:val="both"/>
      </w:pPr>
    </w:p>
    <w:p w:rsidR="002A5130" w:rsidRDefault="002A5130">
      <w:pPr>
        <w:jc w:val="both"/>
      </w:pPr>
    </w:p>
    <w:p w:rsidR="002A5130" w:rsidRDefault="002A5130">
      <w:pPr>
        <w:jc w:val="both"/>
      </w:pPr>
    </w:p>
    <w:p w:rsidR="002A5130" w:rsidRDefault="002A5130">
      <w:pPr>
        <w:jc w:val="both"/>
      </w:pPr>
    </w:p>
    <w:p w:rsidR="002A5130" w:rsidRDefault="002A5130">
      <w:pPr>
        <w:jc w:val="both"/>
      </w:pPr>
    </w:p>
    <w:p w:rsidR="00F41780" w:rsidRDefault="00F41780">
      <w:pPr>
        <w:jc w:val="both"/>
      </w:pPr>
    </w:p>
    <w:p w:rsidR="002A5130" w:rsidRDefault="002A5130">
      <w:pPr>
        <w:rPr>
          <w:highlight w:val="yellow"/>
          <w:u w:val="single"/>
        </w:rPr>
      </w:pPr>
    </w:p>
    <w:tbl>
      <w:tblPr>
        <w:tblW w:w="8946" w:type="dxa"/>
        <w:tblInd w:w="-216" w:type="dxa"/>
        <w:tblLook w:val="0000" w:firstRow="0" w:lastRow="0" w:firstColumn="0" w:lastColumn="0" w:noHBand="0" w:noVBand="0"/>
      </w:tblPr>
      <w:tblGrid>
        <w:gridCol w:w="4474"/>
        <w:gridCol w:w="4472"/>
      </w:tblGrid>
      <w:tr w:rsidR="002A5130" w:rsidTr="00F41780">
        <w:trPr>
          <w:trHeight w:val="842"/>
        </w:trPr>
        <w:tc>
          <w:tcPr>
            <w:tcW w:w="4474" w:type="dxa"/>
            <w:shd w:val="clear" w:color="auto" w:fill="auto"/>
          </w:tcPr>
          <w:p w:rsidR="002A5130" w:rsidRDefault="00CB20E4">
            <w:pPr>
              <w:rPr>
                <w:b/>
              </w:rPr>
            </w:pPr>
            <w:r>
              <w:rPr>
                <w:b/>
              </w:rPr>
              <w:t>_______________________________</w:t>
            </w:r>
          </w:p>
          <w:p w:rsidR="002A5130" w:rsidRDefault="00CB20E4">
            <w:pPr>
              <w:jc w:val="center"/>
              <w:rPr>
                <w:b/>
              </w:rPr>
            </w:pPr>
            <w:r>
              <w:rPr>
                <w:b/>
              </w:rPr>
              <w:t>Por la Delegación de Argentina</w:t>
            </w:r>
          </w:p>
          <w:p w:rsidR="002A5130" w:rsidRDefault="00CB20E4">
            <w:r>
              <w:t xml:space="preserve">                 </w:t>
            </w:r>
            <w:r w:rsidR="00B948F4">
              <w:t>María</w:t>
            </w:r>
            <w:r>
              <w:t xml:space="preserve"> Julia Bellotti</w:t>
            </w:r>
          </w:p>
        </w:tc>
        <w:tc>
          <w:tcPr>
            <w:tcW w:w="4472" w:type="dxa"/>
            <w:shd w:val="clear" w:color="auto" w:fill="auto"/>
          </w:tcPr>
          <w:p w:rsidR="002A5130" w:rsidRDefault="00CB20E4">
            <w:pPr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2A5130" w:rsidRDefault="00CB20E4">
            <w:pPr>
              <w:jc w:val="center"/>
              <w:rPr>
                <w:b/>
              </w:rPr>
            </w:pPr>
            <w:r>
              <w:rPr>
                <w:b/>
              </w:rPr>
              <w:t>Por la Delegación de Brasil</w:t>
            </w:r>
          </w:p>
          <w:p w:rsidR="002A5130" w:rsidRDefault="00CB20E4">
            <w:pPr>
              <w:jc w:val="center"/>
              <w:rPr>
                <w:u w:val="single"/>
              </w:rPr>
            </w:pPr>
            <w:r>
              <w:t>Domingos Carlos Vidal Barra Pippa</w:t>
            </w:r>
          </w:p>
        </w:tc>
      </w:tr>
      <w:tr w:rsidR="002A5130" w:rsidTr="00F41780">
        <w:trPr>
          <w:trHeight w:val="4227"/>
        </w:trPr>
        <w:tc>
          <w:tcPr>
            <w:tcW w:w="4474" w:type="dxa"/>
            <w:shd w:val="clear" w:color="auto" w:fill="auto"/>
          </w:tcPr>
          <w:p w:rsidR="002A5130" w:rsidRDefault="002A5130">
            <w:pPr>
              <w:rPr>
                <w:b/>
                <w:sz w:val="20"/>
                <w:u w:val="single"/>
              </w:rPr>
            </w:pPr>
          </w:p>
          <w:p w:rsidR="002A5130" w:rsidRDefault="002A5130">
            <w:pPr>
              <w:rPr>
                <w:b/>
                <w:sz w:val="20"/>
                <w:u w:val="single"/>
              </w:rPr>
            </w:pPr>
          </w:p>
          <w:p w:rsidR="002A5130" w:rsidRDefault="002A5130">
            <w:pPr>
              <w:rPr>
                <w:b/>
                <w:sz w:val="20"/>
                <w:u w:val="single"/>
              </w:rPr>
            </w:pPr>
          </w:p>
          <w:p w:rsidR="002A5130" w:rsidRDefault="002A5130">
            <w:pPr>
              <w:rPr>
                <w:b/>
                <w:sz w:val="20"/>
                <w:u w:val="single"/>
              </w:rPr>
            </w:pPr>
          </w:p>
          <w:p w:rsidR="002A5130" w:rsidRDefault="002A5130">
            <w:pPr>
              <w:rPr>
                <w:b/>
                <w:sz w:val="20"/>
                <w:u w:val="single"/>
              </w:rPr>
            </w:pPr>
          </w:p>
          <w:p w:rsidR="002A5130" w:rsidRDefault="002A5130">
            <w:pPr>
              <w:rPr>
                <w:b/>
                <w:sz w:val="20"/>
                <w:u w:val="single"/>
              </w:rPr>
            </w:pPr>
          </w:p>
          <w:p w:rsidR="002A5130" w:rsidRDefault="00CB20E4">
            <w:pPr>
              <w:rPr>
                <w:b/>
              </w:rPr>
            </w:pPr>
            <w:r>
              <w:rPr>
                <w:b/>
              </w:rPr>
              <w:t>_______________________________</w:t>
            </w:r>
          </w:p>
          <w:p w:rsidR="002A5130" w:rsidRDefault="00CB20E4">
            <w:pPr>
              <w:jc w:val="center"/>
              <w:rPr>
                <w:b/>
              </w:rPr>
            </w:pPr>
            <w:r>
              <w:rPr>
                <w:b/>
              </w:rPr>
              <w:t>Por la Delegación de Paraguay</w:t>
            </w:r>
          </w:p>
          <w:p w:rsidR="00F41780" w:rsidRDefault="00F41780" w:rsidP="00F41780">
            <w:pPr>
              <w:rPr>
                <w:b/>
              </w:rPr>
            </w:pPr>
            <w:r>
              <w:t xml:space="preserve">                   </w:t>
            </w:r>
            <w:r w:rsidR="00CB20E4">
              <w:t>An</w:t>
            </w:r>
            <w:r>
              <w:t>ahí Carballo</w:t>
            </w:r>
          </w:p>
          <w:p w:rsidR="00F41780" w:rsidRDefault="00F41780" w:rsidP="00F41780">
            <w:pPr>
              <w:rPr>
                <w:b/>
              </w:rPr>
            </w:pPr>
          </w:p>
          <w:p w:rsidR="00F41780" w:rsidRDefault="00F41780" w:rsidP="00F41780">
            <w:pPr>
              <w:rPr>
                <w:b/>
              </w:rPr>
            </w:pPr>
          </w:p>
          <w:p w:rsidR="00F41780" w:rsidRDefault="00F41780" w:rsidP="00F41780">
            <w:pPr>
              <w:rPr>
                <w:b/>
              </w:rPr>
            </w:pPr>
          </w:p>
          <w:p w:rsidR="00F41780" w:rsidRDefault="00F41780" w:rsidP="00F41780">
            <w:pPr>
              <w:rPr>
                <w:b/>
              </w:rPr>
            </w:pPr>
          </w:p>
          <w:p w:rsidR="00F41780" w:rsidRDefault="00F41780" w:rsidP="00F41780">
            <w:pPr>
              <w:rPr>
                <w:b/>
              </w:rPr>
            </w:pPr>
          </w:p>
          <w:p w:rsidR="00F41780" w:rsidRDefault="00F41780" w:rsidP="00F41780">
            <w:pPr>
              <w:rPr>
                <w:b/>
              </w:rPr>
            </w:pPr>
          </w:p>
          <w:p w:rsidR="00F41780" w:rsidRDefault="00F41780" w:rsidP="00F41780">
            <w:pPr>
              <w:rPr>
                <w:b/>
              </w:rPr>
            </w:pPr>
            <w:r>
              <w:rPr>
                <w:b/>
              </w:rPr>
              <w:t xml:space="preserve">  ______________________________      </w:t>
            </w:r>
          </w:p>
          <w:p w:rsidR="00232020" w:rsidRPr="00232020" w:rsidRDefault="00F41780" w:rsidP="00F4178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41780">
              <w:rPr>
                <w:b/>
              </w:rPr>
              <w:t>Por la Delegación de Bolivia</w:t>
            </w:r>
          </w:p>
          <w:p w:rsidR="002A5130" w:rsidRDefault="00BB6650">
            <w:pPr>
              <w:jc w:val="center"/>
            </w:pPr>
            <w:r>
              <w:t xml:space="preserve">Cesar Luis Edgardo Garnica </w:t>
            </w:r>
            <w:proofErr w:type="spellStart"/>
            <w:r>
              <w:t>Chavez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:rsidR="002A5130" w:rsidRDefault="002A5130">
            <w:pPr>
              <w:rPr>
                <w:b/>
              </w:rPr>
            </w:pPr>
          </w:p>
          <w:p w:rsidR="002A5130" w:rsidRDefault="002A5130">
            <w:pPr>
              <w:rPr>
                <w:b/>
              </w:rPr>
            </w:pPr>
          </w:p>
          <w:p w:rsidR="002A5130" w:rsidRDefault="002A5130">
            <w:pPr>
              <w:rPr>
                <w:b/>
              </w:rPr>
            </w:pPr>
          </w:p>
          <w:p w:rsidR="002A5130" w:rsidRDefault="002A5130">
            <w:pPr>
              <w:rPr>
                <w:b/>
              </w:rPr>
            </w:pPr>
          </w:p>
          <w:p w:rsidR="002A5130" w:rsidRDefault="002A5130">
            <w:pPr>
              <w:rPr>
                <w:b/>
              </w:rPr>
            </w:pPr>
          </w:p>
          <w:p w:rsidR="002A5130" w:rsidRDefault="00CB20E4">
            <w:pPr>
              <w:rPr>
                <w:b/>
              </w:rPr>
            </w:pPr>
            <w:r>
              <w:rPr>
                <w:b/>
              </w:rPr>
              <w:t>_______________________________</w:t>
            </w:r>
          </w:p>
          <w:p w:rsidR="002A5130" w:rsidRDefault="00CB20E4">
            <w:pPr>
              <w:jc w:val="center"/>
              <w:rPr>
                <w:b/>
              </w:rPr>
            </w:pPr>
            <w:r>
              <w:rPr>
                <w:b/>
              </w:rPr>
              <w:t>Por la Delegación de Uruguay</w:t>
            </w:r>
          </w:p>
          <w:p w:rsidR="00F41780" w:rsidRDefault="00D956ED" w:rsidP="00F41780">
            <w:pPr>
              <w:jc w:val="center"/>
            </w:pPr>
            <w:proofErr w:type="spellStart"/>
            <w:r>
              <w:t>Mathías</w:t>
            </w:r>
            <w:proofErr w:type="spellEnd"/>
            <w:r>
              <w:t xml:space="preserve"> </w:t>
            </w:r>
            <w:proofErr w:type="spellStart"/>
            <w:r>
              <w:t>Cosentino</w:t>
            </w:r>
            <w:proofErr w:type="spellEnd"/>
          </w:p>
          <w:p w:rsidR="00F41780" w:rsidRDefault="00F41780" w:rsidP="00F41780">
            <w:pPr>
              <w:jc w:val="center"/>
              <w:rPr>
                <w:b/>
              </w:rPr>
            </w:pPr>
          </w:p>
          <w:p w:rsidR="00F41780" w:rsidRDefault="00F41780" w:rsidP="00F41780">
            <w:pPr>
              <w:jc w:val="center"/>
              <w:rPr>
                <w:b/>
              </w:rPr>
            </w:pPr>
          </w:p>
          <w:p w:rsidR="00F41780" w:rsidRDefault="00F41780" w:rsidP="00F41780">
            <w:pPr>
              <w:jc w:val="center"/>
              <w:rPr>
                <w:b/>
              </w:rPr>
            </w:pPr>
          </w:p>
          <w:p w:rsidR="00F41780" w:rsidRDefault="00F41780" w:rsidP="00F41780">
            <w:pPr>
              <w:jc w:val="center"/>
              <w:rPr>
                <w:b/>
              </w:rPr>
            </w:pPr>
          </w:p>
          <w:p w:rsidR="002A5130" w:rsidRDefault="002A5130" w:rsidP="00F41780">
            <w:pPr>
              <w:rPr>
                <w:u w:val="single"/>
              </w:rPr>
            </w:pPr>
          </w:p>
        </w:tc>
      </w:tr>
    </w:tbl>
    <w:p w:rsidR="002A5130" w:rsidRDefault="002A5130">
      <w:pPr>
        <w:pStyle w:val="Ttulo1"/>
        <w:numPr>
          <w:ilvl w:val="0"/>
          <w:numId w:val="2"/>
        </w:numPr>
      </w:pPr>
    </w:p>
    <w:sectPr w:rsidR="002A51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C7" w:rsidRDefault="00CB2DC7">
      <w:r>
        <w:separator/>
      </w:r>
    </w:p>
  </w:endnote>
  <w:endnote w:type="continuationSeparator" w:id="0">
    <w:p w:rsidR="00CB2DC7" w:rsidRDefault="00CB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Linux Libertine G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0" w:rsidRDefault="00CB20E4">
    <w:pPr>
      <w:widowControl w:val="0"/>
      <w:jc w:val="right"/>
    </w:pPr>
    <w:r>
      <w:rPr>
        <w:rFonts w:eastAsia="Liberation Serif"/>
        <w:b/>
        <w:color w:val="000000"/>
        <w:szCs w:val="24"/>
      </w:rPr>
      <w:fldChar w:fldCharType="begin"/>
    </w:r>
    <w:r>
      <w:rPr>
        <w:rFonts w:eastAsia="Liberation Serif"/>
        <w:b/>
        <w:szCs w:val="24"/>
      </w:rPr>
      <w:instrText>PAGE</w:instrText>
    </w:r>
    <w:r>
      <w:rPr>
        <w:rFonts w:eastAsia="Liberation Serif"/>
        <w:b/>
        <w:szCs w:val="24"/>
      </w:rPr>
      <w:fldChar w:fldCharType="separate"/>
    </w:r>
    <w:r w:rsidR="00B948F4">
      <w:rPr>
        <w:rFonts w:eastAsia="Liberation Serif"/>
        <w:b/>
        <w:noProof/>
        <w:szCs w:val="24"/>
      </w:rPr>
      <w:t>3</w:t>
    </w:r>
    <w:r>
      <w:rPr>
        <w:rFonts w:eastAsia="Liberation Serif"/>
        <w:b/>
        <w:szCs w:val="24"/>
      </w:rPr>
      <w:fldChar w:fldCharType="end"/>
    </w:r>
  </w:p>
  <w:p w:rsidR="002A5130" w:rsidRDefault="002A5130">
    <w:pPr>
      <w:widowControl w:val="0"/>
      <w:jc w:val="center"/>
      <w:rPr>
        <w:rFonts w:ascii="Liberation Serif" w:eastAsia="Liberation Serif" w:hAnsi="Liberation Serif" w:cs="Liberation Serif"/>
        <w:b/>
        <w:color w:val="000000"/>
        <w:szCs w:val="2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0" w:rsidRDefault="00CB20E4">
    <w:pPr>
      <w:pStyle w:val="Piedepgina"/>
      <w:jc w:val="center"/>
      <w:rPr>
        <w:b/>
        <w:i/>
        <w:sz w:val="16"/>
        <w:lang w:val="es-ES"/>
      </w:rPr>
    </w:pPr>
    <w:r>
      <w:rPr>
        <w:b/>
        <w:i/>
        <w:sz w:val="16"/>
        <w:lang w:val="es-ES"/>
      </w:rPr>
      <w:t xml:space="preserve">      Secretaría del MERCOSUR</w:t>
    </w:r>
  </w:p>
  <w:p w:rsidR="002A5130" w:rsidRDefault="00CB20E4">
    <w:pPr>
      <w:pStyle w:val="Piedepgina"/>
      <w:jc w:val="center"/>
      <w:rPr>
        <w:b/>
        <w:sz w:val="16"/>
        <w:lang w:val="es-UY"/>
      </w:rPr>
    </w:pPr>
    <w:r>
      <w:rPr>
        <w:b/>
        <w:sz w:val="16"/>
        <w:lang w:val="es-UY"/>
      </w:rPr>
      <w:t xml:space="preserve">        Archivo Oficial</w:t>
    </w:r>
  </w:p>
  <w:p w:rsidR="002A5130" w:rsidRDefault="00CB20E4">
    <w:pPr>
      <w:pStyle w:val="Piedepgina"/>
      <w:jc w:val="center"/>
      <w:rPr>
        <w:b/>
        <w:i/>
        <w:sz w:val="16"/>
        <w:lang w:val="es-ES"/>
      </w:rPr>
    </w:pPr>
    <w:r>
      <w:rPr>
        <w:sz w:val="16"/>
        <w:lang w:val="es-UY"/>
      </w:rPr>
      <w:t xml:space="preserve">        www.mercosur.int</w:t>
    </w:r>
    <w:bookmarkStart w:id="4" w:name="_Hlk54184811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C7" w:rsidRDefault="00CB2DC7">
      <w:r>
        <w:separator/>
      </w:r>
    </w:p>
  </w:footnote>
  <w:footnote w:type="continuationSeparator" w:id="0">
    <w:p w:rsidR="00CB2DC7" w:rsidRDefault="00CB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0" w:rsidRDefault="002A5130">
    <w:pPr>
      <w:pStyle w:val="Encabezado"/>
    </w:pPr>
  </w:p>
  <w:p w:rsidR="002A5130" w:rsidRDefault="002A5130">
    <w:pPr>
      <w:pStyle w:val="Contenidodelatabla"/>
    </w:pPr>
  </w:p>
  <w:p w:rsidR="002A5130" w:rsidRDefault="00CB20E4">
    <w:pPr>
      <w:pStyle w:val="Contenidodelatabla"/>
    </w:pPr>
    <w:r>
      <w:rPr>
        <w:noProof/>
        <w:lang w:val="en-US" w:eastAsia="en-U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400675" cy="2719705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400000" cy="2719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0" w:rsidRDefault="002A5130">
    <w:pPr>
      <w:pStyle w:val="Encabezado"/>
    </w:pPr>
  </w:p>
  <w:p w:rsidR="002A5130" w:rsidRDefault="002A5130">
    <w:pPr>
      <w:pStyle w:val="Contenidodelatabla"/>
    </w:pPr>
  </w:p>
  <w:p w:rsidR="002A5130" w:rsidRDefault="00CB20E4">
    <w:pPr>
      <w:pStyle w:val="Contenidodelatabla"/>
    </w:pPr>
    <w:r>
      <w:rPr>
        <w:noProof/>
        <w:lang w:val="en-US" w:eastAsia="en-U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695950" cy="2719705"/>
          <wp:effectExtent l="0" t="0" r="0" b="0"/>
          <wp:wrapNone/>
          <wp:docPr id="2" name="WordPictureWatermark1372957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37295748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95200" cy="2719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1200785" cy="762000"/>
          <wp:effectExtent l="0" t="0" r="0" b="0"/>
          <wp:docPr id="3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1183005" cy="749935"/>
          <wp:effectExtent l="0" t="0" r="0" b="0"/>
          <wp:docPr id="4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675"/>
    <w:multiLevelType w:val="hybridMultilevel"/>
    <w:tmpl w:val="4782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60E7"/>
    <w:multiLevelType w:val="multilevel"/>
    <w:tmpl w:val="7A3CC17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C3D3F"/>
    <w:multiLevelType w:val="multilevel"/>
    <w:tmpl w:val="B31E12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6C4533"/>
    <w:multiLevelType w:val="multilevel"/>
    <w:tmpl w:val="D036516E"/>
    <w:lvl w:ilvl="0">
      <w:start w:val="1"/>
      <w:numFmt w:val="decimal"/>
      <w:lvlText w:val="%1."/>
      <w:lvlJc w:val="left"/>
      <w:pPr>
        <w:ind w:left="644" w:hanging="358"/>
      </w:pPr>
      <w:rPr>
        <w:rFonts w:eastAsia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30"/>
    <w:rsid w:val="000124DA"/>
    <w:rsid w:val="00077D7F"/>
    <w:rsid w:val="00232020"/>
    <w:rsid w:val="002A5130"/>
    <w:rsid w:val="002D01B8"/>
    <w:rsid w:val="00323A64"/>
    <w:rsid w:val="00337804"/>
    <w:rsid w:val="00487B62"/>
    <w:rsid w:val="004B6C73"/>
    <w:rsid w:val="0053326D"/>
    <w:rsid w:val="005B3333"/>
    <w:rsid w:val="005D5111"/>
    <w:rsid w:val="00674BF6"/>
    <w:rsid w:val="006C6559"/>
    <w:rsid w:val="00987289"/>
    <w:rsid w:val="009B6841"/>
    <w:rsid w:val="00AA47AE"/>
    <w:rsid w:val="00AE2FC8"/>
    <w:rsid w:val="00AE7033"/>
    <w:rsid w:val="00B948F4"/>
    <w:rsid w:val="00BB6650"/>
    <w:rsid w:val="00BE4B19"/>
    <w:rsid w:val="00CB20E4"/>
    <w:rsid w:val="00CB2DC7"/>
    <w:rsid w:val="00D956ED"/>
    <w:rsid w:val="00DE3372"/>
    <w:rsid w:val="00EB0028"/>
    <w:rsid w:val="00F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4545"/>
  <w15:docId w15:val="{CD649ECD-8FC4-4E0F-9E52-79396BB2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szCs w:val="20"/>
      <w:lang w:val="es-PY"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b/>
      <w:bCs w:val="0"/>
      <w:lang w:val="es-ES"/>
    </w:rPr>
  </w:style>
  <w:style w:type="character" w:customStyle="1" w:styleId="WW8Num2z1">
    <w:name w:val="WW8Num2z1"/>
    <w:qFormat/>
    <w:rPr>
      <w:b w:val="0"/>
      <w:bCs w:val="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" w:hAnsi="Arial" w:cs="Arial"/>
      <w:b/>
      <w:bCs w:val="0"/>
      <w:lang w:val="es-ES"/>
    </w:rPr>
  </w:style>
  <w:style w:type="character" w:customStyle="1" w:styleId="WW8Num4z1">
    <w:name w:val="WW8Num4z1"/>
    <w:qFormat/>
    <w:rPr>
      <w:b w:val="0"/>
      <w:bCs w:val="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  <w:rPr>
      <w:b/>
      <w:bCs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EncabezadoCar">
    <w:name w:val="Encabezado Car"/>
    <w:qFormat/>
    <w:rPr>
      <w:rFonts w:ascii="Arial" w:hAnsi="Arial" w:cs="Arial"/>
      <w:sz w:val="24"/>
      <w:lang w:val="es-PY"/>
    </w:rPr>
  </w:style>
  <w:style w:type="character" w:customStyle="1" w:styleId="PiedepginaCar">
    <w:name w:val="Pie de página Car"/>
    <w:uiPriority w:val="99"/>
    <w:qFormat/>
    <w:rPr>
      <w:rFonts w:ascii="Arial" w:hAnsi="Arial" w:cs="Arial"/>
      <w:sz w:val="24"/>
      <w:lang w:val="es-PY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C56D1"/>
    <w:rPr>
      <w:rFonts w:ascii="Tahoma" w:eastAsia="Times New Roman" w:hAnsi="Tahoma" w:cs="Tahoma"/>
      <w:sz w:val="16"/>
      <w:szCs w:val="16"/>
      <w:lang w:val="es-PY"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xtoindependiente">
    <w:name w:val="Body Text"/>
    <w:basedOn w:val="Normal"/>
    <w:next w:val="Descripcin1"/>
    <w:pPr>
      <w:spacing w:after="140" w:line="276" w:lineRule="auto"/>
    </w:pPr>
  </w:style>
  <w:style w:type="paragraph" w:styleId="Lista">
    <w:name w:val="List"/>
    <w:basedOn w:val="Descripcin1"/>
    <w:next w:val="ndice"/>
  </w:style>
  <w:style w:type="paragraph" w:customStyle="1" w:styleId="Descripcin1">
    <w:name w:val="Descripción1"/>
    <w:basedOn w:val="Normal"/>
    <w:next w:val="Sangradetexto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next w:val="Textoindependiente2"/>
    <w:qFormat/>
    <w:pPr>
      <w:suppressLineNumbers/>
    </w:pPr>
  </w:style>
  <w:style w:type="paragraph" w:styleId="Ttulo">
    <w:name w:val="Title"/>
    <w:basedOn w:val="Normal"/>
    <w:next w:val="Descripcin1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Sangradetextonormal">
    <w:name w:val="Body Text Indent"/>
    <w:basedOn w:val="Normal"/>
    <w:next w:val="Prrafodelista"/>
    <w:pPr>
      <w:ind w:left="540"/>
      <w:jc w:val="both"/>
    </w:pPr>
    <w:rPr>
      <w:rFonts w:ascii="Times New Roman" w:hAnsi="Times New Roman" w:cs="Times New Roman"/>
      <w:lang w:val="es-ES"/>
    </w:rPr>
  </w:style>
  <w:style w:type="paragraph" w:styleId="Textoindependiente2">
    <w:name w:val="Body Text 2"/>
    <w:basedOn w:val="Normal"/>
    <w:next w:val="Continuarlista"/>
    <w:qFormat/>
    <w:pPr>
      <w:jc w:val="both"/>
    </w:pPr>
    <w:rPr>
      <w:lang w:val="es-ES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next w:val="Cabeceraypie"/>
    <w:link w:val="PrrafodelistaCar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s-ES"/>
    </w:rPr>
  </w:style>
  <w:style w:type="paragraph" w:styleId="Continuarlista">
    <w:name w:val="List Continue"/>
    <w:basedOn w:val="Normal"/>
    <w:next w:val="Encabezado"/>
    <w:qFormat/>
    <w:pPr>
      <w:spacing w:after="120"/>
      <w:ind w:left="283"/>
      <w:contextualSpacing/>
    </w:pPr>
  </w:style>
  <w:style w:type="paragraph" w:customStyle="1" w:styleId="Cabeceraypie">
    <w:name w:val="Cabecera y pie"/>
    <w:basedOn w:val="Normal"/>
    <w:next w:val="Piedepgina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Contenidodelatabl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next w:val="Ttulodelatabla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C56D1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locked/>
    <w:rsid w:val="006C6559"/>
    <w:rPr>
      <w:rFonts w:ascii="Calibri" w:eastAsia="Calibri" w:hAnsi="Calibri" w:cs="Calibri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NbrNYAcp3e2zHD8r9R6rsl9qEg==">CgMxLjAyCGguZ2pkZ3hzMg5oLmV1bDJvdmR0czE2bTIOaC51OWxxcHRjMTcwdXQ4AHIhMWo5dWhnOE55NkJQMmJkVUxxdjNHNl9GR093NWp2Mk14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dc:description/>
  <cp:lastModifiedBy>Paola Karina Egea</cp:lastModifiedBy>
  <cp:revision>10</cp:revision>
  <dcterms:created xsi:type="dcterms:W3CDTF">2025-04-07T14:24:00Z</dcterms:created>
  <dcterms:modified xsi:type="dcterms:W3CDTF">2025-04-07T15:53:00Z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