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749A" w14:textId="7D2E2DC2" w:rsidR="00A22687" w:rsidRPr="004640C8" w:rsidRDefault="0085045A" w:rsidP="004640C8">
      <w:pPr>
        <w:jc w:val="both"/>
        <w:rPr>
          <w:lang w:val="es-ES"/>
        </w:rPr>
      </w:pPr>
      <w:bookmarkStart w:id="0" w:name="_Hlk177396524"/>
      <w:r w:rsidRPr="004640C8">
        <w:rPr>
          <w:b/>
          <w:lang w:val="es-ES"/>
        </w:rPr>
        <w:t xml:space="preserve">MERCOSUR/CCM/ACTA </w:t>
      </w:r>
      <w:proofErr w:type="spellStart"/>
      <w:r w:rsidRPr="004640C8">
        <w:rPr>
          <w:b/>
          <w:lang w:val="es-ES"/>
        </w:rPr>
        <w:t>Nº</w:t>
      </w:r>
      <w:proofErr w:type="spellEnd"/>
      <w:r w:rsidRPr="004640C8">
        <w:rPr>
          <w:b/>
          <w:lang w:val="es-ES"/>
        </w:rPr>
        <w:t xml:space="preserve"> </w:t>
      </w:r>
      <w:r w:rsidR="00E3797A" w:rsidRPr="004640C8">
        <w:rPr>
          <w:b/>
          <w:lang w:val="es-ES"/>
        </w:rPr>
        <w:t>0</w:t>
      </w:r>
      <w:r w:rsidR="00783F7D" w:rsidRPr="004640C8">
        <w:rPr>
          <w:b/>
          <w:lang w:val="es-ES"/>
        </w:rPr>
        <w:t>3</w:t>
      </w:r>
      <w:r w:rsidRPr="004640C8">
        <w:rPr>
          <w:b/>
          <w:lang w:val="es-ES"/>
        </w:rPr>
        <w:t>/2</w:t>
      </w:r>
      <w:r w:rsidR="00E3797A" w:rsidRPr="004640C8">
        <w:rPr>
          <w:b/>
          <w:lang w:val="es-ES"/>
        </w:rPr>
        <w:t>5</w:t>
      </w:r>
    </w:p>
    <w:p w14:paraId="7049171A" w14:textId="77777777" w:rsidR="00A22687" w:rsidRPr="004640C8" w:rsidRDefault="00A22687" w:rsidP="004640C8">
      <w:pPr>
        <w:jc w:val="both"/>
        <w:rPr>
          <w:lang w:val="es-ES"/>
        </w:rPr>
      </w:pPr>
    </w:p>
    <w:p w14:paraId="67A59AEA" w14:textId="6F9E5845" w:rsidR="008F78A0" w:rsidRPr="004640C8" w:rsidRDefault="00E3797A" w:rsidP="004640C8">
      <w:pPr>
        <w:jc w:val="center"/>
        <w:rPr>
          <w:b/>
        </w:rPr>
      </w:pPr>
      <w:r w:rsidRPr="004640C8">
        <w:rPr>
          <w:b/>
        </w:rPr>
        <w:t>CCX</w:t>
      </w:r>
      <w:r w:rsidR="00783F7D" w:rsidRPr="004640C8">
        <w:rPr>
          <w:b/>
        </w:rPr>
        <w:t>I</w:t>
      </w:r>
      <w:r w:rsidR="0085045A" w:rsidRPr="004640C8">
        <w:rPr>
          <w:b/>
        </w:rPr>
        <w:t xml:space="preserve"> REUNIÓN ORDINARIA DE LA COMISIÓN DE COMERCIO </w:t>
      </w:r>
    </w:p>
    <w:p w14:paraId="38D34701" w14:textId="659386C2" w:rsidR="00A22687" w:rsidRPr="004640C8" w:rsidRDefault="0085045A" w:rsidP="004640C8">
      <w:pPr>
        <w:jc w:val="center"/>
      </w:pPr>
      <w:r w:rsidRPr="004640C8">
        <w:rPr>
          <w:b/>
        </w:rPr>
        <w:t>DEL MERCOSUR</w:t>
      </w:r>
    </w:p>
    <w:p w14:paraId="1C57BACC" w14:textId="77777777" w:rsidR="00A22687" w:rsidRPr="004640C8" w:rsidRDefault="00A22687" w:rsidP="004640C8">
      <w:pPr>
        <w:jc w:val="both"/>
      </w:pPr>
    </w:p>
    <w:p w14:paraId="6CA5D7E2" w14:textId="10312F28" w:rsidR="00A22687" w:rsidRPr="004640C8" w:rsidRDefault="0085045A" w:rsidP="004640C8">
      <w:pPr>
        <w:jc w:val="both"/>
      </w:pPr>
      <w:r w:rsidRPr="004640C8">
        <w:t xml:space="preserve">Se realizó en la ciudad de Montevideo, República Oriental del Uruguay, </w:t>
      </w:r>
      <w:r w:rsidR="00E3797A" w:rsidRPr="004640C8">
        <w:t xml:space="preserve">los días </w:t>
      </w:r>
      <w:r w:rsidR="00783F7D" w:rsidRPr="004640C8">
        <w:t>3 y 4</w:t>
      </w:r>
      <w:r w:rsidR="0063230B" w:rsidRPr="004640C8">
        <w:t xml:space="preserve"> de </w:t>
      </w:r>
      <w:r w:rsidR="00783F7D" w:rsidRPr="004640C8">
        <w:t>junio</w:t>
      </w:r>
      <w:r w:rsidR="008F78A0" w:rsidRPr="004640C8">
        <w:t xml:space="preserve"> </w:t>
      </w:r>
      <w:r w:rsidRPr="004640C8">
        <w:t>de 202</w:t>
      </w:r>
      <w:r w:rsidR="00E3797A" w:rsidRPr="004640C8">
        <w:t>5</w:t>
      </w:r>
      <w:r w:rsidRPr="004640C8">
        <w:t xml:space="preserve">, en ejercicio de la Presidencia </w:t>
      </w:r>
      <w:r w:rsidRPr="004640C8">
        <w:rPr>
          <w:i/>
        </w:rPr>
        <w:t>Pro Tempore</w:t>
      </w:r>
      <w:r w:rsidRPr="004640C8">
        <w:t xml:space="preserve"> de</w:t>
      </w:r>
      <w:r w:rsidR="000B508E" w:rsidRPr="004640C8">
        <w:t xml:space="preserve"> </w:t>
      </w:r>
      <w:r w:rsidR="00E3797A" w:rsidRPr="004640C8">
        <w:t>Argentina</w:t>
      </w:r>
      <w:r w:rsidRPr="004640C8">
        <w:t xml:space="preserve"> (PPT</w:t>
      </w:r>
      <w:r w:rsidR="00E3797A" w:rsidRPr="004640C8">
        <w:t>A</w:t>
      </w:r>
      <w:r w:rsidRPr="004640C8">
        <w:t xml:space="preserve">), la </w:t>
      </w:r>
      <w:r w:rsidR="00E3797A" w:rsidRPr="004640C8">
        <w:t>CCX</w:t>
      </w:r>
      <w:r w:rsidR="00783F7D" w:rsidRPr="004640C8">
        <w:t>I</w:t>
      </w:r>
      <w:r w:rsidR="008F78A0" w:rsidRPr="004640C8">
        <w:t xml:space="preserve"> </w:t>
      </w:r>
      <w:r w:rsidRPr="004640C8">
        <w:t xml:space="preserve">reunión ordinaria de la Comisión de Comercio del MERCOSUR (CCM), con la presencia de las delegaciones de Argentina, Brasil, Paraguay y Uruguay. </w:t>
      </w:r>
      <w:r w:rsidR="00473F3D" w:rsidRPr="004640C8">
        <w:t xml:space="preserve">La delegación de Bolivia participó de conformidad con lo establecido en la Decisión CMC </w:t>
      </w:r>
      <w:proofErr w:type="spellStart"/>
      <w:r w:rsidR="00473F3D" w:rsidRPr="004640C8">
        <w:t>N°</w:t>
      </w:r>
      <w:proofErr w:type="spellEnd"/>
      <w:r w:rsidR="00473F3D" w:rsidRPr="004640C8">
        <w:t xml:space="preserve"> 20/19.</w:t>
      </w:r>
    </w:p>
    <w:p w14:paraId="3043755D" w14:textId="77777777" w:rsidR="000B508E" w:rsidRPr="004640C8" w:rsidRDefault="000B508E" w:rsidP="004640C8">
      <w:pPr>
        <w:jc w:val="both"/>
      </w:pPr>
    </w:p>
    <w:p w14:paraId="1438375D" w14:textId="77777777" w:rsidR="00A22687" w:rsidRPr="001D5012" w:rsidRDefault="0085045A" w:rsidP="004640C8">
      <w:pPr>
        <w:jc w:val="both"/>
        <w:rPr>
          <w:lang w:val="pt-BR"/>
        </w:rPr>
      </w:pPr>
      <w:r w:rsidRPr="001D5012">
        <w:rPr>
          <w:lang w:val="pt-BR"/>
        </w:rPr>
        <w:t xml:space="preserve">La Lista de Participantes consta como </w:t>
      </w:r>
      <w:r w:rsidRPr="001D5012">
        <w:rPr>
          <w:b/>
          <w:lang w:val="pt-BR"/>
        </w:rPr>
        <w:t>Anexo I</w:t>
      </w:r>
      <w:r w:rsidRPr="001D5012">
        <w:rPr>
          <w:lang w:val="pt-BR"/>
        </w:rPr>
        <w:t>.</w:t>
      </w:r>
    </w:p>
    <w:p w14:paraId="4BB0A215" w14:textId="77777777" w:rsidR="00A22687" w:rsidRPr="001D5012" w:rsidRDefault="00A22687" w:rsidP="004640C8">
      <w:pPr>
        <w:jc w:val="both"/>
        <w:rPr>
          <w:lang w:val="pt-BR"/>
        </w:rPr>
      </w:pPr>
    </w:p>
    <w:p w14:paraId="5246DB6A" w14:textId="77777777" w:rsidR="00A22687" w:rsidRPr="004640C8" w:rsidRDefault="0085045A" w:rsidP="004640C8">
      <w:pPr>
        <w:jc w:val="both"/>
      </w:pPr>
      <w:r w:rsidRPr="004640C8">
        <w:t xml:space="preserve">La Agenda de la Reunión consta como </w:t>
      </w:r>
      <w:r w:rsidRPr="004640C8">
        <w:rPr>
          <w:b/>
        </w:rPr>
        <w:t>Anexo II</w:t>
      </w:r>
      <w:r w:rsidRPr="004640C8">
        <w:t>.</w:t>
      </w:r>
    </w:p>
    <w:p w14:paraId="035C5EE8" w14:textId="77777777" w:rsidR="00A22687" w:rsidRPr="004640C8" w:rsidRDefault="00A22687" w:rsidP="004640C8">
      <w:pPr>
        <w:jc w:val="both"/>
      </w:pPr>
    </w:p>
    <w:p w14:paraId="09B1A541" w14:textId="77777777" w:rsidR="00A22687" w:rsidRPr="004640C8" w:rsidRDefault="0085045A" w:rsidP="004640C8">
      <w:pPr>
        <w:jc w:val="both"/>
      </w:pPr>
      <w:r w:rsidRPr="004640C8">
        <w:t xml:space="preserve">El Resumen del Acta consta como </w:t>
      </w:r>
      <w:r w:rsidRPr="004640C8">
        <w:rPr>
          <w:b/>
        </w:rPr>
        <w:t>Anexo III</w:t>
      </w:r>
      <w:r w:rsidRPr="004640C8">
        <w:t>.</w:t>
      </w:r>
    </w:p>
    <w:p w14:paraId="7F1D6036" w14:textId="77777777" w:rsidR="00A22687" w:rsidRPr="004640C8" w:rsidRDefault="00A22687" w:rsidP="004640C8">
      <w:pPr>
        <w:jc w:val="both"/>
      </w:pPr>
    </w:p>
    <w:p w14:paraId="78E500CC" w14:textId="77777777" w:rsidR="005D5D50" w:rsidRPr="004640C8" w:rsidRDefault="005D5D50" w:rsidP="004640C8">
      <w:pPr>
        <w:jc w:val="both"/>
      </w:pPr>
    </w:p>
    <w:p w14:paraId="25010143" w14:textId="77777777" w:rsidR="00A22687" w:rsidRPr="004640C8" w:rsidRDefault="0085045A" w:rsidP="004640C8">
      <w:pPr>
        <w:jc w:val="both"/>
      </w:pPr>
      <w:r w:rsidRPr="004640C8">
        <w:t xml:space="preserve">Fueron tratados los siguientes temas:  </w:t>
      </w:r>
    </w:p>
    <w:p w14:paraId="3A29B7ED" w14:textId="77777777" w:rsidR="00541D71" w:rsidRPr="004640C8" w:rsidRDefault="00541D71" w:rsidP="004640C8">
      <w:pPr>
        <w:jc w:val="both"/>
      </w:pPr>
      <w:bookmarkStart w:id="1" w:name="_gjdgxs" w:colFirst="0" w:colLast="0"/>
      <w:bookmarkStart w:id="2" w:name="_30j0zll" w:colFirst="0" w:colLast="0"/>
      <w:bookmarkEnd w:id="1"/>
      <w:bookmarkEnd w:id="2"/>
    </w:p>
    <w:p w14:paraId="29A4C696" w14:textId="77777777" w:rsidR="0063230B" w:rsidRPr="004640C8" w:rsidRDefault="0063230B" w:rsidP="004640C8">
      <w:pPr>
        <w:jc w:val="both"/>
      </w:pPr>
    </w:p>
    <w:p w14:paraId="69B5FDD9" w14:textId="77777777" w:rsidR="0063230B" w:rsidRPr="004640C8" w:rsidRDefault="0063230B" w:rsidP="004640C8">
      <w:pPr>
        <w:pStyle w:val="Prrafodelista"/>
        <w:numPr>
          <w:ilvl w:val="0"/>
          <w:numId w:val="3"/>
        </w:numPr>
        <w:ind w:left="567" w:hanging="567"/>
        <w:jc w:val="both"/>
        <w:rPr>
          <w:b/>
        </w:rPr>
      </w:pPr>
      <w:r w:rsidRPr="004640C8">
        <w:rPr>
          <w:b/>
        </w:rPr>
        <w:t>SEGUIMIENTO DE LOS COMITÉS TÉCNICOS</w:t>
      </w:r>
    </w:p>
    <w:p w14:paraId="05D855B0" w14:textId="77777777" w:rsidR="0063230B" w:rsidRPr="004640C8" w:rsidRDefault="0063230B" w:rsidP="004640C8">
      <w:pPr>
        <w:pStyle w:val="Prrafodelista"/>
        <w:ind w:left="390"/>
        <w:jc w:val="both"/>
        <w:rPr>
          <w:b/>
        </w:rPr>
      </w:pPr>
    </w:p>
    <w:p w14:paraId="76E797E0" w14:textId="40DAC6CE" w:rsidR="0063230B" w:rsidRDefault="0063230B" w:rsidP="004640C8">
      <w:pPr>
        <w:pStyle w:val="Prrafodelista"/>
        <w:numPr>
          <w:ilvl w:val="1"/>
          <w:numId w:val="5"/>
        </w:numPr>
        <w:ind w:left="1134" w:hanging="567"/>
        <w:jc w:val="both"/>
        <w:rPr>
          <w:b/>
        </w:rPr>
      </w:pPr>
      <w:r w:rsidRPr="004640C8">
        <w:rPr>
          <w:b/>
        </w:rPr>
        <w:t xml:space="preserve">Comité Técnico </w:t>
      </w:r>
      <w:proofErr w:type="spellStart"/>
      <w:r w:rsidRPr="004640C8">
        <w:rPr>
          <w:b/>
        </w:rPr>
        <w:t>N°</w:t>
      </w:r>
      <w:proofErr w:type="spellEnd"/>
      <w:r w:rsidRPr="004640C8">
        <w:rPr>
          <w:b/>
        </w:rPr>
        <w:t xml:space="preserve"> 2 “Asuntos Aduaneros y Facilitación del Comercio” (CT </w:t>
      </w:r>
      <w:proofErr w:type="spellStart"/>
      <w:r w:rsidRPr="004640C8">
        <w:rPr>
          <w:b/>
        </w:rPr>
        <w:t>N°</w:t>
      </w:r>
      <w:proofErr w:type="spellEnd"/>
      <w:r w:rsidRPr="004640C8">
        <w:rPr>
          <w:b/>
        </w:rPr>
        <w:t xml:space="preserve"> 2)</w:t>
      </w:r>
      <w:r w:rsidR="00C44E4F" w:rsidRPr="004640C8">
        <w:rPr>
          <w:b/>
        </w:rPr>
        <w:t xml:space="preserve"> </w:t>
      </w:r>
    </w:p>
    <w:p w14:paraId="20F17155" w14:textId="77777777" w:rsidR="004640C8" w:rsidRPr="004640C8" w:rsidRDefault="004640C8" w:rsidP="004640C8">
      <w:pPr>
        <w:jc w:val="both"/>
        <w:rPr>
          <w:b/>
        </w:rPr>
      </w:pPr>
    </w:p>
    <w:p w14:paraId="2DBA5833" w14:textId="55B4A0C4" w:rsidR="0063230B" w:rsidRPr="004640C8" w:rsidRDefault="0021506E" w:rsidP="004640C8">
      <w:pPr>
        <w:jc w:val="both"/>
        <w:rPr>
          <w:b/>
        </w:rPr>
      </w:pPr>
      <w:r w:rsidRPr="004640C8">
        <w:t xml:space="preserve">La CCM tomó nota de los resultados de la </w:t>
      </w:r>
      <w:r w:rsidR="00AB2571" w:rsidRPr="004640C8">
        <w:t>CXXV</w:t>
      </w:r>
      <w:r w:rsidR="00753D21" w:rsidRPr="004640C8">
        <w:t>I</w:t>
      </w:r>
      <w:r w:rsidR="00AB2571" w:rsidRPr="004640C8">
        <w:t xml:space="preserve"> </w:t>
      </w:r>
      <w:r w:rsidRPr="004640C8">
        <w:t xml:space="preserve">reunión ordinaria del CT </w:t>
      </w:r>
      <w:proofErr w:type="spellStart"/>
      <w:r w:rsidRPr="004640C8">
        <w:t>N°</w:t>
      </w:r>
      <w:proofErr w:type="spellEnd"/>
      <w:r w:rsidRPr="004640C8">
        <w:t xml:space="preserve"> 2 “Asuntos Aduaneros y Facilitación del Comercio” realizada</w:t>
      </w:r>
      <w:r w:rsidR="00623093" w:rsidRPr="004640C8">
        <w:t xml:space="preserve"> en la ciudad de Buenos Aires</w:t>
      </w:r>
      <w:r w:rsidRPr="004640C8">
        <w:t xml:space="preserve"> </w:t>
      </w:r>
      <w:r w:rsidR="00AB2571" w:rsidRPr="004640C8">
        <w:t xml:space="preserve">entre los días </w:t>
      </w:r>
      <w:r w:rsidR="006B6740" w:rsidRPr="004640C8">
        <w:t>2</w:t>
      </w:r>
      <w:r w:rsidR="00753D21" w:rsidRPr="004640C8">
        <w:t>7</w:t>
      </w:r>
      <w:r w:rsidR="00AB2571" w:rsidRPr="004640C8">
        <w:t xml:space="preserve"> y 2</w:t>
      </w:r>
      <w:r w:rsidR="00753D21" w:rsidRPr="004640C8">
        <w:t>9</w:t>
      </w:r>
      <w:r w:rsidR="00AB2571" w:rsidRPr="004640C8">
        <w:t xml:space="preserve"> de </w:t>
      </w:r>
      <w:r w:rsidR="00753D21" w:rsidRPr="004640C8">
        <w:t>mayo</w:t>
      </w:r>
      <w:r w:rsidRPr="004640C8">
        <w:t xml:space="preserve"> de 2025</w:t>
      </w:r>
      <w:r w:rsidR="00623093" w:rsidRPr="004640C8">
        <w:t>.</w:t>
      </w:r>
    </w:p>
    <w:p w14:paraId="2748BDE5" w14:textId="77777777" w:rsidR="00753D21" w:rsidRPr="004640C8" w:rsidRDefault="00753D21" w:rsidP="004640C8">
      <w:pPr>
        <w:jc w:val="both"/>
        <w:rPr>
          <w:b/>
        </w:rPr>
      </w:pPr>
    </w:p>
    <w:p w14:paraId="58C07CD6" w14:textId="3F14DE77" w:rsidR="00F620E6" w:rsidRPr="004640C8" w:rsidRDefault="00F620E6" w:rsidP="004640C8">
      <w:pPr>
        <w:jc w:val="both"/>
        <w:rPr>
          <w:bCs/>
        </w:rPr>
      </w:pPr>
      <w:r w:rsidRPr="004640C8">
        <w:rPr>
          <w:bCs/>
        </w:rPr>
        <w:t xml:space="preserve">La CCM </w:t>
      </w:r>
      <w:r w:rsidR="005F4C07" w:rsidRPr="004640C8">
        <w:rPr>
          <w:bCs/>
        </w:rPr>
        <w:t>destacó</w:t>
      </w:r>
      <w:r w:rsidRPr="004640C8">
        <w:rPr>
          <w:bCs/>
        </w:rPr>
        <w:t xml:space="preserve"> los avances en </w:t>
      </w:r>
      <w:r w:rsidR="000E16AB" w:rsidRPr="004640C8">
        <w:rPr>
          <w:bCs/>
        </w:rPr>
        <w:t xml:space="preserve">la implementación de </w:t>
      </w:r>
      <w:r w:rsidR="00C3710F" w:rsidRPr="004640C8">
        <w:rPr>
          <w:bCs/>
        </w:rPr>
        <w:t xml:space="preserve">los sistemas INDIRA y </w:t>
      </w:r>
      <w:r w:rsidR="00EC3A70" w:rsidRPr="004640C8">
        <w:rPr>
          <w:bCs/>
        </w:rPr>
        <w:t>S</w:t>
      </w:r>
      <w:r w:rsidR="00C3710F" w:rsidRPr="004640C8">
        <w:rPr>
          <w:bCs/>
        </w:rPr>
        <w:t xml:space="preserve">INTIA en </w:t>
      </w:r>
      <w:proofErr w:type="spellStart"/>
      <w:r w:rsidR="00C3710F" w:rsidRPr="004640C8">
        <w:rPr>
          <w:bCs/>
        </w:rPr>
        <w:t>pos</w:t>
      </w:r>
      <w:proofErr w:type="spellEnd"/>
      <w:r w:rsidR="00C3710F" w:rsidRPr="004640C8">
        <w:rPr>
          <w:bCs/>
        </w:rPr>
        <w:t xml:space="preserve"> de la facilitación del comercio</w:t>
      </w:r>
      <w:r w:rsidR="000E16AB" w:rsidRPr="004640C8">
        <w:rPr>
          <w:bCs/>
        </w:rPr>
        <w:t xml:space="preserve"> </w:t>
      </w:r>
      <w:r w:rsidR="005F4C07" w:rsidRPr="004640C8">
        <w:rPr>
          <w:bCs/>
        </w:rPr>
        <w:t xml:space="preserve">intrazona </w:t>
      </w:r>
      <w:r w:rsidR="000E16AB" w:rsidRPr="004640C8">
        <w:rPr>
          <w:bCs/>
        </w:rPr>
        <w:t>y sus protocolos en el marco de la ALADI</w:t>
      </w:r>
      <w:r w:rsidR="00C3710F" w:rsidRPr="004640C8">
        <w:rPr>
          <w:bCs/>
        </w:rPr>
        <w:t xml:space="preserve">, </w:t>
      </w:r>
      <w:r w:rsidRPr="004640C8">
        <w:rPr>
          <w:bCs/>
        </w:rPr>
        <w:t xml:space="preserve">la implementación de eventos </w:t>
      </w:r>
      <w:r w:rsidR="009E512C" w:rsidRPr="009E512C">
        <w:rPr>
          <w:bCs/>
        </w:rPr>
        <w:t xml:space="preserve">Novedades de una operación de Tránsito Aduanero Internacional </w:t>
      </w:r>
      <w:r w:rsidR="009E512C">
        <w:rPr>
          <w:bCs/>
        </w:rPr>
        <w:t>(</w:t>
      </w:r>
      <w:r w:rsidR="009E512C" w:rsidRPr="009E512C">
        <w:rPr>
          <w:bCs/>
        </w:rPr>
        <w:t>NOTAI</w:t>
      </w:r>
      <w:r w:rsidR="009E512C">
        <w:rPr>
          <w:bCs/>
        </w:rPr>
        <w:t>)</w:t>
      </w:r>
      <w:r w:rsidRPr="004640C8">
        <w:rPr>
          <w:bCs/>
        </w:rPr>
        <w:t xml:space="preserve"> respecto de las definiciones internas en las cuales se encuentran trabajando Argentina y Paraguay. </w:t>
      </w:r>
    </w:p>
    <w:p w14:paraId="6949F9DE" w14:textId="77777777" w:rsidR="009A0EC4" w:rsidRPr="004640C8" w:rsidRDefault="009A0EC4" w:rsidP="004640C8">
      <w:pPr>
        <w:jc w:val="both"/>
        <w:rPr>
          <w:bCs/>
        </w:rPr>
      </w:pPr>
    </w:p>
    <w:p w14:paraId="156F8511" w14:textId="20158951" w:rsidR="009A0EC4" w:rsidRPr="004640C8" w:rsidRDefault="005F4C07" w:rsidP="004640C8">
      <w:pPr>
        <w:jc w:val="both"/>
        <w:rPr>
          <w:bCs/>
        </w:rPr>
      </w:pPr>
      <w:r w:rsidRPr="004640C8">
        <w:rPr>
          <w:bCs/>
        </w:rPr>
        <w:t>Por otra parte, l</w:t>
      </w:r>
      <w:r w:rsidR="009A0EC4" w:rsidRPr="004640C8">
        <w:rPr>
          <w:bCs/>
        </w:rPr>
        <w:t>a CCM reconoció la importancia de los trabajos sobre la prevención y lucha cont</w:t>
      </w:r>
      <w:r w:rsidR="00261EF6">
        <w:rPr>
          <w:bCs/>
        </w:rPr>
        <w:t>r</w:t>
      </w:r>
      <w:r w:rsidR="009A0EC4" w:rsidRPr="004640C8">
        <w:rPr>
          <w:bCs/>
        </w:rPr>
        <w:t xml:space="preserve">a los ilícitos aduaneros en el marco del </w:t>
      </w:r>
      <w:r w:rsidR="006F6A64" w:rsidRPr="006F6A64">
        <w:rPr>
          <w:bCs/>
        </w:rPr>
        <w:t>Subcomité Técnico de Prevención y Lucha Contra Ilícitos Aduaneros (SCTPLIA)</w:t>
      </w:r>
      <w:r w:rsidR="006F6A64">
        <w:rPr>
          <w:bCs/>
        </w:rPr>
        <w:t xml:space="preserve"> </w:t>
      </w:r>
      <w:r w:rsidR="00261EF6" w:rsidRPr="006F6A64">
        <w:rPr>
          <w:bCs/>
        </w:rPr>
        <w:t xml:space="preserve">y </w:t>
      </w:r>
      <w:r w:rsidR="006F6A64" w:rsidRPr="006F6A64">
        <w:rPr>
          <w:bCs/>
        </w:rPr>
        <w:t>Subcomité Técnico de Procedimientos Aduaneros e Informática Aduanera (SCTPAI)</w:t>
      </w:r>
      <w:r w:rsidR="006F6A64">
        <w:rPr>
          <w:bCs/>
        </w:rPr>
        <w:t>.</w:t>
      </w:r>
    </w:p>
    <w:p w14:paraId="36C3BF7B" w14:textId="77777777" w:rsidR="00F8388F" w:rsidRPr="004640C8" w:rsidRDefault="00F8388F" w:rsidP="004640C8">
      <w:pPr>
        <w:jc w:val="both"/>
        <w:rPr>
          <w:bCs/>
        </w:rPr>
      </w:pPr>
    </w:p>
    <w:p w14:paraId="02895BFA" w14:textId="7541A8C9" w:rsidR="002F5A9D" w:rsidRDefault="002F5A9D" w:rsidP="004640C8">
      <w:pPr>
        <w:jc w:val="both"/>
        <w:rPr>
          <w:bCs/>
        </w:rPr>
      </w:pPr>
      <w:r w:rsidRPr="004640C8">
        <w:rPr>
          <w:bCs/>
        </w:rPr>
        <w:t xml:space="preserve">La CCM </w:t>
      </w:r>
      <w:r w:rsidR="00261EF6">
        <w:rPr>
          <w:bCs/>
        </w:rPr>
        <w:t xml:space="preserve">se </w:t>
      </w:r>
      <w:r w:rsidRPr="004640C8">
        <w:rPr>
          <w:bCs/>
        </w:rPr>
        <w:t>congratul</w:t>
      </w:r>
      <w:r w:rsidR="00261EF6">
        <w:rPr>
          <w:bCs/>
        </w:rPr>
        <w:t>ó</w:t>
      </w:r>
      <w:r w:rsidRPr="004640C8">
        <w:rPr>
          <w:bCs/>
        </w:rPr>
        <w:t xml:space="preserve"> por la convocatoria a expertos en valoración aduanera, que tuvo lugar el 24 de abril de 2025, con el fin de atender las dificultades planteadas por la delegación de Brasil para incorporar en su </w:t>
      </w:r>
      <w:r w:rsidR="00261EF6">
        <w:rPr>
          <w:bCs/>
        </w:rPr>
        <w:t xml:space="preserve">ordenamiento jurídico nacional </w:t>
      </w:r>
      <w:r w:rsidRPr="004640C8">
        <w:rPr>
          <w:bCs/>
        </w:rPr>
        <w:t xml:space="preserve">la Decisión CMC </w:t>
      </w:r>
      <w:proofErr w:type="spellStart"/>
      <w:r w:rsidRPr="004640C8">
        <w:rPr>
          <w:bCs/>
        </w:rPr>
        <w:t>N°</w:t>
      </w:r>
      <w:proofErr w:type="spellEnd"/>
      <w:r w:rsidRPr="004640C8">
        <w:rPr>
          <w:bCs/>
        </w:rPr>
        <w:t xml:space="preserve"> 16/10 “Manual de Procedimientos </w:t>
      </w:r>
      <w:r w:rsidRPr="004640C8">
        <w:rPr>
          <w:bCs/>
        </w:rPr>
        <w:lastRenderedPageBreak/>
        <w:t xml:space="preserve">MERCOSUR de Control del Valor en Aduana”. Se tomó nota de la celebración de una próxima reunión </w:t>
      </w:r>
      <w:r w:rsidR="00261EF6">
        <w:rPr>
          <w:bCs/>
        </w:rPr>
        <w:t xml:space="preserve">el </w:t>
      </w:r>
      <w:r w:rsidRPr="004640C8">
        <w:rPr>
          <w:bCs/>
        </w:rPr>
        <w:t>10 de junio de 2025.</w:t>
      </w:r>
    </w:p>
    <w:p w14:paraId="6A9A298F" w14:textId="77777777" w:rsidR="002F5A9D" w:rsidRPr="004640C8" w:rsidRDefault="002F5A9D" w:rsidP="004640C8">
      <w:pPr>
        <w:jc w:val="both"/>
        <w:rPr>
          <w:bCs/>
        </w:rPr>
      </w:pPr>
    </w:p>
    <w:p w14:paraId="37394571" w14:textId="613ECBF7" w:rsidR="002F5A9D" w:rsidRPr="004640C8" w:rsidRDefault="002F5A9D" w:rsidP="004640C8">
      <w:pPr>
        <w:jc w:val="both"/>
        <w:rPr>
          <w:bCs/>
        </w:rPr>
      </w:pPr>
      <w:r w:rsidRPr="008A4878">
        <w:rPr>
          <w:bCs/>
        </w:rPr>
        <w:t>Asimismo, las delegaciones manifestaron de gran interés la culminación de</w:t>
      </w:r>
      <w:r w:rsidR="00E25C34" w:rsidRPr="008A4878">
        <w:rPr>
          <w:bCs/>
        </w:rPr>
        <w:t xml:space="preserve"> la consulta</w:t>
      </w:r>
      <w:r w:rsidRPr="008A4878">
        <w:rPr>
          <w:bCs/>
        </w:rPr>
        <w:t xml:space="preserve"> </w:t>
      </w:r>
      <w:r w:rsidR="00E25C34" w:rsidRPr="008A4878">
        <w:rPr>
          <w:bCs/>
        </w:rPr>
        <w:t>real</w:t>
      </w:r>
      <w:r w:rsidR="00DC2FD7" w:rsidRPr="008A4878">
        <w:rPr>
          <w:bCs/>
        </w:rPr>
        <w:t>i</w:t>
      </w:r>
      <w:r w:rsidR="00E25C34" w:rsidRPr="008A4878">
        <w:rPr>
          <w:bCs/>
        </w:rPr>
        <w:t xml:space="preserve">zada por </w:t>
      </w:r>
      <w:r w:rsidRPr="008A4878">
        <w:rPr>
          <w:bCs/>
        </w:rPr>
        <w:t xml:space="preserve">la Asesoría de Relaciones Internacionales (ASAIN) de la </w:t>
      </w:r>
      <w:proofErr w:type="spellStart"/>
      <w:r w:rsidRPr="008A4878">
        <w:rPr>
          <w:bCs/>
          <w:i/>
          <w:iCs/>
        </w:rPr>
        <w:t>Receita</w:t>
      </w:r>
      <w:proofErr w:type="spellEnd"/>
      <w:r w:rsidRPr="008A4878">
        <w:rPr>
          <w:bCs/>
          <w:i/>
          <w:iCs/>
        </w:rPr>
        <w:t xml:space="preserve"> Federal de Brasil</w:t>
      </w:r>
      <w:r w:rsidRPr="008A4878">
        <w:rPr>
          <w:bCs/>
        </w:rPr>
        <w:t xml:space="preserve"> </w:t>
      </w:r>
      <w:r w:rsidR="00DC2FD7" w:rsidRPr="008A4878">
        <w:rPr>
          <w:bCs/>
        </w:rPr>
        <w:t xml:space="preserve">a la Coordinación General de Tributación (COSIT) </w:t>
      </w:r>
      <w:r w:rsidRPr="008A4878">
        <w:rPr>
          <w:bCs/>
        </w:rPr>
        <w:t xml:space="preserve">sobre el intercambio de información de carácter judicial entre las Administraciones Aduaneras de los Estados Partes, para un efectivo cumplimiento de los compromisos previstos en la Decisión CMC </w:t>
      </w:r>
      <w:proofErr w:type="spellStart"/>
      <w:r w:rsidRPr="008A4878">
        <w:rPr>
          <w:bCs/>
        </w:rPr>
        <w:t>N°</w:t>
      </w:r>
      <w:proofErr w:type="spellEnd"/>
      <w:r w:rsidRPr="008A4878">
        <w:rPr>
          <w:bCs/>
        </w:rPr>
        <w:t xml:space="preserve"> 26/06 “Convenio de Cooperación, Intercambio de Información, Consulta de Datos y Asistencia Mutua entre las Administraciones Aduaneras del MERCOSUR”.</w:t>
      </w:r>
    </w:p>
    <w:p w14:paraId="2B29DF83" w14:textId="77777777" w:rsidR="002F5A9D" w:rsidRPr="004640C8" w:rsidRDefault="002F5A9D" w:rsidP="004640C8">
      <w:pPr>
        <w:jc w:val="both"/>
        <w:rPr>
          <w:bCs/>
        </w:rPr>
      </w:pPr>
    </w:p>
    <w:p w14:paraId="18782F91" w14:textId="1B7DB06D" w:rsidR="00C3710F" w:rsidRPr="004640C8" w:rsidRDefault="002F5A9D" w:rsidP="004640C8">
      <w:pPr>
        <w:jc w:val="both"/>
        <w:rPr>
          <w:bCs/>
        </w:rPr>
      </w:pPr>
      <w:r w:rsidRPr="004640C8">
        <w:rPr>
          <w:bCs/>
        </w:rPr>
        <w:t>Por otra parte, la CCM tomó nota de la reunión programada para el 26 de junio de 2025 del Subcomité de Controles y Operatoria en Frontera</w:t>
      </w:r>
      <w:r w:rsidR="00261EF6">
        <w:rPr>
          <w:bCs/>
        </w:rPr>
        <w:t xml:space="preserve"> (SCTCOF)</w:t>
      </w:r>
      <w:r w:rsidRPr="004640C8">
        <w:rPr>
          <w:bCs/>
        </w:rPr>
        <w:t xml:space="preserve">, en cuyo ámbito se busca consolidar los resultados de las reuniones bilaterales en las Áreas de Control Integrado durante el presente semestre. En ese sentido, la PPTA informó que se prevé la realización de una reunión extraordinaria del CT </w:t>
      </w:r>
      <w:proofErr w:type="spellStart"/>
      <w:r w:rsidRPr="004640C8">
        <w:rPr>
          <w:bCs/>
        </w:rPr>
        <w:t>N°</w:t>
      </w:r>
      <w:proofErr w:type="spellEnd"/>
      <w:r w:rsidRPr="004640C8">
        <w:rPr>
          <w:bCs/>
        </w:rPr>
        <w:t xml:space="preserve"> 2 para el día 27 de junio, a fin de que se eleven los trabajos a consideración de la próxima reunión extraordinaria de la CCM.</w:t>
      </w:r>
    </w:p>
    <w:p w14:paraId="2FFD3E9F" w14:textId="77777777" w:rsidR="00C44E4F" w:rsidRPr="004640C8" w:rsidRDefault="00C44E4F" w:rsidP="004640C8">
      <w:pPr>
        <w:pStyle w:val="Prrafodelista"/>
        <w:ind w:left="1134"/>
        <w:jc w:val="both"/>
        <w:rPr>
          <w:b/>
        </w:rPr>
      </w:pPr>
    </w:p>
    <w:p w14:paraId="3AD22D3B" w14:textId="58FF968E" w:rsidR="0063230B" w:rsidRPr="004640C8" w:rsidRDefault="0063230B" w:rsidP="004640C8">
      <w:pPr>
        <w:pStyle w:val="Prrafodelista"/>
        <w:numPr>
          <w:ilvl w:val="1"/>
          <w:numId w:val="5"/>
        </w:numPr>
        <w:ind w:left="1134" w:hanging="567"/>
        <w:jc w:val="both"/>
        <w:rPr>
          <w:b/>
          <w:lang w:val="pt-BR"/>
        </w:rPr>
      </w:pPr>
      <w:r w:rsidRPr="004640C8">
        <w:rPr>
          <w:b/>
          <w:lang w:val="pt-BR"/>
        </w:rPr>
        <w:t>Comité Técnico Nº 6 “Estadísticas de Comercio Exterior del MERCOSUR” (CT N° 6)</w:t>
      </w:r>
    </w:p>
    <w:p w14:paraId="7DAC841C" w14:textId="77777777" w:rsidR="004640C8" w:rsidRPr="004640C8" w:rsidRDefault="004640C8" w:rsidP="004640C8">
      <w:pPr>
        <w:jc w:val="both"/>
        <w:rPr>
          <w:lang w:val="pt-BR"/>
        </w:rPr>
      </w:pPr>
    </w:p>
    <w:p w14:paraId="25827607" w14:textId="260735ED" w:rsidR="0021506E" w:rsidRPr="004640C8" w:rsidRDefault="0021506E" w:rsidP="004640C8">
      <w:pPr>
        <w:jc w:val="both"/>
        <w:rPr>
          <w:b/>
        </w:rPr>
      </w:pPr>
      <w:r w:rsidRPr="004640C8">
        <w:t xml:space="preserve">La CCM tomó nota de los resultados de la </w:t>
      </w:r>
      <w:r w:rsidR="00AB2571" w:rsidRPr="004640C8">
        <w:t>XL</w:t>
      </w:r>
      <w:r w:rsidR="00C44E4F" w:rsidRPr="004640C8">
        <w:t>IX</w:t>
      </w:r>
      <w:r w:rsidR="00AB2571" w:rsidRPr="004640C8">
        <w:t xml:space="preserve"> </w:t>
      </w:r>
      <w:r w:rsidRPr="004640C8">
        <w:t xml:space="preserve">reunión ordinaria del CT </w:t>
      </w:r>
      <w:proofErr w:type="spellStart"/>
      <w:r w:rsidRPr="004640C8">
        <w:t>N°</w:t>
      </w:r>
      <w:proofErr w:type="spellEnd"/>
      <w:r w:rsidRPr="004640C8">
        <w:t xml:space="preserve"> 6 “Estadísticas de Comercio Exterior del MERCOSUR” realizada </w:t>
      </w:r>
      <w:r w:rsidR="00724C9D" w:rsidRPr="004640C8">
        <w:t>los días</w:t>
      </w:r>
      <w:r w:rsidR="00AB2571" w:rsidRPr="004640C8">
        <w:t xml:space="preserve"> </w:t>
      </w:r>
      <w:r w:rsidR="00C44E4F" w:rsidRPr="004640C8">
        <w:t xml:space="preserve">21 </w:t>
      </w:r>
      <w:r w:rsidR="00724C9D" w:rsidRPr="004640C8">
        <w:t xml:space="preserve">y 22 </w:t>
      </w:r>
      <w:r w:rsidR="00C44E4F" w:rsidRPr="004640C8">
        <w:t>de mayo</w:t>
      </w:r>
      <w:r w:rsidRPr="004640C8">
        <w:t xml:space="preserve"> de 2025, por sistema de videoconferencia, de conformidad con lo establecido en la Resolución GMC </w:t>
      </w:r>
      <w:proofErr w:type="spellStart"/>
      <w:r w:rsidRPr="004640C8">
        <w:t>N°</w:t>
      </w:r>
      <w:proofErr w:type="spellEnd"/>
      <w:r w:rsidRPr="004640C8">
        <w:t xml:space="preserve"> 19/12</w:t>
      </w:r>
      <w:r w:rsidR="008D72FB" w:rsidRPr="004640C8">
        <w:t>.</w:t>
      </w:r>
    </w:p>
    <w:p w14:paraId="54CC41CB" w14:textId="77777777" w:rsidR="004E21FA" w:rsidRPr="004640C8" w:rsidRDefault="004E21FA" w:rsidP="004640C8">
      <w:pPr>
        <w:tabs>
          <w:tab w:val="left" w:pos="284"/>
        </w:tabs>
        <w:jc w:val="both"/>
        <w:rPr>
          <w:bCs/>
        </w:rPr>
      </w:pPr>
    </w:p>
    <w:p w14:paraId="565AE619" w14:textId="45EBA0DA" w:rsidR="004E21FA" w:rsidRPr="004640C8" w:rsidRDefault="004E21FA" w:rsidP="004640C8">
      <w:pPr>
        <w:tabs>
          <w:tab w:val="left" w:pos="284"/>
        </w:tabs>
        <w:jc w:val="both"/>
        <w:rPr>
          <w:rFonts w:eastAsia="Calibri" w:cs="Calibri"/>
          <w:lang w:val="es-UY"/>
        </w:rPr>
      </w:pPr>
      <w:r w:rsidRPr="004640C8">
        <w:rPr>
          <w:bCs/>
        </w:rPr>
        <w:t xml:space="preserve">Asimismo, </w:t>
      </w:r>
      <w:r w:rsidR="00C457C1" w:rsidRPr="004640C8">
        <w:rPr>
          <w:bCs/>
        </w:rPr>
        <w:t>l</w:t>
      </w:r>
      <w:r w:rsidR="00366424" w:rsidRPr="004640C8">
        <w:rPr>
          <w:bCs/>
        </w:rPr>
        <w:t xml:space="preserve">a CCM tomó nota </w:t>
      </w:r>
      <w:r w:rsidR="00366424" w:rsidRPr="004640C8">
        <w:rPr>
          <w:rFonts w:eastAsia="Calibri" w:cs="Calibri"/>
          <w:lang w:val="es-UY"/>
        </w:rPr>
        <w:t>de</w:t>
      </w:r>
      <w:r w:rsidR="009A0EC4" w:rsidRPr="004640C8">
        <w:rPr>
          <w:rFonts w:eastAsia="Calibri" w:cs="Calibri"/>
          <w:lang w:val="es-UY"/>
        </w:rPr>
        <w:t>l estado de</w:t>
      </w:r>
      <w:r w:rsidR="00C457C1" w:rsidRPr="004640C8">
        <w:rPr>
          <w:rFonts w:eastAsia="Calibri" w:cs="Calibri"/>
          <w:lang w:val="es-UY"/>
        </w:rPr>
        <w:t xml:space="preserve"> situación de los</w:t>
      </w:r>
      <w:r w:rsidR="009A0EC4" w:rsidRPr="004640C8">
        <w:rPr>
          <w:rFonts w:eastAsia="Calibri" w:cs="Calibri"/>
          <w:lang w:val="es-UY"/>
        </w:rPr>
        <w:t xml:space="preserve"> suministros de datos de comercio exterior del MERCOSUR y sobre el estado de situación del uso del Sistema de Estadísticas de Comercio Exterior del MERCOSUR (SECEM). </w:t>
      </w:r>
    </w:p>
    <w:p w14:paraId="77425E44" w14:textId="77777777" w:rsidR="00C457C1" w:rsidRPr="004640C8" w:rsidRDefault="00C457C1" w:rsidP="004640C8">
      <w:pPr>
        <w:tabs>
          <w:tab w:val="left" w:pos="284"/>
        </w:tabs>
        <w:jc w:val="both"/>
        <w:rPr>
          <w:rFonts w:eastAsia="Calibri" w:cs="Calibri"/>
          <w:lang w:val="es-UY"/>
        </w:rPr>
      </w:pPr>
    </w:p>
    <w:p w14:paraId="27A7E93F" w14:textId="4D89AD0A" w:rsidR="00D7330E" w:rsidRPr="004640C8" w:rsidRDefault="004E21FA" w:rsidP="004640C8">
      <w:pPr>
        <w:tabs>
          <w:tab w:val="left" w:pos="284"/>
        </w:tabs>
        <w:jc w:val="both"/>
        <w:rPr>
          <w:rFonts w:eastAsia="Calibri" w:cs="Calibri"/>
          <w:lang w:val="es-UY"/>
        </w:rPr>
      </w:pPr>
      <w:r w:rsidRPr="004640C8">
        <w:rPr>
          <w:rFonts w:eastAsia="Calibri" w:cs="Calibri"/>
        </w:rPr>
        <w:t xml:space="preserve">La </w:t>
      </w:r>
      <w:r w:rsidR="00D7330E" w:rsidRPr="004640C8">
        <w:rPr>
          <w:rFonts w:eastAsia="Calibri" w:cs="Calibri"/>
        </w:rPr>
        <w:t xml:space="preserve">CCM </w:t>
      </w:r>
      <w:r w:rsidR="008A19F3">
        <w:rPr>
          <w:rFonts w:eastAsia="Calibri" w:cs="Calibri"/>
        </w:rPr>
        <w:t xml:space="preserve">recibió el </w:t>
      </w:r>
      <w:r w:rsidR="00D7330E" w:rsidRPr="004640C8">
        <w:rPr>
          <w:rFonts w:eastAsia="Calibri" w:cs="Calibri"/>
        </w:rPr>
        <w:t>I</w:t>
      </w:r>
      <w:r w:rsidRPr="004640C8">
        <w:rPr>
          <w:rFonts w:eastAsia="Calibri" w:cs="Calibri"/>
        </w:rPr>
        <w:t xml:space="preserve">nforme </w:t>
      </w:r>
      <w:r w:rsidR="00D7330E" w:rsidRPr="004640C8">
        <w:rPr>
          <w:rFonts w:eastAsia="Calibri" w:cs="Calibri"/>
        </w:rPr>
        <w:t>T</w:t>
      </w:r>
      <w:r w:rsidRPr="004640C8">
        <w:rPr>
          <w:rFonts w:eastAsia="Calibri" w:cs="Calibri"/>
        </w:rPr>
        <w:t xml:space="preserve">écnico </w:t>
      </w:r>
      <w:r w:rsidR="00D7330E" w:rsidRPr="004640C8">
        <w:rPr>
          <w:rFonts w:eastAsia="Calibri" w:cs="Calibri"/>
        </w:rPr>
        <w:t>de C</w:t>
      </w:r>
      <w:r w:rsidRPr="004640C8">
        <w:rPr>
          <w:rFonts w:eastAsia="Calibri" w:cs="Calibri"/>
        </w:rPr>
        <w:t xml:space="preserve">omercio </w:t>
      </w:r>
      <w:r w:rsidR="00D7330E" w:rsidRPr="004640C8">
        <w:rPr>
          <w:rFonts w:eastAsia="Calibri" w:cs="Calibri"/>
        </w:rPr>
        <w:t>E</w:t>
      </w:r>
      <w:r w:rsidRPr="004640C8">
        <w:rPr>
          <w:rFonts w:eastAsia="Calibri" w:cs="Calibri"/>
        </w:rPr>
        <w:t>xterior del MERCOSUR 2024</w:t>
      </w:r>
      <w:r w:rsidR="00D7330E" w:rsidRPr="004640C8">
        <w:rPr>
          <w:rFonts w:eastAsia="Calibri" w:cs="Calibri"/>
          <w:lang w:val="es-UY"/>
        </w:rPr>
        <w:t xml:space="preserve"> que consta </w:t>
      </w:r>
      <w:r w:rsidR="008A19F3">
        <w:rPr>
          <w:rFonts w:eastAsia="Calibri" w:cs="Calibri"/>
          <w:lang w:val="es-UY"/>
        </w:rPr>
        <w:t>como</w:t>
      </w:r>
      <w:r w:rsidR="00D7330E" w:rsidRPr="004640C8">
        <w:rPr>
          <w:rFonts w:eastAsia="Calibri" w:cs="Calibri"/>
          <w:lang w:val="es-UY"/>
        </w:rPr>
        <w:t xml:space="preserve"> </w:t>
      </w:r>
      <w:r w:rsidR="00D7330E" w:rsidRPr="004640C8">
        <w:rPr>
          <w:rFonts w:eastAsia="Calibri" w:cs="Calibri"/>
          <w:b/>
          <w:bCs/>
          <w:lang w:val="es-UY"/>
        </w:rPr>
        <w:t xml:space="preserve">Anexo </w:t>
      </w:r>
      <w:r w:rsidR="008A19F3">
        <w:rPr>
          <w:rFonts w:eastAsia="Calibri" w:cs="Calibri"/>
          <w:b/>
          <w:bCs/>
          <w:lang w:val="es-UY"/>
        </w:rPr>
        <w:t>VII.</w:t>
      </w:r>
      <w:r w:rsidR="00D7330E" w:rsidRPr="004640C8">
        <w:rPr>
          <w:rFonts w:eastAsia="Calibri" w:cs="Calibri"/>
          <w:lang w:val="es-UY"/>
        </w:rPr>
        <w:t xml:space="preserve"> </w:t>
      </w:r>
    </w:p>
    <w:p w14:paraId="1B9FD256" w14:textId="6FABE3F6" w:rsidR="00D7330E" w:rsidRPr="004640C8" w:rsidRDefault="00D7330E" w:rsidP="004640C8">
      <w:pPr>
        <w:tabs>
          <w:tab w:val="left" w:pos="284"/>
        </w:tabs>
        <w:jc w:val="both"/>
        <w:rPr>
          <w:rFonts w:eastAsia="Calibri" w:cs="Calibri"/>
          <w:b/>
          <w:lang w:val="es-UY"/>
        </w:rPr>
      </w:pPr>
    </w:p>
    <w:p w14:paraId="7931E300" w14:textId="3133B939" w:rsidR="005C6FF9" w:rsidRPr="004640C8" w:rsidRDefault="00C457C1" w:rsidP="004640C8">
      <w:pPr>
        <w:tabs>
          <w:tab w:val="left" w:pos="284"/>
        </w:tabs>
        <w:jc w:val="both"/>
        <w:rPr>
          <w:rFonts w:eastAsia="Calibri" w:cs="Calibri"/>
        </w:rPr>
      </w:pPr>
      <w:r w:rsidRPr="004640C8">
        <w:rPr>
          <w:rFonts w:eastAsia="Calibri" w:cs="Calibri"/>
        </w:rPr>
        <w:t xml:space="preserve">Por otra parte, la CCM </w:t>
      </w:r>
      <w:r w:rsidR="00290D89">
        <w:rPr>
          <w:rFonts w:eastAsia="Calibri" w:cs="Calibri"/>
        </w:rPr>
        <w:t xml:space="preserve">consideró el </w:t>
      </w:r>
      <w:r w:rsidRPr="004640C8">
        <w:rPr>
          <w:rFonts w:eastAsia="Calibri" w:cs="Calibri"/>
        </w:rPr>
        <w:t>avance de los trabajos de la SM/UTECEM en la elaboración de los documentos Estadísticas Bilaterales de Comercio Exterior de Bienes del MERCOSUR. En ese sentido</w:t>
      </w:r>
      <w:r w:rsidR="00290D89">
        <w:rPr>
          <w:rFonts w:eastAsia="Calibri" w:cs="Calibri"/>
        </w:rPr>
        <w:t>,</w:t>
      </w:r>
      <w:r w:rsidRPr="004640C8">
        <w:rPr>
          <w:rFonts w:eastAsia="Calibri" w:cs="Calibri"/>
        </w:rPr>
        <w:t xml:space="preserve"> la SM/UTECEM informó que se encuentra trabajando en la elaboración de los cuadros estadísticos bilaterales.</w:t>
      </w:r>
    </w:p>
    <w:p w14:paraId="631CDA2F" w14:textId="0E95A9F4" w:rsidR="009A0EC4" w:rsidRPr="004640C8" w:rsidRDefault="009A0EC4" w:rsidP="004640C8">
      <w:pPr>
        <w:jc w:val="both"/>
        <w:rPr>
          <w:lang w:val="es-UY"/>
        </w:rPr>
      </w:pPr>
    </w:p>
    <w:p w14:paraId="67B200F0" w14:textId="2CE4335D" w:rsidR="00F8388F" w:rsidRPr="004640C8" w:rsidRDefault="00F8388F" w:rsidP="004640C8">
      <w:pPr>
        <w:jc w:val="both"/>
        <w:rPr>
          <w:lang w:val="es-UY"/>
        </w:rPr>
      </w:pPr>
      <w:r w:rsidRPr="004640C8">
        <w:rPr>
          <w:lang w:val="es-UY"/>
        </w:rPr>
        <w:t>La delegación de Argentina informó que</w:t>
      </w:r>
      <w:r w:rsidR="00290D89">
        <w:rPr>
          <w:lang w:val="es-UY"/>
        </w:rPr>
        <w:t>,</w:t>
      </w:r>
      <w:r w:rsidRPr="004640C8">
        <w:rPr>
          <w:lang w:val="es-UY"/>
        </w:rPr>
        <w:t xml:space="preserve"> posteriormente a la realización de los </w:t>
      </w:r>
      <w:proofErr w:type="spellStart"/>
      <w:r w:rsidRPr="0066313F">
        <w:rPr>
          <w:i/>
          <w:iCs/>
          <w:lang w:val="es-UY"/>
        </w:rPr>
        <w:t>tests</w:t>
      </w:r>
      <w:proofErr w:type="spellEnd"/>
      <w:r w:rsidRPr="0066313F">
        <w:rPr>
          <w:i/>
          <w:iCs/>
          <w:lang w:val="es-UY"/>
        </w:rPr>
        <w:t xml:space="preserve"> </w:t>
      </w:r>
      <w:r w:rsidRPr="004640C8">
        <w:rPr>
          <w:lang w:val="es-UY"/>
        </w:rPr>
        <w:t xml:space="preserve">del entorno de prueba del SECEM, referidos en el punto 6. del Acta </w:t>
      </w:r>
      <w:proofErr w:type="spellStart"/>
      <w:r w:rsidRPr="004640C8">
        <w:rPr>
          <w:lang w:val="es-UY"/>
        </w:rPr>
        <w:t>N°</w:t>
      </w:r>
      <w:proofErr w:type="spellEnd"/>
      <w:r w:rsidRPr="004640C8">
        <w:rPr>
          <w:lang w:val="es-UY"/>
        </w:rPr>
        <w:t xml:space="preserve"> 02/25 del CT </w:t>
      </w:r>
      <w:proofErr w:type="spellStart"/>
      <w:r w:rsidRPr="004640C8">
        <w:rPr>
          <w:lang w:val="es-UY"/>
        </w:rPr>
        <w:t>N°</w:t>
      </w:r>
      <w:proofErr w:type="spellEnd"/>
      <w:r w:rsidRPr="004640C8">
        <w:rPr>
          <w:lang w:val="es-UY"/>
        </w:rPr>
        <w:t xml:space="preserve"> 6, se suscitaron fallas que ocasionan distorsión en el funcionamiento del sistema. Por consiguiente, la CCM estimó conveniente diferir la actualización de dicha herramienta hasta tanto puedan resolverse las inconsistencias detectadas. En ese sentido, la PPTA informó que convocará a una nueva reunión del CT </w:t>
      </w:r>
      <w:proofErr w:type="spellStart"/>
      <w:r w:rsidRPr="004640C8">
        <w:rPr>
          <w:lang w:val="es-UY"/>
        </w:rPr>
        <w:t>N°</w:t>
      </w:r>
      <w:proofErr w:type="spellEnd"/>
      <w:r w:rsidRPr="004640C8">
        <w:rPr>
          <w:lang w:val="es-UY"/>
        </w:rPr>
        <w:t xml:space="preserve"> 6 a fin de establecer, en conjunto con la </w:t>
      </w:r>
      <w:r w:rsidR="00290D89">
        <w:rPr>
          <w:lang w:val="es-UY"/>
        </w:rPr>
        <w:t>SM/</w:t>
      </w:r>
      <w:r w:rsidRPr="004640C8">
        <w:rPr>
          <w:lang w:val="es-UY"/>
        </w:rPr>
        <w:t>UTECEM, los criterios para atenuar la aparición de fallas.</w:t>
      </w:r>
    </w:p>
    <w:p w14:paraId="32DAF0A6" w14:textId="77777777" w:rsidR="00F8388F" w:rsidRPr="004640C8" w:rsidRDefault="00F8388F" w:rsidP="004640C8">
      <w:pPr>
        <w:jc w:val="both"/>
        <w:rPr>
          <w:lang w:val="es-UY"/>
        </w:rPr>
      </w:pPr>
    </w:p>
    <w:p w14:paraId="144ED4A4" w14:textId="1BD002FF" w:rsidR="00F8388F" w:rsidRPr="004640C8" w:rsidRDefault="00F8388F" w:rsidP="004640C8">
      <w:pPr>
        <w:jc w:val="both"/>
        <w:rPr>
          <w:lang w:val="es-UY"/>
        </w:rPr>
      </w:pPr>
      <w:r w:rsidRPr="004640C8">
        <w:rPr>
          <w:lang w:val="es-UY"/>
        </w:rPr>
        <w:lastRenderedPageBreak/>
        <w:t xml:space="preserve">En relación con el documento metodológico presentado por </w:t>
      </w:r>
      <w:r w:rsidR="00290D89">
        <w:rPr>
          <w:lang w:val="es-UY"/>
        </w:rPr>
        <w:t xml:space="preserve">la delegación de </w:t>
      </w:r>
      <w:r w:rsidRPr="004640C8">
        <w:rPr>
          <w:lang w:val="es-UY"/>
        </w:rPr>
        <w:t xml:space="preserve">Argentina </w:t>
      </w:r>
      <w:r w:rsidR="00290D89">
        <w:rPr>
          <w:lang w:val="es-UY"/>
        </w:rPr>
        <w:t xml:space="preserve">en el ámbito del CT </w:t>
      </w:r>
      <w:proofErr w:type="spellStart"/>
      <w:r w:rsidR="00290D89">
        <w:rPr>
          <w:lang w:val="es-UY"/>
        </w:rPr>
        <w:t>N°</w:t>
      </w:r>
      <w:proofErr w:type="spellEnd"/>
      <w:r w:rsidR="00290D89">
        <w:rPr>
          <w:lang w:val="es-UY"/>
        </w:rPr>
        <w:t xml:space="preserve"> 6 </w:t>
      </w:r>
      <w:r w:rsidRPr="004640C8">
        <w:rPr>
          <w:lang w:val="es-UY"/>
        </w:rPr>
        <w:t xml:space="preserve">sobre el tratamiento del secreto estadístico en los datos, referidos en el </w:t>
      </w:r>
      <w:r w:rsidRPr="009549CF">
        <w:rPr>
          <w:lang w:val="es-UY"/>
        </w:rPr>
        <w:t>punto 9</w:t>
      </w:r>
      <w:r w:rsidR="009549CF">
        <w:rPr>
          <w:lang w:val="es-UY"/>
        </w:rPr>
        <w:t xml:space="preserve"> </w:t>
      </w:r>
      <w:r w:rsidRPr="004640C8">
        <w:rPr>
          <w:lang w:val="es-UY"/>
        </w:rPr>
        <w:t xml:space="preserve">del Acta </w:t>
      </w:r>
      <w:proofErr w:type="spellStart"/>
      <w:r w:rsidRPr="004640C8">
        <w:rPr>
          <w:lang w:val="es-UY"/>
        </w:rPr>
        <w:t>N°</w:t>
      </w:r>
      <w:proofErr w:type="spellEnd"/>
      <w:r w:rsidRPr="004640C8">
        <w:rPr>
          <w:lang w:val="es-UY"/>
        </w:rPr>
        <w:t xml:space="preserve"> 02/25</w:t>
      </w:r>
      <w:r w:rsidR="009549CF">
        <w:rPr>
          <w:lang w:val="es-UY"/>
        </w:rPr>
        <w:t xml:space="preserve"> (Anexo VII</w:t>
      </w:r>
      <w:proofErr w:type="gramStart"/>
      <w:r w:rsidR="009549CF">
        <w:rPr>
          <w:lang w:val="es-UY"/>
        </w:rPr>
        <w:t>)</w:t>
      </w:r>
      <w:r w:rsidR="009549CF" w:rsidRPr="004640C8">
        <w:rPr>
          <w:lang w:val="es-UY"/>
        </w:rPr>
        <w:t xml:space="preserve"> </w:t>
      </w:r>
      <w:r w:rsidRPr="004640C8">
        <w:rPr>
          <w:lang w:val="es-UY"/>
        </w:rPr>
        <w:t xml:space="preserve"> </w:t>
      </w:r>
      <w:r w:rsidR="00290D89">
        <w:rPr>
          <w:lang w:val="es-UY"/>
        </w:rPr>
        <w:t>de</w:t>
      </w:r>
      <w:proofErr w:type="gramEnd"/>
      <w:r w:rsidR="00290D89">
        <w:rPr>
          <w:lang w:val="es-UY"/>
        </w:rPr>
        <w:t xml:space="preserve"> dicho CT</w:t>
      </w:r>
      <w:r w:rsidRPr="004640C8">
        <w:rPr>
          <w:lang w:val="es-UY"/>
        </w:rPr>
        <w:t xml:space="preserve">, la delegación de Argentina informó que </w:t>
      </w:r>
      <w:r w:rsidR="00290D89">
        <w:rPr>
          <w:lang w:val="es-UY"/>
        </w:rPr>
        <w:t>el</w:t>
      </w:r>
      <w:r w:rsidRPr="004640C8">
        <w:rPr>
          <w:lang w:val="es-UY"/>
        </w:rPr>
        <w:t xml:space="preserve"> documento reviste carácter de </w:t>
      </w:r>
      <w:r w:rsidR="00290D89" w:rsidRPr="004640C8">
        <w:rPr>
          <w:lang w:val="es-UY"/>
        </w:rPr>
        <w:t>RESERVADO</w:t>
      </w:r>
      <w:r w:rsidRPr="004640C8">
        <w:rPr>
          <w:lang w:val="es-UY"/>
        </w:rPr>
        <w:t xml:space="preserve">. </w:t>
      </w:r>
      <w:r w:rsidR="00290D89">
        <w:rPr>
          <w:lang w:val="es-UY"/>
        </w:rPr>
        <w:t xml:space="preserve">Por lo expuesto, la PPTA remitirá una nota a la </w:t>
      </w:r>
      <w:r w:rsidRPr="004640C8">
        <w:rPr>
          <w:lang w:val="es-UY"/>
        </w:rPr>
        <w:t xml:space="preserve">SM </w:t>
      </w:r>
      <w:r w:rsidR="00290D89">
        <w:rPr>
          <w:lang w:val="es-UY"/>
        </w:rPr>
        <w:t xml:space="preserve">a fin de </w:t>
      </w:r>
      <w:r w:rsidRPr="004640C8">
        <w:rPr>
          <w:lang w:val="es-UY"/>
        </w:rPr>
        <w:t xml:space="preserve">realizar el correspondiente </w:t>
      </w:r>
      <w:proofErr w:type="spellStart"/>
      <w:r w:rsidRPr="00290D89">
        <w:rPr>
          <w:i/>
          <w:iCs/>
          <w:lang w:val="es-UY"/>
        </w:rPr>
        <w:t>Corrigendum</w:t>
      </w:r>
      <w:proofErr w:type="spellEnd"/>
      <w:r w:rsidRPr="004640C8">
        <w:rPr>
          <w:lang w:val="es-UY"/>
        </w:rPr>
        <w:t xml:space="preserve"> del Acta 02/25 del CT </w:t>
      </w:r>
      <w:proofErr w:type="spellStart"/>
      <w:r w:rsidRPr="004640C8">
        <w:rPr>
          <w:lang w:val="es-UY"/>
        </w:rPr>
        <w:t>N°</w:t>
      </w:r>
      <w:proofErr w:type="spellEnd"/>
      <w:r w:rsidRPr="004640C8">
        <w:rPr>
          <w:lang w:val="es-UY"/>
        </w:rPr>
        <w:t xml:space="preserve"> 6, </w:t>
      </w:r>
      <w:r w:rsidR="00290D89">
        <w:rPr>
          <w:lang w:val="es-UY"/>
        </w:rPr>
        <w:t>asignándole al referido</w:t>
      </w:r>
      <w:r w:rsidRPr="004640C8">
        <w:rPr>
          <w:lang w:val="es-UY"/>
        </w:rPr>
        <w:t xml:space="preserve"> documento el carácter RESERVADO.</w:t>
      </w:r>
    </w:p>
    <w:p w14:paraId="2F40643B" w14:textId="77777777" w:rsidR="00F8388F" w:rsidRPr="004640C8" w:rsidRDefault="00F8388F" w:rsidP="004640C8">
      <w:pPr>
        <w:jc w:val="both"/>
        <w:rPr>
          <w:lang w:val="es-UY"/>
        </w:rPr>
      </w:pPr>
    </w:p>
    <w:p w14:paraId="1EA5BF13" w14:textId="605D44C2" w:rsidR="00F8388F" w:rsidRDefault="00F8388F" w:rsidP="004640C8">
      <w:pPr>
        <w:jc w:val="both"/>
        <w:rPr>
          <w:lang w:val="es-UY"/>
        </w:rPr>
      </w:pPr>
      <w:r w:rsidRPr="004640C8">
        <w:rPr>
          <w:lang w:val="es-UY"/>
        </w:rPr>
        <w:t>Asimismo, la CCM manifestó su beneplácito por las iniciativas de actualización del manual de suministro y la estandarización de los lineamientos y criterios para el envío de los datos estadísticos en materia de servicios.</w:t>
      </w:r>
    </w:p>
    <w:p w14:paraId="6FCE8986" w14:textId="77777777" w:rsidR="003B4EEB" w:rsidRDefault="003B4EEB" w:rsidP="004640C8">
      <w:pPr>
        <w:jc w:val="both"/>
        <w:rPr>
          <w:lang w:val="es-UY"/>
        </w:rPr>
      </w:pPr>
    </w:p>
    <w:p w14:paraId="5973F08A" w14:textId="32994875" w:rsidR="003B4EEB" w:rsidRPr="004640C8" w:rsidRDefault="003B4EEB" w:rsidP="004640C8">
      <w:pPr>
        <w:jc w:val="both"/>
        <w:rPr>
          <w:lang w:val="es-UY"/>
        </w:rPr>
      </w:pPr>
      <w:r>
        <w:rPr>
          <w:lang w:val="es-UY"/>
        </w:rPr>
        <w:t xml:space="preserve">La CCM coincidió en la importancia de los trabajos que en materia de utilización de inteligencia artificial (IA) se han venido presentando en el ámbito del CT </w:t>
      </w:r>
      <w:proofErr w:type="spellStart"/>
      <w:r>
        <w:rPr>
          <w:lang w:val="es-UY"/>
        </w:rPr>
        <w:t>N°</w:t>
      </w:r>
      <w:proofErr w:type="spellEnd"/>
      <w:r>
        <w:rPr>
          <w:lang w:val="es-UY"/>
        </w:rPr>
        <w:t xml:space="preserve"> 6 por parte de la coordinación nacional de Uruguay. Al respecto, la PPT coordinará con la delegación de Uruguay a los fines de realizar una presentación en la CCM, durante el segundo semestre del 2025, sobre la utilización de esta herramienta en aspectos vinculados al comercio internacional.</w:t>
      </w:r>
    </w:p>
    <w:p w14:paraId="176E38C1" w14:textId="77777777" w:rsidR="00E22CD7" w:rsidRDefault="00E22CD7" w:rsidP="004640C8">
      <w:pPr>
        <w:jc w:val="both"/>
        <w:rPr>
          <w:b/>
        </w:rPr>
      </w:pPr>
    </w:p>
    <w:p w14:paraId="73CDAC18" w14:textId="77777777" w:rsidR="00B71019" w:rsidRPr="004640C8" w:rsidRDefault="00B71019" w:rsidP="004640C8">
      <w:pPr>
        <w:jc w:val="both"/>
        <w:rPr>
          <w:b/>
        </w:rPr>
      </w:pPr>
    </w:p>
    <w:p w14:paraId="2C1DFB5D" w14:textId="2BC381EB" w:rsidR="0063230B" w:rsidRPr="004640C8" w:rsidRDefault="0063230B" w:rsidP="004640C8">
      <w:pPr>
        <w:pStyle w:val="Prrafodelista"/>
        <w:numPr>
          <w:ilvl w:val="1"/>
          <w:numId w:val="5"/>
        </w:numPr>
        <w:ind w:left="1134" w:hanging="567"/>
        <w:jc w:val="both"/>
        <w:rPr>
          <w:b/>
          <w:lang w:val="pt-BR"/>
        </w:rPr>
      </w:pPr>
      <w:r w:rsidRPr="004640C8">
        <w:rPr>
          <w:b/>
          <w:lang w:val="pt-BR"/>
        </w:rPr>
        <w:t>Comité Técnico Nº 7 “Defensa del Consumidor” (CT N° 7)</w:t>
      </w:r>
    </w:p>
    <w:p w14:paraId="5C3076C1" w14:textId="77777777" w:rsidR="00D04399" w:rsidRPr="004640C8" w:rsidRDefault="00D04399" w:rsidP="004640C8">
      <w:pPr>
        <w:pStyle w:val="Prrafodelista"/>
        <w:ind w:left="1134"/>
        <w:jc w:val="both"/>
        <w:rPr>
          <w:b/>
          <w:lang w:val="pt-BR"/>
        </w:rPr>
      </w:pPr>
    </w:p>
    <w:p w14:paraId="11B6DD91" w14:textId="77777777" w:rsidR="003009E4" w:rsidRPr="004640C8" w:rsidRDefault="003009E4" w:rsidP="004640C8">
      <w:pPr>
        <w:pStyle w:val="Prrafodelista"/>
        <w:numPr>
          <w:ilvl w:val="2"/>
          <w:numId w:val="5"/>
        </w:numPr>
        <w:ind w:left="1418" w:hanging="284"/>
        <w:jc w:val="both"/>
        <w:rPr>
          <w:b/>
          <w:lang w:val="es-UY"/>
        </w:rPr>
      </w:pPr>
      <w:r w:rsidRPr="004640C8">
        <w:rPr>
          <w:b/>
          <w:lang w:val="es-UY"/>
        </w:rPr>
        <w:t xml:space="preserve">CXVII Reunión Ordinaria del CT </w:t>
      </w:r>
      <w:proofErr w:type="spellStart"/>
      <w:r w:rsidRPr="004640C8">
        <w:rPr>
          <w:b/>
          <w:lang w:val="es-UY"/>
        </w:rPr>
        <w:t>N°</w:t>
      </w:r>
      <w:proofErr w:type="spellEnd"/>
      <w:r w:rsidRPr="004640C8">
        <w:rPr>
          <w:b/>
          <w:lang w:val="es-UY"/>
        </w:rPr>
        <w:t xml:space="preserve"> 7</w:t>
      </w:r>
    </w:p>
    <w:p w14:paraId="0405AEA5" w14:textId="77777777" w:rsidR="004640C8" w:rsidRDefault="004640C8" w:rsidP="004640C8">
      <w:pPr>
        <w:jc w:val="both"/>
        <w:rPr>
          <w:bCs/>
        </w:rPr>
      </w:pPr>
    </w:p>
    <w:p w14:paraId="2A6BA7BE" w14:textId="5E5528A8" w:rsidR="00D7330E" w:rsidRDefault="00D04399" w:rsidP="004640C8">
      <w:pPr>
        <w:jc w:val="both"/>
        <w:rPr>
          <w:bCs/>
        </w:rPr>
      </w:pPr>
      <w:r w:rsidRPr="004640C8">
        <w:rPr>
          <w:bCs/>
        </w:rPr>
        <w:t>La CCM tomó nota de los resultados de la CXVI</w:t>
      </w:r>
      <w:r w:rsidR="00871DF4" w:rsidRPr="004640C8">
        <w:rPr>
          <w:bCs/>
        </w:rPr>
        <w:t>I</w:t>
      </w:r>
      <w:r w:rsidRPr="004640C8">
        <w:rPr>
          <w:bCs/>
        </w:rPr>
        <w:t xml:space="preserve"> reunión ordinaria del CT </w:t>
      </w:r>
      <w:proofErr w:type="spellStart"/>
      <w:r w:rsidRPr="004640C8">
        <w:rPr>
          <w:bCs/>
        </w:rPr>
        <w:t>N°</w:t>
      </w:r>
      <w:proofErr w:type="spellEnd"/>
      <w:r w:rsidRPr="004640C8">
        <w:rPr>
          <w:bCs/>
        </w:rPr>
        <w:t xml:space="preserve"> 7 “Defensa del Consumidor” realizada en la ciudad de </w:t>
      </w:r>
      <w:r w:rsidR="00871DF4" w:rsidRPr="004640C8">
        <w:rPr>
          <w:bCs/>
        </w:rPr>
        <w:t>Buenos Aires</w:t>
      </w:r>
      <w:r w:rsidRPr="004640C8">
        <w:rPr>
          <w:bCs/>
        </w:rPr>
        <w:t xml:space="preserve"> los días </w:t>
      </w:r>
      <w:r w:rsidR="00871DF4" w:rsidRPr="004640C8">
        <w:rPr>
          <w:bCs/>
        </w:rPr>
        <w:t>13</w:t>
      </w:r>
      <w:r w:rsidRPr="004640C8">
        <w:rPr>
          <w:bCs/>
        </w:rPr>
        <w:t xml:space="preserve"> y </w:t>
      </w:r>
      <w:r w:rsidR="00871DF4" w:rsidRPr="004640C8">
        <w:rPr>
          <w:bCs/>
        </w:rPr>
        <w:t>14</w:t>
      </w:r>
      <w:r w:rsidRPr="004640C8">
        <w:rPr>
          <w:bCs/>
        </w:rPr>
        <w:t xml:space="preserve"> de </w:t>
      </w:r>
      <w:r w:rsidR="00871DF4" w:rsidRPr="004640C8">
        <w:rPr>
          <w:bCs/>
        </w:rPr>
        <w:t>mayo</w:t>
      </w:r>
      <w:r w:rsidRPr="004640C8">
        <w:rPr>
          <w:bCs/>
        </w:rPr>
        <w:t xml:space="preserve"> de 2025.</w:t>
      </w:r>
    </w:p>
    <w:p w14:paraId="751CCFE8" w14:textId="77777777" w:rsidR="009549CF" w:rsidRPr="004640C8" w:rsidRDefault="009549CF" w:rsidP="004640C8">
      <w:pPr>
        <w:jc w:val="both"/>
        <w:rPr>
          <w:bCs/>
        </w:rPr>
      </w:pPr>
    </w:p>
    <w:p w14:paraId="1DCF87CF" w14:textId="1A389E05" w:rsidR="00A920DC" w:rsidRPr="004640C8" w:rsidRDefault="007A382C" w:rsidP="004640C8">
      <w:pPr>
        <w:jc w:val="both"/>
        <w:rPr>
          <w:bCs/>
          <w:lang w:val="es-UY"/>
        </w:rPr>
      </w:pPr>
      <w:r w:rsidRPr="004640C8">
        <w:rPr>
          <w:bCs/>
          <w:lang w:val="es-UY"/>
        </w:rPr>
        <w:t xml:space="preserve">La CCM </w:t>
      </w:r>
      <w:r w:rsidR="00AB4421">
        <w:rPr>
          <w:bCs/>
          <w:lang w:val="es-UY"/>
        </w:rPr>
        <w:t xml:space="preserve">recibió </w:t>
      </w:r>
      <w:r w:rsidR="00E41508">
        <w:rPr>
          <w:bCs/>
          <w:lang w:val="es-UY"/>
        </w:rPr>
        <w:t>el</w:t>
      </w:r>
      <w:r w:rsidR="00AB4421">
        <w:rPr>
          <w:bCs/>
          <w:lang w:val="es-UY"/>
        </w:rPr>
        <w:t xml:space="preserve"> </w:t>
      </w:r>
      <w:r w:rsidRPr="004640C8">
        <w:rPr>
          <w:bCs/>
          <w:lang w:val="es-UY"/>
        </w:rPr>
        <w:t xml:space="preserve">proyecto de Resolución </w:t>
      </w:r>
      <w:proofErr w:type="spellStart"/>
      <w:r w:rsidRPr="004640C8">
        <w:rPr>
          <w:bCs/>
          <w:lang w:val="es-UY"/>
        </w:rPr>
        <w:t>N°</w:t>
      </w:r>
      <w:proofErr w:type="spellEnd"/>
      <w:r w:rsidRPr="004640C8">
        <w:rPr>
          <w:bCs/>
          <w:lang w:val="es-UY"/>
        </w:rPr>
        <w:t xml:space="preserve"> 01/25 “Defensa del Consumidor-Protección al Consumidor en el Comercio Electrónico (Derogación de las Resoluciones GMC </w:t>
      </w:r>
      <w:proofErr w:type="spellStart"/>
      <w:r w:rsidRPr="004640C8">
        <w:rPr>
          <w:bCs/>
          <w:lang w:val="es-UY"/>
        </w:rPr>
        <w:t>Nº</w:t>
      </w:r>
      <w:proofErr w:type="spellEnd"/>
      <w:r w:rsidRPr="004640C8">
        <w:rPr>
          <w:bCs/>
          <w:lang w:val="es-UY"/>
        </w:rPr>
        <w:t xml:space="preserve"> 21/04 y 37/19)</w:t>
      </w:r>
      <w:r w:rsidR="00745A08">
        <w:rPr>
          <w:bCs/>
          <w:lang w:val="es-UY"/>
        </w:rPr>
        <w:t>”</w:t>
      </w:r>
      <w:r w:rsidRPr="004640C8">
        <w:rPr>
          <w:bCs/>
          <w:lang w:val="es-UY"/>
        </w:rPr>
        <w:t xml:space="preserve"> y </w:t>
      </w:r>
      <w:r w:rsidR="00E41508">
        <w:rPr>
          <w:bCs/>
          <w:lang w:val="es-UY"/>
        </w:rPr>
        <w:t xml:space="preserve">el </w:t>
      </w:r>
      <w:r w:rsidR="00AB4421">
        <w:rPr>
          <w:bCs/>
          <w:lang w:val="es-UY"/>
        </w:rPr>
        <w:t xml:space="preserve">proyecto de </w:t>
      </w:r>
      <w:r w:rsidRPr="004640C8">
        <w:rPr>
          <w:bCs/>
          <w:lang w:val="es-UY"/>
        </w:rPr>
        <w:t xml:space="preserve">Resolución </w:t>
      </w:r>
      <w:proofErr w:type="spellStart"/>
      <w:r w:rsidRPr="004640C8">
        <w:rPr>
          <w:bCs/>
          <w:lang w:val="es-UY"/>
        </w:rPr>
        <w:t>N°</w:t>
      </w:r>
      <w:proofErr w:type="spellEnd"/>
      <w:r w:rsidRPr="004640C8">
        <w:rPr>
          <w:bCs/>
          <w:lang w:val="es-UY"/>
        </w:rPr>
        <w:t xml:space="preserve"> 02/25 “Defensa del Consumidor en el Comercio Electrónico Procedimiento de Registro y uso de Dominios de Internet en los Estados Partes del MERCOSUR</w:t>
      </w:r>
      <w:r w:rsidR="00993E12">
        <w:rPr>
          <w:bCs/>
          <w:lang w:val="es-UY"/>
        </w:rPr>
        <w:t>”</w:t>
      </w:r>
      <w:r w:rsidRPr="004640C8">
        <w:rPr>
          <w:bCs/>
          <w:lang w:val="es-UY"/>
        </w:rPr>
        <w:t xml:space="preserve">, elevados por el CT </w:t>
      </w:r>
      <w:proofErr w:type="spellStart"/>
      <w:r w:rsidRPr="004640C8">
        <w:rPr>
          <w:bCs/>
          <w:lang w:val="es-UY"/>
        </w:rPr>
        <w:t>N°</w:t>
      </w:r>
      <w:proofErr w:type="spellEnd"/>
      <w:r w:rsidRPr="004640C8">
        <w:rPr>
          <w:bCs/>
          <w:lang w:val="es-UY"/>
        </w:rPr>
        <w:t xml:space="preserve"> 7</w:t>
      </w:r>
      <w:r w:rsidR="00A920DC" w:rsidRPr="004640C8">
        <w:rPr>
          <w:bCs/>
          <w:lang w:val="es-UY"/>
        </w:rPr>
        <w:t xml:space="preserve">. </w:t>
      </w:r>
    </w:p>
    <w:p w14:paraId="515BB9D8" w14:textId="77777777" w:rsidR="00A920DC" w:rsidRPr="004640C8" w:rsidRDefault="00A920DC" w:rsidP="004640C8">
      <w:pPr>
        <w:jc w:val="both"/>
        <w:rPr>
          <w:bCs/>
          <w:lang w:val="es-UY"/>
        </w:rPr>
      </w:pPr>
    </w:p>
    <w:p w14:paraId="691EECA0" w14:textId="2CD6B3CF" w:rsidR="007A382C" w:rsidRPr="004640C8" w:rsidRDefault="00A920DC" w:rsidP="004640C8">
      <w:pPr>
        <w:jc w:val="both"/>
        <w:rPr>
          <w:bCs/>
          <w:lang w:val="es-UY"/>
        </w:rPr>
      </w:pPr>
      <w:r w:rsidRPr="004640C8">
        <w:rPr>
          <w:bCs/>
          <w:lang w:val="es-UY"/>
        </w:rPr>
        <w:t xml:space="preserve">Al respecto, la PPTA </w:t>
      </w:r>
      <w:r w:rsidR="00B95779">
        <w:rPr>
          <w:bCs/>
          <w:lang w:val="es-UY"/>
        </w:rPr>
        <w:t>manifestó</w:t>
      </w:r>
      <w:r w:rsidRPr="004640C8">
        <w:rPr>
          <w:bCs/>
          <w:lang w:val="es-UY"/>
        </w:rPr>
        <w:t xml:space="preserve"> </w:t>
      </w:r>
      <w:r w:rsidR="00CF6022" w:rsidRPr="004640C8">
        <w:rPr>
          <w:bCs/>
          <w:lang w:val="es-UY"/>
        </w:rPr>
        <w:t>la</w:t>
      </w:r>
      <w:r w:rsidRPr="004640C8">
        <w:rPr>
          <w:bCs/>
          <w:lang w:val="es-UY"/>
        </w:rPr>
        <w:t xml:space="preserve"> intención de aprobar dichas normas durante el presente semestre. En ese sentido, la CCM acordó </w:t>
      </w:r>
      <w:r w:rsidR="00CF6022" w:rsidRPr="004640C8">
        <w:rPr>
          <w:bCs/>
          <w:lang w:val="es-UY"/>
        </w:rPr>
        <w:t>dar t</w:t>
      </w:r>
      <w:r w:rsidRPr="004640C8">
        <w:rPr>
          <w:bCs/>
          <w:lang w:val="es-UY"/>
        </w:rPr>
        <w:t xml:space="preserve">ratamiento </w:t>
      </w:r>
      <w:r w:rsidR="00CF6022" w:rsidRPr="004640C8">
        <w:rPr>
          <w:bCs/>
          <w:lang w:val="es-UY"/>
        </w:rPr>
        <w:t>a esta normativa e</w:t>
      </w:r>
      <w:r w:rsidRPr="004640C8">
        <w:rPr>
          <w:bCs/>
          <w:lang w:val="es-UY"/>
        </w:rPr>
        <w:t>n su próxima reunión extraordinaria</w:t>
      </w:r>
      <w:r w:rsidR="00CF6022" w:rsidRPr="004640C8">
        <w:rPr>
          <w:bCs/>
          <w:lang w:val="es-UY"/>
        </w:rPr>
        <w:t>.</w:t>
      </w:r>
      <w:r w:rsidR="007A382C" w:rsidRPr="004640C8">
        <w:rPr>
          <w:bCs/>
          <w:lang w:val="es-UY"/>
        </w:rPr>
        <w:t xml:space="preserve"> </w:t>
      </w:r>
    </w:p>
    <w:p w14:paraId="332D61BA" w14:textId="6F0AFBCD" w:rsidR="00CF6022" w:rsidRPr="004640C8" w:rsidRDefault="00CF6022" w:rsidP="004640C8">
      <w:pPr>
        <w:jc w:val="both"/>
        <w:rPr>
          <w:bCs/>
          <w:lang w:val="es-UY"/>
        </w:rPr>
      </w:pPr>
    </w:p>
    <w:p w14:paraId="136AE282" w14:textId="03ED61FF" w:rsidR="00CF6022" w:rsidRPr="004640C8" w:rsidRDefault="00CF6022" w:rsidP="004640C8">
      <w:pPr>
        <w:jc w:val="both"/>
        <w:rPr>
          <w:rFonts w:cstheme="minorHAnsi"/>
          <w:lang w:val="es-UY"/>
        </w:rPr>
      </w:pPr>
      <w:r w:rsidRPr="004640C8">
        <w:rPr>
          <w:bCs/>
        </w:rPr>
        <w:t xml:space="preserve">Asimismo, la CCM destacó los avances en la elaboración del Manual de Buenas Prácticas Comerciales, los </w:t>
      </w:r>
      <w:r w:rsidRPr="004640C8">
        <w:rPr>
          <w:rFonts w:cstheme="minorHAnsi"/>
        </w:rPr>
        <w:t xml:space="preserve">Cursos de Defensa del Consumidor en la Plataforma MERCOSUR de Formación, el acuerdo para </w:t>
      </w:r>
      <w:r w:rsidRPr="004640C8">
        <w:rPr>
          <w:rFonts w:cstheme="minorHAnsi"/>
          <w:lang w:val="es-UY"/>
        </w:rPr>
        <w:t>realizar una campaña por mes sobre temas focales y el diálogo con la SM/UCIM a fin de viabilizar el módulo de Defensa del Consumidor e incorporar un repositorio con información de interés.</w:t>
      </w:r>
    </w:p>
    <w:p w14:paraId="76BB6110" w14:textId="77777777" w:rsidR="001B76F8" w:rsidRDefault="001B76F8" w:rsidP="004640C8">
      <w:pPr>
        <w:jc w:val="both"/>
        <w:rPr>
          <w:b/>
          <w:lang w:val="es-UY"/>
        </w:rPr>
      </w:pPr>
    </w:p>
    <w:p w14:paraId="7BB5FC24" w14:textId="0F96EA9D" w:rsidR="00B71019" w:rsidRDefault="00B71019">
      <w:pPr>
        <w:rPr>
          <w:b/>
          <w:lang w:val="es-UY"/>
        </w:rPr>
      </w:pPr>
      <w:r>
        <w:rPr>
          <w:b/>
          <w:lang w:val="es-UY"/>
        </w:rPr>
        <w:br w:type="page"/>
      </w:r>
    </w:p>
    <w:p w14:paraId="2BB3547D" w14:textId="77777777" w:rsidR="00B71019" w:rsidRPr="004640C8" w:rsidRDefault="00B71019" w:rsidP="004640C8">
      <w:pPr>
        <w:jc w:val="both"/>
        <w:rPr>
          <w:b/>
          <w:lang w:val="es-UY"/>
        </w:rPr>
      </w:pPr>
    </w:p>
    <w:p w14:paraId="2F5EB26F" w14:textId="020AA2DA" w:rsidR="003009E4" w:rsidRPr="004640C8" w:rsidRDefault="003009E4" w:rsidP="004640C8">
      <w:pPr>
        <w:pStyle w:val="Prrafodelista"/>
        <w:numPr>
          <w:ilvl w:val="2"/>
          <w:numId w:val="5"/>
        </w:numPr>
        <w:ind w:left="1418" w:hanging="284"/>
        <w:jc w:val="both"/>
        <w:rPr>
          <w:b/>
          <w:lang w:val="es-UY"/>
        </w:rPr>
      </w:pPr>
      <w:r w:rsidRPr="004640C8">
        <w:rPr>
          <w:b/>
          <w:lang w:val="es-UY"/>
        </w:rPr>
        <w:t xml:space="preserve">Solicitud relativa a la adquisición de carácter de </w:t>
      </w:r>
      <w:r w:rsidR="00D04399" w:rsidRPr="004640C8">
        <w:rPr>
          <w:b/>
          <w:lang w:val="es-UY"/>
        </w:rPr>
        <w:t>observador ante</w:t>
      </w:r>
      <w:r w:rsidRPr="004640C8">
        <w:rPr>
          <w:b/>
          <w:lang w:val="es-UY"/>
        </w:rPr>
        <w:t xml:space="preserve"> la Red Internacional de Protección del Consumidor y Aplicación de la Ley </w:t>
      </w:r>
      <w:r w:rsidR="00BA717B" w:rsidRPr="00BA717B">
        <w:rPr>
          <w:b/>
          <w:lang w:val="es-UY"/>
        </w:rPr>
        <w:t xml:space="preserve">de Protección al Consumidor </w:t>
      </w:r>
      <w:r w:rsidRPr="004640C8">
        <w:rPr>
          <w:b/>
          <w:lang w:val="es-UY"/>
        </w:rPr>
        <w:t>(ICPEN)</w:t>
      </w:r>
    </w:p>
    <w:p w14:paraId="6E4C130E" w14:textId="77777777" w:rsidR="003F6BAD" w:rsidRPr="004640C8" w:rsidRDefault="003F6BAD" w:rsidP="004640C8">
      <w:pPr>
        <w:jc w:val="both"/>
        <w:rPr>
          <w:bCs/>
          <w:lang w:val="es-UY"/>
        </w:rPr>
      </w:pPr>
    </w:p>
    <w:p w14:paraId="2964EE63" w14:textId="339FF881" w:rsidR="00C142D9" w:rsidRPr="004640C8" w:rsidRDefault="00C142D9" w:rsidP="004640C8">
      <w:pPr>
        <w:jc w:val="both"/>
        <w:rPr>
          <w:bCs/>
        </w:rPr>
      </w:pPr>
      <w:r w:rsidRPr="004640C8">
        <w:rPr>
          <w:bCs/>
          <w:lang w:val="es-UY"/>
        </w:rPr>
        <w:t xml:space="preserve">Las delegaciones intercambiaron comentarios respecto </w:t>
      </w:r>
      <w:r w:rsidRPr="004640C8">
        <w:rPr>
          <w:bCs/>
        </w:rPr>
        <w:t xml:space="preserve">del interés del CT </w:t>
      </w:r>
      <w:proofErr w:type="spellStart"/>
      <w:r w:rsidRPr="004640C8">
        <w:rPr>
          <w:bCs/>
        </w:rPr>
        <w:t>N°</w:t>
      </w:r>
      <w:proofErr w:type="spellEnd"/>
      <w:r w:rsidRPr="004640C8">
        <w:rPr>
          <w:bCs/>
        </w:rPr>
        <w:t xml:space="preserve"> 7 (CXIII </w:t>
      </w:r>
      <w:r w:rsidR="00CF14FB" w:rsidRPr="004640C8">
        <w:rPr>
          <w:bCs/>
        </w:rPr>
        <w:t xml:space="preserve">reunión ordinaria del </w:t>
      </w:r>
      <w:r w:rsidRPr="004640C8">
        <w:rPr>
          <w:bCs/>
        </w:rPr>
        <w:t xml:space="preserve">CT </w:t>
      </w:r>
      <w:proofErr w:type="spellStart"/>
      <w:r w:rsidRPr="004640C8">
        <w:rPr>
          <w:bCs/>
        </w:rPr>
        <w:t>N°</w:t>
      </w:r>
      <w:proofErr w:type="spellEnd"/>
      <w:r w:rsidRPr="004640C8">
        <w:rPr>
          <w:bCs/>
        </w:rPr>
        <w:t xml:space="preserve"> 7</w:t>
      </w:r>
      <w:r w:rsidR="00CF14FB" w:rsidRPr="004640C8">
        <w:rPr>
          <w:bCs/>
        </w:rPr>
        <w:t>-</w:t>
      </w:r>
      <w:r w:rsidRPr="004640C8">
        <w:rPr>
          <w:bCs/>
        </w:rPr>
        <w:t xml:space="preserve">ACTA </w:t>
      </w:r>
      <w:proofErr w:type="spellStart"/>
      <w:r w:rsidRPr="004640C8">
        <w:rPr>
          <w:bCs/>
        </w:rPr>
        <w:t>N°</w:t>
      </w:r>
      <w:proofErr w:type="spellEnd"/>
      <w:r w:rsidRPr="004640C8">
        <w:rPr>
          <w:bCs/>
        </w:rPr>
        <w:t xml:space="preserve"> 03/24</w:t>
      </w:r>
      <w:r w:rsidR="00CF14FB" w:rsidRPr="004640C8">
        <w:rPr>
          <w:bCs/>
        </w:rPr>
        <w:t xml:space="preserve">, CXVI reunión ordinaria del CT </w:t>
      </w:r>
      <w:proofErr w:type="spellStart"/>
      <w:r w:rsidR="00CF14FB" w:rsidRPr="004640C8">
        <w:rPr>
          <w:bCs/>
        </w:rPr>
        <w:t>N°</w:t>
      </w:r>
      <w:proofErr w:type="spellEnd"/>
      <w:r w:rsidR="00CF14FB" w:rsidRPr="004640C8">
        <w:rPr>
          <w:bCs/>
        </w:rPr>
        <w:t xml:space="preserve"> 7-ACTA </w:t>
      </w:r>
      <w:proofErr w:type="spellStart"/>
      <w:r w:rsidR="00CF14FB" w:rsidRPr="004640C8">
        <w:rPr>
          <w:bCs/>
        </w:rPr>
        <w:t>N°</w:t>
      </w:r>
      <w:proofErr w:type="spellEnd"/>
      <w:r w:rsidR="00CF14FB" w:rsidRPr="004640C8">
        <w:rPr>
          <w:bCs/>
        </w:rPr>
        <w:t xml:space="preserve"> 01/25 y </w:t>
      </w:r>
      <w:r w:rsidR="00CF14FB" w:rsidRPr="004640C8">
        <w:rPr>
          <w:bCs/>
          <w:lang w:val="es-UY"/>
        </w:rPr>
        <w:t xml:space="preserve">CCIV </w:t>
      </w:r>
      <w:r w:rsidR="00CF14FB" w:rsidRPr="004640C8">
        <w:rPr>
          <w:bCs/>
        </w:rPr>
        <w:t xml:space="preserve">reunión ordinaria de la </w:t>
      </w:r>
      <w:r w:rsidR="00CF14FB" w:rsidRPr="004640C8">
        <w:rPr>
          <w:bCs/>
          <w:lang w:val="es-UY"/>
        </w:rPr>
        <w:t xml:space="preserve">CCM-ACTA </w:t>
      </w:r>
      <w:proofErr w:type="spellStart"/>
      <w:r w:rsidR="00CF14FB" w:rsidRPr="004640C8">
        <w:rPr>
          <w:bCs/>
          <w:lang w:val="es-UY"/>
        </w:rPr>
        <w:t>Nº</w:t>
      </w:r>
      <w:proofErr w:type="spellEnd"/>
      <w:r w:rsidR="00CF14FB" w:rsidRPr="004640C8">
        <w:rPr>
          <w:bCs/>
          <w:lang w:val="es-UY"/>
        </w:rPr>
        <w:t xml:space="preserve"> 04/24)</w:t>
      </w:r>
      <w:r w:rsidRPr="004640C8">
        <w:rPr>
          <w:bCs/>
        </w:rPr>
        <w:t xml:space="preserve">    de remitir una solicitud de adhesión como observador en la Red Internacional de Aplicación de la Ley de Protección al Consumidor (</w:t>
      </w:r>
      <w:r w:rsidRPr="004640C8">
        <w:rPr>
          <w:bCs/>
          <w:i/>
          <w:iCs/>
        </w:rPr>
        <w:t xml:space="preserve">International </w:t>
      </w:r>
      <w:proofErr w:type="spellStart"/>
      <w:r w:rsidRPr="004640C8">
        <w:rPr>
          <w:bCs/>
          <w:i/>
          <w:iCs/>
        </w:rPr>
        <w:t>Consumer</w:t>
      </w:r>
      <w:proofErr w:type="spellEnd"/>
      <w:r w:rsidRPr="004640C8">
        <w:rPr>
          <w:bCs/>
          <w:i/>
          <w:iCs/>
        </w:rPr>
        <w:t xml:space="preserve"> </w:t>
      </w:r>
      <w:proofErr w:type="spellStart"/>
      <w:r w:rsidRPr="004640C8">
        <w:rPr>
          <w:bCs/>
          <w:i/>
          <w:iCs/>
        </w:rPr>
        <w:t>Protecti</w:t>
      </w:r>
      <w:r w:rsidR="00CF14FB" w:rsidRPr="004640C8">
        <w:rPr>
          <w:bCs/>
          <w:i/>
          <w:iCs/>
        </w:rPr>
        <w:t>o</w:t>
      </w:r>
      <w:r w:rsidRPr="004640C8">
        <w:rPr>
          <w:bCs/>
          <w:i/>
          <w:iCs/>
        </w:rPr>
        <w:t>n</w:t>
      </w:r>
      <w:proofErr w:type="spellEnd"/>
      <w:r w:rsidRPr="004640C8">
        <w:rPr>
          <w:bCs/>
          <w:i/>
          <w:iCs/>
        </w:rPr>
        <w:t xml:space="preserve"> and </w:t>
      </w:r>
      <w:proofErr w:type="spellStart"/>
      <w:r w:rsidRPr="004640C8">
        <w:rPr>
          <w:bCs/>
          <w:i/>
          <w:iCs/>
        </w:rPr>
        <w:t>Enforcement</w:t>
      </w:r>
      <w:proofErr w:type="spellEnd"/>
      <w:r w:rsidRPr="004640C8">
        <w:rPr>
          <w:bCs/>
          <w:i/>
          <w:iCs/>
        </w:rPr>
        <w:t xml:space="preserve"> Network </w:t>
      </w:r>
      <w:r w:rsidR="00BA717B">
        <w:rPr>
          <w:bCs/>
          <w:i/>
          <w:iCs/>
        </w:rPr>
        <w:t xml:space="preserve">- </w:t>
      </w:r>
      <w:r w:rsidRPr="004640C8">
        <w:rPr>
          <w:bCs/>
        </w:rPr>
        <w:t>ICPEN).</w:t>
      </w:r>
    </w:p>
    <w:p w14:paraId="64DEB2F1" w14:textId="77777777" w:rsidR="00C142D9" w:rsidRPr="004640C8" w:rsidRDefault="00C142D9" w:rsidP="004640C8">
      <w:pPr>
        <w:jc w:val="both"/>
        <w:rPr>
          <w:bCs/>
        </w:rPr>
      </w:pPr>
    </w:p>
    <w:p w14:paraId="3EB24E2E" w14:textId="7E40A04A" w:rsidR="00C142D9" w:rsidRPr="004640C8" w:rsidRDefault="00C142D9" w:rsidP="004640C8">
      <w:pPr>
        <w:jc w:val="both"/>
        <w:rPr>
          <w:bCs/>
          <w:lang w:val="es-UY"/>
        </w:rPr>
      </w:pPr>
      <w:r w:rsidRPr="004640C8">
        <w:rPr>
          <w:bCs/>
        </w:rPr>
        <w:t xml:space="preserve">Al respecto, </w:t>
      </w:r>
      <w:r w:rsidR="00A85499" w:rsidRPr="004640C8">
        <w:rPr>
          <w:bCs/>
        </w:rPr>
        <w:t xml:space="preserve">y </w:t>
      </w:r>
      <w:r w:rsidR="00BA717B" w:rsidRPr="004640C8">
        <w:rPr>
          <w:bCs/>
        </w:rPr>
        <w:t xml:space="preserve">de </w:t>
      </w:r>
      <w:r w:rsidR="00BA717B" w:rsidRPr="004640C8">
        <w:rPr>
          <w:bCs/>
          <w:lang w:val="es-UY"/>
        </w:rPr>
        <w:t>acuerdo con el</w:t>
      </w:r>
      <w:r w:rsidR="00A85499" w:rsidRPr="004640C8">
        <w:rPr>
          <w:bCs/>
          <w:lang w:val="es-UY"/>
        </w:rPr>
        <w:t xml:space="preserve"> compromiso asumido en la CCX </w:t>
      </w:r>
      <w:r w:rsidR="00BA717B">
        <w:rPr>
          <w:bCs/>
          <w:lang w:val="es-UY"/>
        </w:rPr>
        <w:t>r</w:t>
      </w:r>
      <w:r w:rsidR="00A85499" w:rsidRPr="004640C8">
        <w:rPr>
          <w:bCs/>
          <w:lang w:val="es-UY"/>
        </w:rPr>
        <w:t xml:space="preserve">eunión </w:t>
      </w:r>
      <w:r w:rsidR="00BA717B">
        <w:rPr>
          <w:bCs/>
          <w:lang w:val="es-UY"/>
        </w:rPr>
        <w:t xml:space="preserve">ordinaria </w:t>
      </w:r>
      <w:r w:rsidR="00A85499" w:rsidRPr="004640C8">
        <w:rPr>
          <w:bCs/>
          <w:lang w:val="es-UY"/>
        </w:rPr>
        <w:t xml:space="preserve">de la CCM, la PPTA aportó antecedentes sobre la Normativa MERCOSUR que regula la representación oficial del bloque. En virtud de ello, consideró como alternativa </w:t>
      </w:r>
      <w:r w:rsidR="00BA717B">
        <w:rPr>
          <w:bCs/>
          <w:lang w:val="es-UY"/>
        </w:rPr>
        <w:t xml:space="preserve">explorar si la figura de </w:t>
      </w:r>
      <w:r w:rsidR="00A85499" w:rsidRPr="004640C8">
        <w:rPr>
          <w:bCs/>
          <w:lang w:val="es-UY"/>
        </w:rPr>
        <w:t>un memorándum de entendimiento en materia de cooperación entre el MERCOSUR y la red ICPEN</w:t>
      </w:r>
      <w:r w:rsidR="00BA717B">
        <w:rPr>
          <w:bCs/>
          <w:lang w:val="es-UY"/>
        </w:rPr>
        <w:t xml:space="preserve">, podría atender la solicitud del Comité Técnico </w:t>
      </w:r>
      <w:proofErr w:type="spellStart"/>
      <w:r w:rsidR="00BA717B">
        <w:rPr>
          <w:bCs/>
          <w:lang w:val="es-UY"/>
        </w:rPr>
        <w:t>N°</w:t>
      </w:r>
      <w:proofErr w:type="spellEnd"/>
      <w:r w:rsidR="00BA717B">
        <w:rPr>
          <w:bCs/>
          <w:lang w:val="es-UY"/>
        </w:rPr>
        <w:t xml:space="preserve"> 7</w:t>
      </w:r>
      <w:r w:rsidR="00A85499" w:rsidRPr="004640C8">
        <w:rPr>
          <w:bCs/>
          <w:lang w:val="es-UY"/>
        </w:rPr>
        <w:t>.</w:t>
      </w:r>
    </w:p>
    <w:p w14:paraId="5FB2ED51" w14:textId="77777777" w:rsidR="00A85499" w:rsidRPr="004640C8" w:rsidRDefault="00A85499" w:rsidP="004640C8">
      <w:pPr>
        <w:jc w:val="both"/>
        <w:rPr>
          <w:bCs/>
          <w:lang w:val="es-UY"/>
        </w:rPr>
      </w:pPr>
    </w:p>
    <w:p w14:paraId="6E473369" w14:textId="6990825B" w:rsidR="00A85499" w:rsidRPr="004640C8" w:rsidRDefault="00A85499" w:rsidP="004640C8">
      <w:pPr>
        <w:jc w:val="both"/>
        <w:rPr>
          <w:bCs/>
          <w:lang w:val="es-UY"/>
        </w:rPr>
      </w:pPr>
      <w:r w:rsidRPr="004640C8">
        <w:rPr>
          <w:bCs/>
          <w:lang w:val="es-UY"/>
        </w:rPr>
        <w:t xml:space="preserve">Las delegaciones realizaron un primer intercambio y se manifestaron favorables a la propuesta. </w:t>
      </w:r>
      <w:r w:rsidR="000461C5">
        <w:rPr>
          <w:bCs/>
          <w:lang w:val="es-UY"/>
        </w:rPr>
        <w:t>Al respecto</w:t>
      </w:r>
      <w:r w:rsidRPr="004640C8">
        <w:rPr>
          <w:bCs/>
          <w:lang w:val="es-UY"/>
        </w:rPr>
        <w:t xml:space="preserve">, se coincidió en que el instrumento debería reunir como condiciones acordes, que el mismo resulte de utilidad para las expectativas de las agencias de defensa del consumidor de los Estados Partes y que, el desarrollo del rol de observador ante el ICPEN no </w:t>
      </w:r>
      <w:r w:rsidR="00326A54">
        <w:rPr>
          <w:bCs/>
          <w:lang w:val="es-UY"/>
        </w:rPr>
        <w:t>genere</w:t>
      </w:r>
      <w:r w:rsidRPr="004640C8">
        <w:rPr>
          <w:bCs/>
          <w:lang w:val="es-UY"/>
        </w:rPr>
        <w:t xml:space="preserve"> gastos al MERCOSUR.</w:t>
      </w:r>
    </w:p>
    <w:p w14:paraId="2E76A11A" w14:textId="77777777" w:rsidR="00C142D9" w:rsidRPr="004640C8" w:rsidRDefault="00C142D9" w:rsidP="004640C8">
      <w:pPr>
        <w:jc w:val="both"/>
        <w:rPr>
          <w:bCs/>
          <w:lang w:val="es-UY"/>
        </w:rPr>
      </w:pPr>
    </w:p>
    <w:p w14:paraId="46A8C3B5" w14:textId="760680AD" w:rsidR="00C142D9" w:rsidRPr="004640C8" w:rsidRDefault="00C142D9" w:rsidP="004640C8">
      <w:pPr>
        <w:jc w:val="both"/>
        <w:rPr>
          <w:bCs/>
          <w:lang w:val="es-UY"/>
        </w:rPr>
      </w:pPr>
      <w:r w:rsidRPr="004640C8">
        <w:rPr>
          <w:bCs/>
          <w:lang w:val="es-UY"/>
        </w:rPr>
        <w:t>Las delegaciones acordaron realizar consultas internas.</w:t>
      </w:r>
    </w:p>
    <w:p w14:paraId="16D70441" w14:textId="77777777" w:rsidR="00C142D9" w:rsidRPr="004640C8" w:rsidRDefault="00C142D9" w:rsidP="004640C8">
      <w:pPr>
        <w:jc w:val="both"/>
        <w:rPr>
          <w:bCs/>
          <w:lang w:val="es-UY"/>
        </w:rPr>
      </w:pPr>
    </w:p>
    <w:p w14:paraId="7F8504BC" w14:textId="552049FB" w:rsidR="00C142D9" w:rsidRPr="004640C8" w:rsidRDefault="00C142D9" w:rsidP="004640C8">
      <w:pPr>
        <w:jc w:val="both"/>
        <w:rPr>
          <w:bCs/>
          <w:lang w:val="es-UY"/>
        </w:rPr>
      </w:pPr>
      <w:r w:rsidRPr="004640C8">
        <w:rPr>
          <w:bCs/>
          <w:lang w:val="es-UY"/>
        </w:rPr>
        <w:t xml:space="preserve">El tema continúa en agenda. </w:t>
      </w:r>
    </w:p>
    <w:p w14:paraId="7AAE711A" w14:textId="77777777" w:rsidR="00C86ABF" w:rsidRPr="004640C8" w:rsidRDefault="00C86ABF" w:rsidP="004640C8">
      <w:pPr>
        <w:jc w:val="both"/>
      </w:pPr>
    </w:p>
    <w:p w14:paraId="1540EAD7" w14:textId="200BB1D1" w:rsidR="0063230B" w:rsidRPr="004640C8" w:rsidRDefault="0063230B" w:rsidP="004640C8">
      <w:pPr>
        <w:pStyle w:val="Prrafodelista"/>
        <w:numPr>
          <w:ilvl w:val="1"/>
          <w:numId w:val="5"/>
        </w:numPr>
        <w:ind w:left="1134" w:hanging="567"/>
        <w:jc w:val="both"/>
        <w:rPr>
          <w:b/>
        </w:rPr>
      </w:pPr>
      <w:r w:rsidRPr="004640C8">
        <w:rPr>
          <w:b/>
        </w:rPr>
        <w:t xml:space="preserve">Comité Técnico </w:t>
      </w:r>
      <w:proofErr w:type="spellStart"/>
      <w:r w:rsidRPr="004640C8">
        <w:rPr>
          <w:b/>
        </w:rPr>
        <w:t>Nº</w:t>
      </w:r>
      <w:proofErr w:type="spellEnd"/>
      <w:r w:rsidRPr="004640C8">
        <w:rPr>
          <w:b/>
        </w:rPr>
        <w:t xml:space="preserve"> 8 “Transposición de Nomenclatura de Acuerdos Comerciales con Terceros Países y Grupos de Países” (CT </w:t>
      </w:r>
      <w:proofErr w:type="spellStart"/>
      <w:r w:rsidRPr="004640C8">
        <w:rPr>
          <w:b/>
        </w:rPr>
        <w:t>Nº</w:t>
      </w:r>
      <w:proofErr w:type="spellEnd"/>
      <w:r w:rsidRPr="004640C8">
        <w:rPr>
          <w:b/>
        </w:rPr>
        <w:t xml:space="preserve"> 8)</w:t>
      </w:r>
      <w:r w:rsidR="00BA53DC" w:rsidRPr="004640C8">
        <w:rPr>
          <w:b/>
        </w:rPr>
        <w:t xml:space="preserve"> </w:t>
      </w:r>
    </w:p>
    <w:p w14:paraId="18316F54" w14:textId="77777777" w:rsidR="00FB1896" w:rsidRPr="004640C8" w:rsidRDefault="00FB1896" w:rsidP="004640C8">
      <w:pPr>
        <w:jc w:val="both"/>
      </w:pPr>
    </w:p>
    <w:p w14:paraId="48EEC70A" w14:textId="39099DBB" w:rsidR="00BA53DC" w:rsidRPr="004640C8" w:rsidRDefault="00BA53DC" w:rsidP="004640C8">
      <w:pPr>
        <w:jc w:val="both"/>
      </w:pPr>
      <w:r w:rsidRPr="004640C8">
        <w:t xml:space="preserve">La CCM tomó nota de los resultados de la XXIII reunión ordinaria </w:t>
      </w:r>
      <w:r w:rsidR="005D7F1B" w:rsidRPr="004640C8">
        <w:t xml:space="preserve">y </w:t>
      </w:r>
      <w:r w:rsidR="00C61609" w:rsidRPr="004640C8">
        <w:t xml:space="preserve">de la </w:t>
      </w:r>
      <w:r w:rsidR="005D7F1B" w:rsidRPr="004640C8">
        <w:t xml:space="preserve">II reunión extraordinaria </w:t>
      </w:r>
      <w:r w:rsidRPr="004640C8">
        <w:t xml:space="preserve">del CT </w:t>
      </w:r>
      <w:proofErr w:type="spellStart"/>
      <w:r w:rsidRPr="004640C8">
        <w:t>N°</w:t>
      </w:r>
      <w:proofErr w:type="spellEnd"/>
      <w:r w:rsidRPr="004640C8">
        <w:t xml:space="preserve"> 8 “Transposición de Nomenclatura de Acuerdo</w:t>
      </w:r>
      <w:r w:rsidR="00A85499" w:rsidRPr="004640C8">
        <w:t>s</w:t>
      </w:r>
      <w:r w:rsidRPr="004640C8">
        <w:t xml:space="preserve"> Comerciales con Terceros Países y Grupos de Países” realizada</w:t>
      </w:r>
      <w:r w:rsidR="001810B2" w:rsidRPr="004640C8">
        <w:t>s</w:t>
      </w:r>
      <w:r w:rsidRPr="004640C8">
        <w:t xml:space="preserve"> </w:t>
      </w:r>
      <w:r w:rsidR="00D652CD">
        <w:t xml:space="preserve">los </w:t>
      </w:r>
      <w:r w:rsidR="001810B2" w:rsidRPr="004640C8">
        <w:t>día</w:t>
      </w:r>
      <w:r w:rsidR="00D652CD">
        <w:t>s</w:t>
      </w:r>
      <w:r w:rsidR="001810B2" w:rsidRPr="004640C8">
        <w:t xml:space="preserve"> 16 y </w:t>
      </w:r>
      <w:r w:rsidRPr="004640C8">
        <w:t xml:space="preserve">26 de mayo de 2025, </w:t>
      </w:r>
      <w:r w:rsidR="001810B2" w:rsidRPr="004640C8">
        <w:t xml:space="preserve">respectivamente, </w:t>
      </w:r>
      <w:r w:rsidRPr="004640C8">
        <w:t xml:space="preserve">por sistema de videoconferencia de conformidad con lo establecido en la Resolución GMC </w:t>
      </w:r>
      <w:proofErr w:type="spellStart"/>
      <w:r w:rsidRPr="004640C8">
        <w:t>N°</w:t>
      </w:r>
      <w:proofErr w:type="spellEnd"/>
      <w:r w:rsidRPr="004640C8">
        <w:t xml:space="preserve"> 19/12.</w:t>
      </w:r>
    </w:p>
    <w:p w14:paraId="08287D20" w14:textId="77777777" w:rsidR="00D62CFD" w:rsidRPr="004640C8" w:rsidRDefault="00D62CFD" w:rsidP="004640C8">
      <w:pPr>
        <w:jc w:val="both"/>
      </w:pPr>
    </w:p>
    <w:p w14:paraId="57866605" w14:textId="2CA3CF2C" w:rsidR="005D7F1B" w:rsidRPr="004640C8" w:rsidRDefault="00902BDC" w:rsidP="004640C8">
      <w:pPr>
        <w:jc w:val="both"/>
      </w:pPr>
      <w:r w:rsidRPr="004640C8">
        <w:t>Asimismo, destacó l</w:t>
      </w:r>
      <w:r w:rsidR="00C61609" w:rsidRPr="004640C8">
        <w:t>a relevancia del trabajo técnico del Comité en el ejercicio de transposición a fin de respetar las condiciones de negociación</w:t>
      </w:r>
      <w:r w:rsidRPr="004640C8">
        <w:t>.</w:t>
      </w:r>
      <w:r w:rsidR="00C61609" w:rsidRPr="004640C8">
        <w:t xml:space="preserve"> </w:t>
      </w:r>
    </w:p>
    <w:p w14:paraId="77213E91" w14:textId="516A40CD" w:rsidR="00A85499" w:rsidRPr="004640C8" w:rsidRDefault="00A85499" w:rsidP="004640C8">
      <w:pPr>
        <w:jc w:val="both"/>
      </w:pPr>
    </w:p>
    <w:p w14:paraId="7444E9B0" w14:textId="0BB13BE3" w:rsidR="00A85499" w:rsidRPr="004640C8" w:rsidRDefault="00A85499" w:rsidP="004640C8">
      <w:pPr>
        <w:jc w:val="both"/>
      </w:pPr>
      <w:r w:rsidRPr="004640C8">
        <w:t xml:space="preserve">En ese sentido, la CCM tomó nota del documento </w:t>
      </w:r>
      <w:r w:rsidR="004E444E">
        <w:t>en</w:t>
      </w:r>
      <w:r w:rsidRPr="004640C8">
        <w:t xml:space="preserve"> elaboración en el CT 8, en el que se reflejan propuestas técnicas</w:t>
      </w:r>
      <w:r w:rsidR="00266814">
        <w:t>.</w:t>
      </w:r>
      <w:r w:rsidRPr="004640C8">
        <w:t xml:space="preserve"> Se espera que el documento pueda elevarse en ocasión de la reunión del CT 8 a realizarse los días 12 y 13 de junio</w:t>
      </w:r>
      <w:r w:rsidR="00F4531C">
        <w:t xml:space="preserve"> del corriente</w:t>
      </w:r>
      <w:r w:rsidRPr="004640C8">
        <w:t>.</w:t>
      </w:r>
    </w:p>
    <w:p w14:paraId="5D765420" w14:textId="19BD15E1" w:rsidR="00B71019" w:rsidRDefault="00B71019">
      <w:r>
        <w:br w:type="page"/>
      </w:r>
    </w:p>
    <w:p w14:paraId="05FD23BF" w14:textId="77777777" w:rsidR="008E5584" w:rsidRPr="004640C8" w:rsidRDefault="008E5584" w:rsidP="004640C8">
      <w:pPr>
        <w:jc w:val="both"/>
      </w:pPr>
    </w:p>
    <w:p w14:paraId="5BAE1FAA" w14:textId="0CE6861A" w:rsidR="00607438" w:rsidRPr="004640C8" w:rsidRDefault="00607438" w:rsidP="004640C8">
      <w:pPr>
        <w:pStyle w:val="Prrafodelista"/>
        <w:numPr>
          <w:ilvl w:val="1"/>
          <w:numId w:val="5"/>
        </w:numPr>
        <w:ind w:left="1134" w:hanging="567"/>
        <w:jc w:val="both"/>
        <w:rPr>
          <w:b/>
        </w:rPr>
      </w:pPr>
      <w:r w:rsidRPr="004640C8">
        <w:rPr>
          <w:b/>
        </w:rPr>
        <w:t>Comité Ad Hoc sobre el Control de Cupos del MERCOSUR (CAH CUPOS)</w:t>
      </w:r>
    </w:p>
    <w:p w14:paraId="30ACBE9B" w14:textId="77777777" w:rsidR="004640C8" w:rsidRDefault="004640C8" w:rsidP="004640C8">
      <w:pPr>
        <w:jc w:val="both"/>
        <w:rPr>
          <w:bCs/>
        </w:rPr>
      </w:pPr>
    </w:p>
    <w:p w14:paraId="7B91B20B" w14:textId="69099BD9" w:rsidR="00EF2982" w:rsidRPr="004640C8" w:rsidRDefault="00EF2982" w:rsidP="004640C8">
      <w:pPr>
        <w:jc w:val="both"/>
      </w:pPr>
      <w:r w:rsidRPr="004640C8">
        <w:rPr>
          <w:bCs/>
        </w:rPr>
        <w:t xml:space="preserve">La CCM tomó nota de los resultados de la XXV reunión ordinaria del Comité Ad Hoc sobre el Control de Cupos del MERCOSUR (CAH CUPOS) realizada el día 28 de mayo de 2025, </w:t>
      </w:r>
      <w:r w:rsidRPr="004640C8">
        <w:t xml:space="preserve">por sistema de videoconferencia de conformidad con lo establecido en la Resolución GMC </w:t>
      </w:r>
      <w:proofErr w:type="spellStart"/>
      <w:r w:rsidRPr="004640C8">
        <w:t>N°</w:t>
      </w:r>
      <w:proofErr w:type="spellEnd"/>
      <w:r w:rsidRPr="004640C8">
        <w:t xml:space="preserve"> 19/12.</w:t>
      </w:r>
    </w:p>
    <w:p w14:paraId="2608C210" w14:textId="77777777" w:rsidR="00555D5C" w:rsidRPr="004640C8" w:rsidRDefault="00555D5C" w:rsidP="004640C8">
      <w:pPr>
        <w:jc w:val="both"/>
      </w:pPr>
    </w:p>
    <w:p w14:paraId="0F1A8AFD" w14:textId="16847053" w:rsidR="00A454E9" w:rsidRPr="004640C8" w:rsidRDefault="00555D5C" w:rsidP="004640C8">
      <w:pPr>
        <w:jc w:val="both"/>
        <w:rPr>
          <w:bCs/>
        </w:rPr>
      </w:pPr>
      <w:r w:rsidRPr="004640C8">
        <w:t xml:space="preserve">Asimismo, la CCM destacó los progresos en los trabajos en el </w:t>
      </w:r>
      <w:r w:rsidRPr="004640C8">
        <w:rPr>
          <w:bCs/>
        </w:rPr>
        <w:t>Sistema de Administración y Distribución de Cupos otorgados al MERCOSUR por terceros países o grupos de países (SACME)</w:t>
      </w:r>
      <w:r w:rsidR="00455C0C" w:rsidRPr="004640C8">
        <w:rPr>
          <w:bCs/>
        </w:rPr>
        <w:t>.</w:t>
      </w:r>
    </w:p>
    <w:p w14:paraId="3528EFC9" w14:textId="77777777" w:rsidR="00555D5C" w:rsidRPr="004640C8" w:rsidRDefault="00555D5C" w:rsidP="004640C8">
      <w:pPr>
        <w:jc w:val="both"/>
        <w:rPr>
          <w:bCs/>
        </w:rPr>
      </w:pPr>
    </w:p>
    <w:p w14:paraId="58CA7EDD" w14:textId="74B6715F" w:rsidR="00A454E9" w:rsidRPr="004640C8" w:rsidRDefault="00455C0C" w:rsidP="004640C8">
      <w:pPr>
        <w:jc w:val="both"/>
        <w:rPr>
          <w:rFonts w:cstheme="minorHAnsi"/>
          <w:lang w:val="es-UY"/>
        </w:rPr>
      </w:pPr>
      <w:r w:rsidRPr="004640C8">
        <w:rPr>
          <w:rFonts w:cstheme="minorHAnsi"/>
          <w:lang w:val="es-UY"/>
        </w:rPr>
        <w:t xml:space="preserve">Sobre el particular, tomó conocimiento de la VI Reunión Técnica de responsables informáticos de administración de cupos, realizada el 30 de abril de 2025 en la cual tuvo lugar un </w:t>
      </w:r>
      <w:r w:rsidR="00F4531C">
        <w:rPr>
          <w:rFonts w:cstheme="minorHAnsi"/>
          <w:lang w:val="es-UY"/>
        </w:rPr>
        <w:t>frutífero</w:t>
      </w:r>
      <w:r w:rsidRPr="004640C8">
        <w:rPr>
          <w:rFonts w:cstheme="minorHAnsi"/>
          <w:lang w:val="es-UY"/>
        </w:rPr>
        <w:t xml:space="preserve"> intercambio en relación con el desarrollo de la API de interconexión entre los Sistemas Nacionales y el SACME. Las delegaciones apoyaron la iniciativa del CAH</w:t>
      </w:r>
      <w:r w:rsidR="00DF6E62">
        <w:rPr>
          <w:rFonts w:cstheme="minorHAnsi"/>
          <w:lang w:val="es-UY"/>
        </w:rPr>
        <w:t>-CUPOS</w:t>
      </w:r>
      <w:r w:rsidRPr="004640C8">
        <w:rPr>
          <w:rFonts w:cstheme="minorHAnsi"/>
          <w:lang w:val="es-UY"/>
        </w:rPr>
        <w:t>, considerando que ese ejercicio contribuyó a trazar las expectativas de los socios en materia de seguridad informática y de gestión de los cupos, así como establecer mejoras en la plataforma actual del SACME. Al respecto, l</w:t>
      </w:r>
      <w:r w:rsidR="00A454E9" w:rsidRPr="004640C8">
        <w:rPr>
          <w:bCs/>
        </w:rPr>
        <w:t xml:space="preserve">a CCM señaló importancia </w:t>
      </w:r>
      <w:r w:rsidR="00DF6E62">
        <w:rPr>
          <w:bCs/>
        </w:rPr>
        <w:t>de</w:t>
      </w:r>
      <w:r w:rsidR="00A454E9" w:rsidRPr="004640C8">
        <w:rPr>
          <w:bCs/>
        </w:rPr>
        <w:t xml:space="preserve"> concretar el encuentro entre las instancias nacionales de los responsables informáticos de administración de cupos sobre los desarrollos del SACME.</w:t>
      </w:r>
    </w:p>
    <w:p w14:paraId="531E6036" w14:textId="77777777" w:rsidR="004640C8" w:rsidRDefault="004640C8" w:rsidP="004640C8">
      <w:pPr>
        <w:jc w:val="both"/>
        <w:rPr>
          <w:bCs/>
          <w:lang w:val="es-UY"/>
        </w:rPr>
      </w:pPr>
    </w:p>
    <w:p w14:paraId="7D55E9D5" w14:textId="35D7620C" w:rsidR="00C330E1" w:rsidRPr="004640C8" w:rsidRDefault="00455C0C" w:rsidP="004640C8">
      <w:pPr>
        <w:jc w:val="both"/>
        <w:rPr>
          <w:rFonts w:cstheme="minorHAnsi"/>
          <w:lang w:val="es-UY"/>
        </w:rPr>
      </w:pPr>
      <w:r w:rsidRPr="004640C8">
        <w:rPr>
          <w:bCs/>
          <w:lang w:val="es-UY"/>
        </w:rPr>
        <w:t>Por otra parte</w:t>
      </w:r>
      <w:r w:rsidR="00A454E9" w:rsidRPr="004640C8">
        <w:rPr>
          <w:bCs/>
        </w:rPr>
        <w:t>, la CCM reiteró la importancia de concluir los procedimientos internos correspondiente</w:t>
      </w:r>
      <w:r w:rsidR="00371F4D">
        <w:rPr>
          <w:bCs/>
        </w:rPr>
        <w:t>s</w:t>
      </w:r>
      <w:r w:rsidR="00A454E9" w:rsidRPr="004640C8">
        <w:rPr>
          <w:bCs/>
        </w:rPr>
        <w:t xml:space="preserve"> para la incorporación de las normas</w:t>
      </w:r>
      <w:r w:rsidR="006A7AAF">
        <w:rPr>
          <w:bCs/>
        </w:rPr>
        <w:t xml:space="preserve"> aún</w:t>
      </w:r>
      <w:r w:rsidR="00A454E9" w:rsidRPr="004640C8">
        <w:rPr>
          <w:bCs/>
        </w:rPr>
        <w:t xml:space="preserve"> pendientes</w:t>
      </w:r>
      <w:r w:rsidR="006A7AAF">
        <w:rPr>
          <w:bCs/>
        </w:rPr>
        <w:t>:</w:t>
      </w:r>
      <w:r w:rsidR="00A454E9" w:rsidRPr="004640C8">
        <w:rPr>
          <w:bCs/>
        </w:rPr>
        <w:t xml:space="preserve"> </w:t>
      </w:r>
      <w:r w:rsidRPr="004640C8">
        <w:rPr>
          <w:rFonts w:cstheme="minorHAnsi"/>
          <w:i/>
          <w:iCs/>
          <w:lang w:val="es-UY"/>
        </w:rPr>
        <w:t xml:space="preserve">Dir. CCM </w:t>
      </w:r>
      <w:proofErr w:type="spellStart"/>
      <w:r w:rsidRPr="004640C8">
        <w:rPr>
          <w:rFonts w:cstheme="minorHAnsi"/>
          <w:i/>
          <w:iCs/>
          <w:lang w:val="es-UY"/>
        </w:rPr>
        <w:t>N°</w:t>
      </w:r>
      <w:proofErr w:type="spellEnd"/>
      <w:r w:rsidRPr="004640C8">
        <w:rPr>
          <w:rFonts w:cstheme="minorHAnsi"/>
          <w:i/>
          <w:iCs/>
          <w:lang w:val="es-UY"/>
        </w:rPr>
        <w:t xml:space="preserve"> 68/24 (referida al SACME) y </w:t>
      </w:r>
      <w:r w:rsidR="00A454E9" w:rsidRPr="004640C8">
        <w:rPr>
          <w:rFonts w:cstheme="minorHAnsi"/>
          <w:i/>
          <w:iCs/>
          <w:lang w:val="es-UY"/>
        </w:rPr>
        <w:t>Res.</w:t>
      </w:r>
      <w:r w:rsidR="00A454E9" w:rsidRPr="004640C8">
        <w:rPr>
          <w:rFonts w:cstheme="minorHAnsi"/>
          <w:lang w:val="es-UY"/>
        </w:rPr>
        <w:t xml:space="preserve"> </w:t>
      </w:r>
      <w:r w:rsidR="00A454E9" w:rsidRPr="004640C8">
        <w:rPr>
          <w:rFonts w:cstheme="minorHAnsi"/>
          <w:i/>
          <w:iCs/>
          <w:lang w:val="es-UY"/>
        </w:rPr>
        <w:t xml:space="preserve">GMC </w:t>
      </w:r>
      <w:proofErr w:type="spellStart"/>
      <w:r w:rsidR="00A454E9" w:rsidRPr="004640C8">
        <w:rPr>
          <w:rFonts w:cstheme="minorHAnsi"/>
          <w:i/>
          <w:iCs/>
          <w:lang w:val="es-UY"/>
        </w:rPr>
        <w:t>N°</w:t>
      </w:r>
      <w:proofErr w:type="spellEnd"/>
      <w:r w:rsidR="00A454E9" w:rsidRPr="004640C8">
        <w:rPr>
          <w:rFonts w:cstheme="minorHAnsi"/>
          <w:i/>
          <w:iCs/>
          <w:lang w:val="es-UY"/>
        </w:rPr>
        <w:t xml:space="preserve"> 46/20 y Dir. CCM</w:t>
      </w:r>
      <w:r w:rsidR="0015128D">
        <w:rPr>
          <w:rFonts w:cstheme="minorHAnsi"/>
          <w:i/>
          <w:iCs/>
          <w:lang w:val="es-UY"/>
        </w:rPr>
        <w:t xml:space="preserve"> </w:t>
      </w:r>
      <w:proofErr w:type="spellStart"/>
      <w:r w:rsidR="0015128D">
        <w:rPr>
          <w:rFonts w:cstheme="minorHAnsi"/>
          <w:i/>
          <w:iCs/>
          <w:lang w:val="es-UY"/>
        </w:rPr>
        <w:t>N°</w:t>
      </w:r>
      <w:proofErr w:type="spellEnd"/>
      <w:r w:rsidR="00A454E9" w:rsidRPr="004640C8">
        <w:rPr>
          <w:rFonts w:cstheme="minorHAnsi"/>
          <w:i/>
          <w:iCs/>
          <w:lang w:val="es-UY"/>
        </w:rPr>
        <w:t xml:space="preserve"> 68/21 (</w:t>
      </w:r>
      <w:r w:rsidRPr="004640C8">
        <w:rPr>
          <w:bCs/>
        </w:rPr>
        <w:t>Sistema de Administración y Control de Cupos de Importación otorgados por el MERCOSUR a terceros países o grupos de países</w:t>
      </w:r>
      <w:r w:rsidRPr="004640C8">
        <w:rPr>
          <w:rFonts w:cstheme="minorHAnsi"/>
          <w:i/>
          <w:iCs/>
          <w:lang w:val="es-UY"/>
        </w:rPr>
        <w:t xml:space="preserve"> - </w:t>
      </w:r>
      <w:r w:rsidR="00A454E9" w:rsidRPr="004640C8">
        <w:rPr>
          <w:rFonts w:cstheme="minorHAnsi"/>
          <w:i/>
          <w:iCs/>
          <w:lang w:val="es-UY"/>
        </w:rPr>
        <w:t>SACIM</w:t>
      </w:r>
      <w:r w:rsidR="00A454E9" w:rsidRPr="004640C8">
        <w:rPr>
          <w:rFonts w:cstheme="minorHAnsi"/>
          <w:lang w:val="es-UY"/>
        </w:rPr>
        <w:t>)</w:t>
      </w:r>
      <w:r w:rsidR="00555D5C" w:rsidRPr="004640C8">
        <w:rPr>
          <w:rFonts w:cstheme="minorHAnsi"/>
          <w:lang w:val="es-UY"/>
        </w:rPr>
        <w:t>.</w:t>
      </w:r>
    </w:p>
    <w:p w14:paraId="4CCEC435" w14:textId="77777777" w:rsidR="003D1239" w:rsidRPr="004640C8" w:rsidRDefault="003D1239" w:rsidP="004640C8">
      <w:pPr>
        <w:jc w:val="both"/>
        <w:rPr>
          <w:bCs/>
        </w:rPr>
      </w:pPr>
    </w:p>
    <w:p w14:paraId="1F08DA44" w14:textId="18BB1076" w:rsidR="00BA53DC" w:rsidRPr="004640C8" w:rsidRDefault="00607438" w:rsidP="004640C8">
      <w:pPr>
        <w:pStyle w:val="Prrafodelista"/>
        <w:numPr>
          <w:ilvl w:val="1"/>
          <w:numId w:val="5"/>
        </w:numPr>
        <w:ind w:left="1134" w:hanging="567"/>
        <w:jc w:val="both"/>
        <w:rPr>
          <w:b/>
        </w:rPr>
      </w:pPr>
      <w:r w:rsidRPr="004640C8">
        <w:rPr>
          <w:b/>
        </w:rPr>
        <w:t>Otros temas vinculados a los Comités Técnicos</w:t>
      </w:r>
    </w:p>
    <w:p w14:paraId="4650C70B" w14:textId="77777777" w:rsidR="00BA53DC" w:rsidRPr="004640C8" w:rsidRDefault="00BA53DC" w:rsidP="004640C8">
      <w:pPr>
        <w:pStyle w:val="Prrafodelista"/>
        <w:ind w:left="1134"/>
        <w:jc w:val="both"/>
        <w:rPr>
          <w:b/>
        </w:rPr>
      </w:pPr>
    </w:p>
    <w:p w14:paraId="08A70D62" w14:textId="77777777" w:rsidR="00455C0C" w:rsidRPr="004640C8" w:rsidRDefault="00607438" w:rsidP="004640C8">
      <w:pPr>
        <w:pStyle w:val="Prrafodelista"/>
        <w:numPr>
          <w:ilvl w:val="2"/>
          <w:numId w:val="5"/>
        </w:numPr>
        <w:ind w:left="1418" w:hanging="284"/>
        <w:jc w:val="both"/>
        <w:rPr>
          <w:b/>
        </w:rPr>
      </w:pPr>
      <w:r w:rsidRPr="004640C8">
        <w:rPr>
          <w:b/>
        </w:rPr>
        <w:t xml:space="preserve">Solicitud de Bolivia ante el CT </w:t>
      </w:r>
      <w:proofErr w:type="spellStart"/>
      <w:r w:rsidRPr="004640C8">
        <w:rPr>
          <w:b/>
        </w:rPr>
        <w:t>N°</w:t>
      </w:r>
      <w:proofErr w:type="spellEnd"/>
      <w:r w:rsidRPr="004640C8">
        <w:rPr>
          <w:b/>
        </w:rPr>
        <w:t xml:space="preserve"> 1</w:t>
      </w:r>
    </w:p>
    <w:p w14:paraId="5CAF4D62" w14:textId="77777777" w:rsidR="004640C8" w:rsidRDefault="004640C8" w:rsidP="004640C8">
      <w:pPr>
        <w:jc w:val="both"/>
        <w:rPr>
          <w:bCs/>
        </w:rPr>
      </w:pPr>
    </w:p>
    <w:p w14:paraId="165EC903" w14:textId="09893ED0" w:rsidR="0068759D" w:rsidRPr="004640C8" w:rsidRDefault="00455C0C" w:rsidP="004640C8">
      <w:pPr>
        <w:jc w:val="both"/>
        <w:rPr>
          <w:bCs/>
        </w:rPr>
      </w:pPr>
      <w:r w:rsidRPr="004640C8">
        <w:rPr>
          <w:bCs/>
        </w:rPr>
        <w:t xml:space="preserve">Con relación al compromiso asumido en la CCX </w:t>
      </w:r>
      <w:r w:rsidR="00F06045">
        <w:rPr>
          <w:bCs/>
        </w:rPr>
        <w:t>r</w:t>
      </w:r>
      <w:r w:rsidRPr="004640C8">
        <w:rPr>
          <w:bCs/>
        </w:rPr>
        <w:t xml:space="preserve">eunión </w:t>
      </w:r>
      <w:r w:rsidR="00F06045">
        <w:rPr>
          <w:bCs/>
        </w:rPr>
        <w:t>o</w:t>
      </w:r>
      <w:r w:rsidRPr="004640C8">
        <w:rPr>
          <w:bCs/>
        </w:rPr>
        <w:t>rdinaria</w:t>
      </w:r>
      <w:r w:rsidR="00F06045">
        <w:rPr>
          <w:bCs/>
        </w:rPr>
        <w:t xml:space="preserve"> de la CCM</w:t>
      </w:r>
      <w:r w:rsidRPr="004640C8">
        <w:rPr>
          <w:bCs/>
        </w:rPr>
        <w:t xml:space="preserve">, de realizar gestiones para la inclusión en la agenda del Grupo de Adhesión de Nuevos Estados Partes (GANEP) – Bolivia de la solicitud de este Estado Parte, consignada en el punto 4.1 del Acta </w:t>
      </w:r>
      <w:proofErr w:type="spellStart"/>
      <w:r w:rsidRPr="004640C8">
        <w:rPr>
          <w:bCs/>
        </w:rPr>
        <w:t>N°</w:t>
      </w:r>
      <w:proofErr w:type="spellEnd"/>
      <w:r w:rsidRPr="004640C8">
        <w:rPr>
          <w:bCs/>
        </w:rPr>
        <w:t xml:space="preserve"> 01/25 del Comité Técnico </w:t>
      </w:r>
      <w:proofErr w:type="spellStart"/>
      <w:r w:rsidRPr="004640C8">
        <w:rPr>
          <w:bCs/>
        </w:rPr>
        <w:t>N°</w:t>
      </w:r>
      <w:proofErr w:type="spellEnd"/>
      <w:r w:rsidRPr="004640C8">
        <w:rPr>
          <w:bCs/>
        </w:rPr>
        <w:t xml:space="preserve"> 1, la PPTA informó que, con fecha 16 de mayo de 2025, en ocasión de la IV </w:t>
      </w:r>
      <w:r w:rsidR="00F06045">
        <w:rPr>
          <w:bCs/>
        </w:rPr>
        <w:t>r</w:t>
      </w:r>
      <w:r w:rsidRPr="004640C8">
        <w:rPr>
          <w:bCs/>
        </w:rPr>
        <w:t>eunión del ese foro se alcanzó consenso en que el mismo y sus comisiones temáticas constituyen los ámbitos propicios para plantear las inquietudes de Bolivia, inclusive de índole técnica.</w:t>
      </w:r>
    </w:p>
    <w:p w14:paraId="2FC5B127" w14:textId="77777777" w:rsidR="004640C8" w:rsidRDefault="004640C8" w:rsidP="004640C8">
      <w:pPr>
        <w:jc w:val="both"/>
        <w:rPr>
          <w:bCs/>
        </w:rPr>
      </w:pPr>
    </w:p>
    <w:p w14:paraId="553A38E2" w14:textId="32EE7865" w:rsidR="003D1239" w:rsidRPr="004640C8" w:rsidRDefault="00746B9C" w:rsidP="004640C8">
      <w:pPr>
        <w:jc w:val="both"/>
        <w:rPr>
          <w:bCs/>
        </w:rPr>
      </w:pPr>
      <w:r w:rsidRPr="004640C8">
        <w:rPr>
          <w:bCs/>
        </w:rPr>
        <w:t xml:space="preserve">En ese sentido, la CCM tomó conocimiento de que en la referida reunión ordinaria del GANEP </w:t>
      </w:r>
      <w:r w:rsidR="0068759D" w:rsidRPr="004640C8">
        <w:rPr>
          <w:bCs/>
        </w:rPr>
        <w:t xml:space="preserve">se acordó que Bolivia remitirá, por escrito, las consultas específicas sobre la Nomenclatura Común del MERCOSUR (NCM) y el Arancel Externo Común (AEC), para su posterior consideración por </w:t>
      </w:r>
      <w:r w:rsidR="00EC2BB6">
        <w:rPr>
          <w:bCs/>
        </w:rPr>
        <w:t xml:space="preserve">parte de </w:t>
      </w:r>
      <w:r w:rsidR="0068759D" w:rsidRPr="004640C8">
        <w:rPr>
          <w:bCs/>
        </w:rPr>
        <w:t xml:space="preserve">la </w:t>
      </w:r>
      <w:r w:rsidR="008944D4">
        <w:rPr>
          <w:bCs/>
        </w:rPr>
        <w:t>c</w:t>
      </w:r>
      <w:r w:rsidR="0068759D" w:rsidRPr="004640C8">
        <w:rPr>
          <w:bCs/>
        </w:rPr>
        <w:t xml:space="preserve">omisión de </w:t>
      </w:r>
      <w:r w:rsidR="008944D4">
        <w:rPr>
          <w:bCs/>
        </w:rPr>
        <w:t>a</w:t>
      </w:r>
      <w:r w:rsidR="0068759D" w:rsidRPr="004640C8">
        <w:rPr>
          <w:bCs/>
        </w:rPr>
        <w:t xml:space="preserve">suntos </w:t>
      </w:r>
      <w:proofErr w:type="gramStart"/>
      <w:r w:rsidR="008944D4">
        <w:rPr>
          <w:bCs/>
        </w:rPr>
        <w:t>e</w:t>
      </w:r>
      <w:r w:rsidR="00902BDC" w:rsidRPr="004640C8">
        <w:rPr>
          <w:bCs/>
        </w:rPr>
        <w:t xml:space="preserve">conómico </w:t>
      </w:r>
      <w:r w:rsidR="008944D4">
        <w:rPr>
          <w:bCs/>
        </w:rPr>
        <w:t>c</w:t>
      </w:r>
      <w:r w:rsidR="00902BDC" w:rsidRPr="004640C8">
        <w:rPr>
          <w:bCs/>
        </w:rPr>
        <w:t>omerciales</w:t>
      </w:r>
      <w:proofErr w:type="gramEnd"/>
      <w:r w:rsidR="0068759D" w:rsidRPr="004640C8">
        <w:rPr>
          <w:bCs/>
        </w:rPr>
        <w:t xml:space="preserve"> del GANEP.</w:t>
      </w:r>
    </w:p>
    <w:p w14:paraId="0B64DFA9" w14:textId="77777777" w:rsidR="00455C0C" w:rsidRPr="004640C8" w:rsidRDefault="00455C0C" w:rsidP="004640C8">
      <w:pPr>
        <w:jc w:val="both"/>
        <w:rPr>
          <w:b/>
        </w:rPr>
      </w:pPr>
    </w:p>
    <w:p w14:paraId="7EE7CD64" w14:textId="4FAFB1B6" w:rsidR="00E51A8D" w:rsidRPr="004640C8" w:rsidRDefault="00607438" w:rsidP="004640C8">
      <w:pPr>
        <w:pStyle w:val="Prrafodelista"/>
        <w:numPr>
          <w:ilvl w:val="2"/>
          <w:numId w:val="5"/>
        </w:numPr>
        <w:ind w:left="1418" w:hanging="284"/>
        <w:jc w:val="both"/>
        <w:rPr>
          <w:b/>
        </w:rPr>
      </w:pPr>
      <w:r w:rsidRPr="004640C8">
        <w:rPr>
          <w:b/>
        </w:rPr>
        <w:lastRenderedPageBreak/>
        <w:t xml:space="preserve"> Adaptación del Certificado de Origen Digital – Gestión PPTA ante Secretaría General de la ALADI</w:t>
      </w:r>
    </w:p>
    <w:p w14:paraId="3C623ED0" w14:textId="77777777" w:rsidR="004640C8" w:rsidRDefault="004640C8" w:rsidP="004640C8">
      <w:pPr>
        <w:jc w:val="both"/>
        <w:rPr>
          <w:bCs/>
        </w:rPr>
      </w:pPr>
    </w:p>
    <w:p w14:paraId="649E7480" w14:textId="0AF50F06" w:rsidR="00E51A8D" w:rsidRPr="004640C8" w:rsidRDefault="00E51A8D" w:rsidP="004640C8">
      <w:pPr>
        <w:jc w:val="both"/>
        <w:rPr>
          <w:bCs/>
        </w:rPr>
      </w:pPr>
      <w:r w:rsidRPr="004640C8">
        <w:rPr>
          <w:bCs/>
        </w:rPr>
        <w:t xml:space="preserve">La PPTA, conforme el compromiso asumido en la CCX Reunión Ordinaria, informó que la Coordinadora Nacional del CT </w:t>
      </w:r>
      <w:proofErr w:type="spellStart"/>
      <w:r w:rsidRPr="004640C8">
        <w:rPr>
          <w:bCs/>
        </w:rPr>
        <w:t>N°</w:t>
      </w:r>
      <w:proofErr w:type="spellEnd"/>
      <w:r w:rsidRPr="004640C8">
        <w:rPr>
          <w:bCs/>
        </w:rPr>
        <w:t xml:space="preserve"> 3 realizó las gestiones ante la Secretaría General de </w:t>
      </w:r>
      <w:r w:rsidR="00757614">
        <w:rPr>
          <w:bCs/>
        </w:rPr>
        <w:t xml:space="preserve">la </w:t>
      </w:r>
      <w:r w:rsidRPr="004640C8">
        <w:rPr>
          <w:bCs/>
        </w:rPr>
        <w:t xml:space="preserve">ALADI a efectos de transmitir las cuestiones técnicas que requiere el MERCOSUR, relativas a la ampliación del campo </w:t>
      </w:r>
      <w:r w:rsidRPr="00757614">
        <w:rPr>
          <w:bCs/>
          <w:i/>
          <w:iCs/>
        </w:rPr>
        <w:t>“</w:t>
      </w:r>
      <w:proofErr w:type="spellStart"/>
      <w:r w:rsidRPr="00757614">
        <w:rPr>
          <w:bCs/>
          <w:i/>
          <w:iCs/>
        </w:rPr>
        <w:t>GoodsDeclarationNumber</w:t>
      </w:r>
      <w:proofErr w:type="spellEnd"/>
      <w:r w:rsidRPr="00757614">
        <w:rPr>
          <w:bCs/>
          <w:i/>
          <w:iCs/>
        </w:rPr>
        <w:t>”</w:t>
      </w:r>
      <w:r w:rsidRPr="004640C8">
        <w:rPr>
          <w:bCs/>
        </w:rPr>
        <w:t xml:space="preserve"> del COD, para que pase a ser alfanumérico y se amplíe para 30 códigos, adecuándolo a la realidad comercial y a la emisión de la Declaración Jurada de Origen (DJO).</w:t>
      </w:r>
    </w:p>
    <w:p w14:paraId="2DE836FB" w14:textId="77777777" w:rsidR="00E51A8D" w:rsidRPr="004640C8" w:rsidRDefault="00E51A8D" w:rsidP="004640C8">
      <w:pPr>
        <w:jc w:val="both"/>
        <w:rPr>
          <w:bCs/>
        </w:rPr>
      </w:pPr>
    </w:p>
    <w:p w14:paraId="598F04B0" w14:textId="62DEA263" w:rsidR="00E51A8D" w:rsidRPr="004640C8" w:rsidRDefault="00E51A8D" w:rsidP="004640C8">
      <w:pPr>
        <w:jc w:val="both"/>
        <w:rPr>
          <w:bCs/>
        </w:rPr>
      </w:pPr>
      <w:r w:rsidRPr="004640C8">
        <w:rPr>
          <w:bCs/>
        </w:rPr>
        <w:t>Al respecto, informó que se aguarda la respuesta de dicho organismo que se encuentra en análisis a nivel técnico.</w:t>
      </w:r>
    </w:p>
    <w:p w14:paraId="1208A395" w14:textId="70784904" w:rsidR="00E51A8D" w:rsidRPr="004640C8" w:rsidRDefault="00E51A8D" w:rsidP="004640C8">
      <w:pPr>
        <w:jc w:val="both"/>
        <w:rPr>
          <w:bCs/>
        </w:rPr>
      </w:pPr>
    </w:p>
    <w:p w14:paraId="51962001" w14:textId="6952F8C5" w:rsidR="00E51A8D" w:rsidRPr="004640C8" w:rsidRDefault="00E51A8D" w:rsidP="004640C8">
      <w:pPr>
        <w:jc w:val="both"/>
        <w:rPr>
          <w:bCs/>
        </w:rPr>
      </w:pPr>
      <w:r w:rsidRPr="004640C8">
        <w:rPr>
          <w:bCs/>
        </w:rPr>
        <w:t>El tema contin</w:t>
      </w:r>
      <w:r w:rsidR="004640C8">
        <w:rPr>
          <w:bCs/>
        </w:rPr>
        <w:t>ú</w:t>
      </w:r>
      <w:r w:rsidRPr="004640C8">
        <w:rPr>
          <w:bCs/>
        </w:rPr>
        <w:t xml:space="preserve">a en agenda. </w:t>
      </w:r>
    </w:p>
    <w:p w14:paraId="3DEEFA33" w14:textId="2223EABA" w:rsidR="00BA4333" w:rsidRPr="004640C8" w:rsidRDefault="00BA4333" w:rsidP="004640C8">
      <w:pPr>
        <w:jc w:val="both"/>
        <w:rPr>
          <w:bCs/>
        </w:rPr>
      </w:pPr>
    </w:p>
    <w:p w14:paraId="56982F8C" w14:textId="24B28375" w:rsidR="0015772A" w:rsidRPr="004640C8" w:rsidRDefault="0015772A" w:rsidP="004640C8">
      <w:pPr>
        <w:pStyle w:val="Prrafodelista"/>
        <w:numPr>
          <w:ilvl w:val="2"/>
          <w:numId w:val="5"/>
        </w:numPr>
        <w:ind w:left="1418" w:hanging="284"/>
        <w:jc w:val="both"/>
        <w:rPr>
          <w:b/>
        </w:rPr>
      </w:pPr>
      <w:r w:rsidRPr="004640C8">
        <w:rPr>
          <w:b/>
        </w:rPr>
        <w:t xml:space="preserve">Informe Semestral sobre el </w:t>
      </w:r>
      <w:r w:rsidR="00757614">
        <w:rPr>
          <w:b/>
        </w:rPr>
        <w:t>g</w:t>
      </w:r>
      <w:r w:rsidRPr="004640C8">
        <w:rPr>
          <w:b/>
        </w:rPr>
        <w:t>rado de Avance de los Programas de Trabajo del período 2025</w:t>
      </w:r>
    </w:p>
    <w:p w14:paraId="2C734D41" w14:textId="77777777" w:rsidR="00757614" w:rsidRDefault="00757614" w:rsidP="004640C8">
      <w:pPr>
        <w:tabs>
          <w:tab w:val="left" w:pos="284"/>
        </w:tabs>
        <w:jc w:val="both"/>
        <w:rPr>
          <w:rFonts w:eastAsia="Calibri" w:cs="Calibri"/>
        </w:rPr>
      </w:pPr>
    </w:p>
    <w:p w14:paraId="1AD77B9B" w14:textId="29D7B28E" w:rsidR="0015772A" w:rsidRPr="004640C8" w:rsidRDefault="0015772A" w:rsidP="004640C8">
      <w:pPr>
        <w:tabs>
          <w:tab w:val="left" w:pos="284"/>
        </w:tabs>
        <w:jc w:val="both"/>
        <w:rPr>
          <w:rFonts w:eastAsia="Calibri" w:cs="Calibri"/>
        </w:rPr>
      </w:pPr>
      <w:r w:rsidRPr="004640C8">
        <w:rPr>
          <w:rFonts w:eastAsia="Calibri" w:cs="Calibri"/>
        </w:rPr>
        <w:t xml:space="preserve">La CCM tomó nota de los </w:t>
      </w:r>
      <w:r w:rsidR="003F50AA" w:rsidRPr="004640C8">
        <w:rPr>
          <w:rFonts w:eastAsia="Calibri" w:cs="Calibri"/>
        </w:rPr>
        <w:t>Informes Semestral</w:t>
      </w:r>
      <w:r w:rsidR="00022FB9">
        <w:rPr>
          <w:rFonts w:eastAsia="Calibri" w:cs="Calibri"/>
        </w:rPr>
        <w:t>es</w:t>
      </w:r>
      <w:r w:rsidR="003F50AA" w:rsidRPr="004640C8">
        <w:rPr>
          <w:rFonts w:eastAsia="Calibri" w:cs="Calibri"/>
        </w:rPr>
        <w:t xml:space="preserve"> sobre el Grado de Avance de los Programas de Trabajo del período 2025 del </w:t>
      </w:r>
      <w:r w:rsidRPr="004640C8">
        <w:rPr>
          <w:rFonts w:eastAsia="Calibri" w:cs="Calibri"/>
        </w:rPr>
        <w:t xml:space="preserve">CT </w:t>
      </w:r>
      <w:proofErr w:type="spellStart"/>
      <w:r w:rsidRPr="004640C8">
        <w:rPr>
          <w:rFonts w:eastAsia="Calibri" w:cs="Calibri"/>
        </w:rPr>
        <w:t>Nº</w:t>
      </w:r>
      <w:proofErr w:type="spellEnd"/>
      <w:r w:rsidRPr="004640C8">
        <w:rPr>
          <w:rFonts w:eastAsia="Calibri" w:cs="Calibri"/>
        </w:rPr>
        <w:t xml:space="preserve"> 2, CT </w:t>
      </w:r>
      <w:proofErr w:type="spellStart"/>
      <w:r w:rsidRPr="004640C8">
        <w:rPr>
          <w:rFonts w:eastAsia="Calibri" w:cs="Calibri"/>
        </w:rPr>
        <w:t>Nº</w:t>
      </w:r>
      <w:proofErr w:type="spellEnd"/>
      <w:r w:rsidRPr="004640C8">
        <w:rPr>
          <w:rFonts w:eastAsia="Calibri" w:cs="Calibri"/>
        </w:rPr>
        <w:t xml:space="preserve"> 6 y CT </w:t>
      </w:r>
      <w:proofErr w:type="spellStart"/>
      <w:r w:rsidRPr="004640C8">
        <w:rPr>
          <w:rFonts w:eastAsia="Calibri" w:cs="Calibri"/>
        </w:rPr>
        <w:t>Nº</w:t>
      </w:r>
      <w:proofErr w:type="spellEnd"/>
      <w:r w:rsidRPr="004640C8">
        <w:rPr>
          <w:rFonts w:eastAsia="Calibri" w:cs="Calibri"/>
        </w:rPr>
        <w:t xml:space="preserve"> </w:t>
      </w:r>
      <w:r w:rsidR="003F50AA" w:rsidRPr="004640C8">
        <w:rPr>
          <w:rFonts w:eastAsia="Calibri" w:cs="Calibri"/>
        </w:rPr>
        <w:t>7</w:t>
      </w:r>
      <w:r w:rsidRPr="004640C8">
        <w:rPr>
          <w:rFonts w:eastAsia="Calibri" w:cs="Calibri"/>
        </w:rPr>
        <w:t xml:space="preserve">, los que se encuentran en </w:t>
      </w:r>
      <w:r w:rsidR="003F50AA" w:rsidRPr="004640C8">
        <w:rPr>
          <w:rFonts w:eastAsia="Calibri" w:cs="Calibri"/>
        </w:rPr>
        <w:t>el módulo “</w:t>
      </w:r>
      <w:r w:rsidRPr="004640C8">
        <w:rPr>
          <w:rFonts w:eastAsia="Calibri" w:cs="Calibri"/>
        </w:rPr>
        <w:t>Plataforma Digital de Programas de Trabajo</w:t>
      </w:r>
      <w:r w:rsidR="003F50AA" w:rsidRPr="004640C8">
        <w:rPr>
          <w:rFonts w:eastAsia="Calibri" w:cs="Calibri"/>
        </w:rPr>
        <w:t>”</w:t>
      </w:r>
      <w:r w:rsidRPr="004640C8">
        <w:rPr>
          <w:rFonts w:eastAsia="Calibri" w:cs="Calibri"/>
        </w:rPr>
        <w:t xml:space="preserve"> del Sistema de Información </w:t>
      </w:r>
      <w:r w:rsidR="003F50AA" w:rsidRPr="004640C8">
        <w:rPr>
          <w:rFonts w:eastAsia="Calibri" w:cs="Calibri"/>
        </w:rPr>
        <w:t xml:space="preserve">MERCOSUR </w:t>
      </w:r>
      <w:r w:rsidRPr="004640C8">
        <w:rPr>
          <w:rFonts w:eastAsia="Calibri" w:cs="Calibri"/>
        </w:rPr>
        <w:t xml:space="preserve">(SIM) y en el </w:t>
      </w:r>
      <w:r w:rsidRPr="004640C8">
        <w:rPr>
          <w:rFonts w:eastAsia="Calibri" w:cs="Calibri"/>
          <w:b/>
          <w:bCs/>
        </w:rPr>
        <w:t xml:space="preserve">Anexo </w:t>
      </w:r>
      <w:r w:rsidR="00022FB9">
        <w:rPr>
          <w:rFonts w:eastAsia="Calibri" w:cs="Calibri"/>
          <w:b/>
          <w:bCs/>
        </w:rPr>
        <w:t xml:space="preserve">VIII. </w:t>
      </w:r>
    </w:p>
    <w:p w14:paraId="57AD9883" w14:textId="77777777" w:rsidR="0015772A" w:rsidRPr="004640C8" w:rsidRDefault="0015772A" w:rsidP="004640C8">
      <w:pPr>
        <w:tabs>
          <w:tab w:val="left" w:pos="284"/>
        </w:tabs>
        <w:jc w:val="both"/>
        <w:rPr>
          <w:rFonts w:eastAsia="Calibri" w:cs="Calibri"/>
        </w:rPr>
      </w:pPr>
    </w:p>
    <w:p w14:paraId="6AD021A9" w14:textId="77777777" w:rsidR="00607438" w:rsidRPr="004640C8" w:rsidRDefault="00607438" w:rsidP="004640C8">
      <w:pPr>
        <w:jc w:val="both"/>
        <w:rPr>
          <w:b/>
        </w:rPr>
      </w:pPr>
    </w:p>
    <w:p w14:paraId="5A29C69E" w14:textId="77777777" w:rsidR="0063230B" w:rsidRPr="004640C8" w:rsidRDefault="0063230B" w:rsidP="004640C8">
      <w:pPr>
        <w:pStyle w:val="Prrafodelista"/>
        <w:numPr>
          <w:ilvl w:val="0"/>
          <w:numId w:val="3"/>
        </w:numPr>
        <w:ind w:left="567" w:hanging="567"/>
        <w:jc w:val="both"/>
        <w:rPr>
          <w:b/>
        </w:rPr>
      </w:pPr>
      <w:r w:rsidRPr="004640C8">
        <w:rPr>
          <w:b/>
        </w:rPr>
        <w:t xml:space="preserve">PEDIDOS ELEVADOS POR BRASIL A LA CCM </w:t>
      </w:r>
    </w:p>
    <w:p w14:paraId="6D0999AA" w14:textId="77777777" w:rsidR="0063230B" w:rsidRPr="004640C8" w:rsidRDefault="0063230B" w:rsidP="004640C8">
      <w:pPr>
        <w:pStyle w:val="Prrafodelista"/>
        <w:ind w:left="567"/>
        <w:jc w:val="both"/>
        <w:rPr>
          <w:b/>
        </w:rPr>
      </w:pPr>
    </w:p>
    <w:p w14:paraId="1B89CFBA" w14:textId="77777777" w:rsidR="0063230B" w:rsidRPr="004640C8" w:rsidRDefault="0063230B" w:rsidP="004640C8">
      <w:pPr>
        <w:pStyle w:val="Prrafodelista"/>
        <w:ind w:left="0"/>
        <w:jc w:val="both"/>
        <w:rPr>
          <w:b/>
        </w:rPr>
      </w:pPr>
      <w:r w:rsidRPr="004640C8">
        <w:rPr>
          <w:b/>
        </w:rPr>
        <w:t>-NCM 8452.10.00 “Máquinas de costura de uso doméstico” (Caso 1214)</w:t>
      </w:r>
    </w:p>
    <w:p w14:paraId="10F2C7B3" w14:textId="77777777" w:rsidR="0063230B" w:rsidRPr="004640C8" w:rsidRDefault="0063230B" w:rsidP="004640C8">
      <w:pPr>
        <w:pStyle w:val="Prrafodelista"/>
        <w:ind w:left="0"/>
        <w:jc w:val="both"/>
        <w:rPr>
          <w:b/>
        </w:rPr>
      </w:pPr>
      <w:r w:rsidRPr="004640C8">
        <w:rPr>
          <w:b/>
        </w:rPr>
        <w:t>-NCM 9506.51.00 “Raquetas de tenis, incluso sin cordaje” (Caso 1243)</w:t>
      </w:r>
    </w:p>
    <w:p w14:paraId="4CE3C930" w14:textId="77777777" w:rsidR="0063230B" w:rsidRPr="004640C8" w:rsidRDefault="0063230B" w:rsidP="004640C8">
      <w:pPr>
        <w:pStyle w:val="Prrafodelista"/>
        <w:ind w:left="0"/>
        <w:jc w:val="both"/>
        <w:rPr>
          <w:b/>
        </w:rPr>
      </w:pPr>
      <w:r w:rsidRPr="004640C8">
        <w:rPr>
          <w:b/>
        </w:rPr>
        <w:t>-NCM 8518.10.90 “Los demás” (micrófonos y sus suportes)” (Caso 1256)</w:t>
      </w:r>
    </w:p>
    <w:p w14:paraId="59AA01E4" w14:textId="77777777" w:rsidR="0063230B" w:rsidRPr="004640C8" w:rsidRDefault="0063230B" w:rsidP="004640C8">
      <w:pPr>
        <w:pStyle w:val="Prrafodelista"/>
        <w:ind w:left="0"/>
        <w:jc w:val="both"/>
        <w:rPr>
          <w:b/>
        </w:rPr>
      </w:pPr>
      <w:r w:rsidRPr="004640C8">
        <w:rPr>
          <w:b/>
        </w:rPr>
        <w:t>-NCM 9202.10.00 “Instrumentos musicales de arco” (Caso 1271)</w:t>
      </w:r>
    </w:p>
    <w:p w14:paraId="6A175E4B" w14:textId="77777777" w:rsidR="0063230B" w:rsidRPr="004640C8" w:rsidRDefault="0063230B" w:rsidP="004640C8">
      <w:pPr>
        <w:pStyle w:val="Prrafodelista"/>
        <w:ind w:left="0"/>
        <w:jc w:val="both"/>
        <w:rPr>
          <w:b/>
        </w:rPr>
      </w:pPr>
      <w:r w:rsidRPr="004640C8">
        <w:rPr>
          <w:b/>
        </w:rPr>
        <w:t>-NCM 9202.90.00 “Instrumentos musicales de cuerda” (Caso 1272)</w:t>
      </w:r>
    </w:p>
    <w:p w14:paraId="1D89549D" w14:textId="77777777" w:rsidR="0063230B" w:rsidRPr="004640C8" w:rsidRDefault="0063230B" w:rsidP="004640C8">
      <w:pPr>
        <w:pStyle w:val="Prrafodelista"/>
        <w:ind w:left="0"/>
        <w:jc w:val="both"/>
        <w:rPr>
          <w:b/>
        </w:rPr>
      </w:pPr>
      <w:r w:rsidRPr="004640C8">
        <w:rPr>
          <w:b/>
        </w:rPr>
        <w:t>-NCM 9205.10.00 "Instrumentos llamados «metales»" (Caso 1273)</w:t>
      </w:r>
    </w:p>
    <w:p w14:paraId="387FDE0E" w14:textId="77777777" w:rsidR="0063230B" w:rsidRPr="004640C8" w:rsidRDefault="0063230B" w:rsidP="004640C8">
      <w:pPr>
        <w:pStyle w:val="Prrafodelista"/>
        <w:ind w:left="0"/>
        <w:jc w:val="both"/>
        <w:rPr>
          <w:b/>
        </w:rPr>
      </w:pPr>
      <w:r w:rsidRPr="004640C8">
        <w:rPr>
          <w:b/>
        </w:rPr>
        <w:t>-NCM 9205.00.00 "Otros instrumentos musicales de viento" (Caso 1274)</w:t>
      </w:r>
    </w:p>
    <w:p w14:paraId="1C76A2D1" w14:textId="77777777" w:rsidR="0063230B" w:rsidRPr="004640C8" w:rsidRDefault="0063230B" w:rsidP="004640C8">
      <w:pPr>
        <w:pStyle w:val="Prrafodelista"/>
        <w:ind w:left="360"/>
        <w:jc w:val="both"/>
      </w:pPr>
    </w:p>
    <w:p w14:paraId="0E50FCB4" w14:textId="5A5B014A" w:rsidR="0063230B" w:rsidRPr="004640C8" w:rsidRDefault="001A1E20" w:rsidP="004640C8">
      <w:pPr>
        <w:jc w:val="both"/>
      </w:pPr>
      <w:r w:rsidRPr="004640C8">
        <w:t>Las delegaciones de Argentina y Brasil reiteraron sus respectivas posiciones al respecto</w:t>
      </w:r>
      <w:r w:rsidR="00B36507" w:rsidRPr="004640C8">
        <w:t>,</w:t>
      </w:r>
      <w:r w:rsidRPr="004640C8">
        <w:t xml:space="preserve"> consignadas en las Actas de la CCII, CCIII, CCIV, y sucesivas reuniones ordinarias y en la </w:t>
      </w:r>
      <w:r w:rsidR="00436483" w:rsidRPr="004640C8">
        <w:t>XLIV</w:t>
      </w:r>
      <w:r w:rsidRPr="004640C8">
        <w:t xml:space="preserve"> </w:t>
      </w:r>
      <w:r w:rsidR="007F06AA">
        <w:t>r</w:t>
      </w:r>
      <w:r w:rsidRPr="004640C8">
        <w:t xml:space="preserve">eunión </w:t>
      </w:r>
      <w:r w:rsidR="007F06AA">
        <w:t>e</w:t>
      </w:r>
      <w:r w:rsidR="00843BCA" w:rsidRPr="004640C8">
        <w:t>x</w:t>
      </w:r>
      <w:r w:rsidR="006E7BFF" w:rsidRPr="004640C8">
        <w:t>traordinaria</w:t>
      </w:r>
      <w:r w:rsidRPr="004640C8">
        <w:t xml:space="preserve"> de la CCM</w:t>
      </w:r>
      <w:r w:rsidR="0063230B" w:rsidRPr="004640C8">
        <w:t xml:space="preserve">. </w:t>
      </w:r>
    </w:p>
    <w:p w14:paraId="4928FEE6" w14:textId="77777777" w:rsidR="00360923" w:rsidRPr="004640C8" w:rsidRDefault="00360923" w:rsidP="004640C8">
      <w:pPr>
        <w:jc w:val="both"/>
      </w:pPr>
    </w:p>
    <w:p w14:paraId="66A7BAFE" w14:textId="77777777" w:rsidR="0063230B" w:rsidRPr="004640C8" w:rsidRDefault="0063230B" w:rsidP="004640C8">
      <w:pPr>
        <w:jc w:val="both"/>
      </w:pPr>
      <w:r w:rsidRPr="004640C8">
        <w:t xml:space="preserve">El tema continúa en agenda. </w:t>
      </w:r>
    </w:p>
    <w:p w14:paraId="5D70D841" w14:textId="5EC4BD64" w:rsidR="0063230B" w:rsidRPr="004640C8" w:rsidRDefault="0063230B" w:rsidP="004640C8">
      <w:pPr>
        <w:jc w:val="both"/>
        <w:rPr>
          <w:b/>
        </w:rPr>
      </w:pPr>
    </w:p>
    <w:p w14:paraId="0E7A3B21" w14:textId="77777777" w:rsidR="0063230B" w:rsidRPr="004640C8" w:rsidRDefault="0063230B" w:rsidP="004640C8">
      <w:pPr>
        <w:jc w:val="both"/>
        <w:rPr>
          <w:b/>
        </w:rPr>
      </w:pPr>
    </w:p>
    <w:p w14:paraId="4D2515E5" w14:textId="77777777" w:rsidR="0063230B" w:rsidRPr="004640C8" w:rsidRDefault="0063230B" w:rsidP="004640C8">
      <w:pPr>
        <w:pStyle w:val="Prrafodelista"/>
        <w:numPr>
          <w:ilvl w:val="0"/>
          <w:numId w:val="3"/>
        </w:numPr>
        <w:jc w:val="both"/>
        <w:rPr>
          <w:b/>
        </w:rPr>
      </w:pPr>
      <w:r w:rsidRPr="004640C8">
        <w:rPr>
          <w:b/>
        </w:rPr>
        <w:t>CONSULTAS</w:t>
      </w:r>
    </w:p>
    <w:p w14:paraId="22C5DBB1" w14:textId="77777777" w:rsidR="0063230B" w:rsidRPr="004640C8" w:rsidRDefault="0063230B" w:rsidP="004640C8">
      <w:pPr>
        <w:pStyle w:val="Prrafodelista"/>
        <w:ind w:left="390"/>
        <w:jc w:val="both"/>
        <w:rPr>
          <w:b/>
        </w:rPr>
      </w:pPr>
    </w:p>
    <w:p w14:paraId="41168D9C" w14:textId="4F50DB8D" w:rsidR="00607438" w:rsidRPr="004640C8" w:rsidRDefault="0063230B" w:rsidP="004640C8">
      <w:pPr>
        <w:pStyle w:val="Prrafodelista"/>
        <w:numPr>
          <w:ilvl w:val="1"/>
          <w:numId w:val="4"/>
        </w:numPr>
        <w:ind w:left="1134" w:hanging="567"/>
        <w:jc w:val="both"/>
        <w:rPr>
          <w:b/>
        </w:rPr>
      </w:pPr>
      <w:r w:rsidRPr="004640C8">
        <w:rPr>
          <w:b/>
        </w:rPr>
        <w:t>Nuevas Consultas</w:t>
      </w:r>
    </w:p>
    <w:p w14:paraId="5288C0F3" w14:textId="77777777" w:rsidR="004640C8" w:rsidRDefault="004640C8" w:rsidP="004640C8">
      <w:pPr>
        <w:jc w:val="both"/>
      </w:pPr>
    </w:p>
    <w:p w14:paraId="1CFC0172" w14:textId="71E3FDB3" w:rsidR="007561FE" w:rsidRPr="004640C8" w:rsidRDefault="007561FE" w:rsidP="004640C8">
      <w:pPr>
        <w:jc w:val="both"/>
        <w:rPr>
          <w:b/>
        </w:rPr>
      </w:pPr>
      <w:r w:rsidRPr="004640C8">
        <w:t>No fueron presentadas Nuevas Consultas.</w:t>
      </w:r>
    </w:p>
    <w:p w14:paraId="213C57DC" w14:textId="77777777" w:rsidR="0063230B" w:rsidRDefault="0063230B" w:rsidP="004640C8">
      <w:pPr>
        <w:jc w:val="both"/>
        <w:rPr>
          <w:b/>
        </w:rPr>
      </w:pPr>
    </w:p>
    <w:p w14:paraId="4DEEA0BA" w14:textId="77777777" w:rsidR="00B71019" w:rsidRDefault="00B71019" w:rsidP="004640C8">
      <w:pPr>
        <w:jc w:val="both"/>
        <w:rPr>
          <w:b/>
        </w:rPr>
      </w:pPr>
    </w:p>
    <w:p w14:paraId="3F7D9277" w14:textId="77777777" w:rsidR="00B71019" w:rsidRPr="004640C8" w:rsidRDefault="00B71019" w:rsidP="004640C8">
      <w:pPr>
        <w:jc w:val="both"/>
        <w:rPr>
          <w:b/>
        </w:rPr>
      </w:pPr>
    </w:p>
    <w:p w14:paraId="2303554F" w14:textId="77777777" w:rsidR="0063230B" w:rsidRDefault="0063230B" w:rsidP="004640C8">
      <w:pPr>
        <w:pStyle w:val="Prrafodelista"/>
        <w:numPr>
          <w:ilvl w:val="1"/>
          <w:numId w:val="4"/>
        </w:numPr>
        <w:ind w:left="1134" w:hanging="567"/>
        <w:jc w:val="both"/>
        <w:rPr>
          <w:b/>
        </w:rPr>
      </w:pPr>
      <w:r w:rsidRPr="004640C8">
        <w:rPr>
          <w:b/>
        </w:rPr>
        <w:lastRenderedPageBreak/>
        <w:t>Consultas en Plenario</w:t>
      </w:r>
    </w:p>
    <w:p w14:paraId="5086B50D" w14:textId="77777777" w:rsidR="004640C8" w:rsidRPr="004640C8" w:rsidRDefault="004640C8" w:rsidP="004640C8">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3675"/>
        <w:gridCol w:w="1117"/>
        <w:gridCol w:w="837"/>
        <w:gridCol w:w="1942"/>
      </w:tblGrid>
      <w:tr w:rsidR="004640C8" w:rsidRPr="004640C8" w14:paraId="78CFCC03"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718C6CAA" w14:textId="77777777" w:rsidR="0063230B" w:rsidRPr="004640C8" w:rsidRDefault="0063230B" w:rsidP="004640C8">
            <w:pPr>
              <w:jc w:val="center"/>
              <w:rPr>
                <w:b/>
              </w:rPr>
            </w:pPr>
            <w:proofErr w:type="spellStart"/>
            <w:r w:rsidRPr="004640C8">
              <w:rPr>
                <w:b/>
              </w:rPr>
              <w:t>Nº</w:t>
            </w:r>
            <w:proofErr w:type="spellEnd"/>
          </w:p>
        </w:tc>
        <w:tc>
          <w:tcPr>
            <w:tcW w:w="2165" w:type="pct"/>
            <w:tcBorders>
              <w:top w:val="single" w:sz="4" w:space="0" w:color="auto"/>
              <w:left w:val="single" w:sz="4" w:space="0" w:color="auto"/>
              <w:bottom w:val="single" w:sz="4" w:space="0" w:color="auto"/>
              <w:right w:val="single" w:sz="4" w:space="0" w:color="auto"/>
            </w:tcBorders>
            <w:hideMark/>
          </w:tcPr>
          <w:p w14:paraId="33319CA3" w14:textId="77777777" w:rsidR="0063230B" w:rsidRPr="004640C8" w:rsidRDefault="0063230B" w:rsidP="004640C8">
            <w:pPr>
              <w:jc w:val="center"/>
              <w:rPr>
                <w:b/>
              </w:rPr>
            </w:pPr>
            <w:r w:rsidRPr="004640C8">
              <w:rPr>
                <w:b/>
              </w:rPr>
              <w:t>Tema</w:t>
            </w:r>
          </w:p>
        </w:tc>
        <w:tc>
          <w:tcPr>
            <w:tcW w:w="658" w:type="pct"/>
            <w:tcBorders>
              <w:top w:val="single" w:sz="4" w:space="0" w:color="auto"/>
              <w:left w:val="single" w:sz="4" w:space="0" w:color="auto"/>
              <w:bottom w:val="single" w:sz="4" w:space="0" w:color="auto"/>
              <w:right w:val="single" w:sz="4" w:space="0" w:color="auto"/>
            </w:tcBorders>
            <w:hideMark/>
          </w:tcPr>
          <w:p w14:paraId="1152DBD4" w14:textId="77777777" w:rsidR="0063230B" w:rsidRPr="004640C8" w:rsidRDefault="0063230B" w:rsidP="004640C8">
            <w:pPr>
              <w:jc w:val="center"/>
              <w:rPr>
                <w:b/>
              </w:rPr>
            </w:pPr>
            <w:r w:rsidRPr="004640C8">
              <w:rPr>
                <w:b/>
              </w:rPr>
              <w:t>De</w:t>
            </w:r>
          </w:p>
        </w:tc>
        <w:tc>
          <w:tcPr>
            <w:tcW w:w="493" w:type="pct"/>
            <w:tcBorders>
              <w:top w:val="single" w:sz="4" w:space="0" w:color="auto"/>
              <w:left w:val="single" w:sz="4" w:space="0" w:color="auto"/>
              <w:bottom w:val="single" w:sz="4" w:space="0" w:color="auto"/>
              <w:right w:val="single" w:sz="4" w:space="0" w:color="auto"/>
            </w:tcBorders>
            <w:hideMark/>
          </w:tcPr>
          <w:p w14:paraId="32C819DA" w14:textId="77777777" w:rsidR="0063230B" w:rsidRPr="004640C8" w:rsidRDefault="0063230B" w:rsidP="004640C8">
            <w:pPr>
              <w:jc w:val="center"/>
              <w:rPr>
                <w:b/>
              </w:rPr>
            </w:pPr>
            <w:r w:rsidRPr="004640C8">
              <w:rPr>
                <w:b/>
              </w:rPr>
              <w:t>A</w:t>
            </w:r>
          </w:p>
        </w:tc>
        <w:tc>
          <w:tcPr>
            <w:tcW w:w="1144" w:type="pct"/>
            <w:tcBorders>
              <w:top w:val="single" w:sz="4" w:space="0" w:color="auto"/>
              <w:left w:val="single" w:sz="4" w:space="0" w:color="auto"/>
              <w:bottom w:val="single" w:sz="4" w:space="0" w:color="auto"/>
              <w:right w:val="single" w:sz="4" w:space="0" w:color="auto"/>
            </w:tcBorders>
          </w:tcPr>
          <w:p w14:paraId="41947EC3" w14:textId="475B9C88" w:rsidR="0063230B" w:rsidRPr="004640C8" w:rsidRDefault="0070651E" w:rsidP="004640C8">
            <w:pPr>
              <w:jc w:val="center"/>
              <w:rPr>
                <w:b/>
              </w:rPr>
            </w:pPr>
            <w:r w:rsidRPr="004640C8">
              <w:rPr>
                <w:b/>
              </w:rPr>
              <w:t>SITUACIÓN</w:t>
            </w:r>
          </w:p>
        </w:tc>
      </w:tr>
      <w:tr w:rsidR="004640C8" w:rsidRPr="004640C8" w14:paraId="58808E81"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56D292BD" w14:textId="77777777" w:rsidR="0063230B" w:rsidRPr="004640C8" w:rsidRDefault="0063230B" w:rsidP="004640C8">
            <w:pPr>
              <w:jc w:val="both"/>
            </w:pPr>
            <w:r w:rsidRPr="004640C8">
              <w:t>03/19</w:t>
            </w:r>
          </w:p>
        </w:tc>
        <w:tc>
          <w:tcPr>
            <w:tcW w:w="2165" w:type="pct"/>
            <w:tcBorders>
              <w:top w:val="single" w:sz="4" w:space="0" w:color="auto"/>
              <w:left w:val="single" w:sz="4" w:space="0" w:color="auto"/>
              <w:bottom w:val="single" w:sz="4" w:space="0" w:color="auto"/>
              <w:right w:val="single" w:sz="4" w:space="0" w:color="auto"/>
            </w:tcBorders>
            <w:hideMark/>
          </w:tcPr>
          <w:p w14:paraId="67543C0B" w14:textId="65E8E259" w:rsidR="0063230B" w:rsidRPr="004640C8" w:rsidRDefault="0063230B" w:rsidP="004640C8">
            <w:pPr>
              <w:jc w:val="both"/>
            </w:pPr>
            <w:r w:rsidRPr="004640C8">
              <w:t>Nueva Clasificación arancelaria de Brasil para los productos: Válvulas para aerosoles, sus componentes y actuadores plásticos para envases de aerosol</w:t>
            </w:r>
            <w:r w:rsidR="001E0D32" w:rsidRPr="004640C8">
              <w:t>.</w:t>
            </w:r>
          </w:p>
        </w:tc>
        <w:tc>
          <w:tcPr>
            <w:tcW w:w="658" w:type="pct"/>
            <w:tcBorders>
              <w:top w:val="single" w:sz="4" w:space="0" w:color="auto"/>
              <w:left w:val="single" w:sz="4" w:space="0" w:color="auto"/>
              <w:bottom w:val="single" w:sz="4" w:space="0" w:color="auto"/>
              <w:right w:val="single" w:sz="4" w:space="0" w:color="auto"/>
            </w:tcBorders>
            <w:hideMark/>
          </w:tcPr>
          <w:p w14:paraId="2590549B" w14:textId="77777777" w:rsidR="0063230B" w:rsidRPr="004640C8" w:rsidRDefault="0063230B" w:rsidP="004640C8">
            <w:pPr>
              <w:jc w:val="center"/>
            </w:pPr>
            <w:proofErr w:type="spellStart"/>
            <w:r w:rsidRPr="004640C8">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D0A7349" w14:textId="77777777" w:rsidR="0063230B" w:rsidRPr="004640C8" w:rsidRDefault="0063230B" w:rsidP="004640C8">
            <w:pPr>
              <w:jc w:val="center"/>
            </w:pPr>
            <w:proofErr w:type="spellStart"/>
            <w:r w:rsidRPr="004640C8">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04F57B1C" w14:textId="198E8B26" w:rsidR="0063230B" w:rsidRPr="004640C8" w:rsidRDefault="007A7FF3" w:rsidP="004640C8">
            <w:r w:rsidRPr="004640C8">
              <w:t>Pendiente</w:t>
            </w:r>
          </w:p>
        </w:tc>
      </w:tr>
      <w:tr w:rsidR="004640C8" w:rsidRPr="004640C8" w14:paraId="28563555"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56E7C095" w14:textId="77777777" w:rsidR="0063230B" w:rsidRPr="004640C8" w:rsidRDefault="0063230B" w:rsidP="004640C8">
            <w:pPr>
              <w:jc w:val="both"/>
            </w:pPr>
            <w:r w:rsidRPr="004640C8">
              <w:t>06/19</w:t>
            </w:r>
          </w:p>
        </w:tc>
        <w:tc>
          <w:tcPr>
            <w:tcW w:w="2165" w:type="pct"/>
            <w:tcBorders>
              <w:top w:val="single" w:sz="4" w:space="0" w:color="auto"/>
              <w:left w:val="single" w:sz="4" w:space="0" w:color="auto"/>
              <w:bottom w:val="single" w:sz="4" w:space="0" w:color="auto"/>
              <w:right w:val="single" w:sz="4" w:space="0" w:color="auto"/>
            </w:tcBorders>
            <w:hideMark/>
          </w:tcPr>
          <w:p w14:paraId="13D3E62E" w14:textId="77777777" w:rsidR="0063230B" w:rsidRPr="004640C8" w:rsidRDefault="0063230B" w:rsidP="004640C8">
            <w:pPr>
              <w:jc w:val="both"/>
              <w:rPr>
                <w:b/>
                <w:bCs/>
                <w:lang w:val="pt-BR"/>
              </w:rPr>
            </w:pPr>
            <w:r w:rsidRPr="004640C8">
              <w:rPr>
                <w:lang w:val="pt-BR"/>
              </w:rPr>
              <w:t>Consulta Pública N° 707/2019 y N° 708/2019 de ANVISA, Brasil.</w:t>
            </w:r>
          </w:p>
        </w:tc>
        <w:tc>
          <w:tcPr>
            <w:tcW w:w="658" w:type="pct"/>
            <w:tcBorders>
              <w:top w:val="single" w:sz="4" w:space="0" w:color="auto"/>
              <w:left w:val="single" w:sz="4" w:space="0" w:color="auto"/>
              <w:bottom w:val="single" w:sz="4" w:space="0" w:color="auto"/>
              <w:right w:val="single" w:sz="4" w:space="0" w:color="auto"/>
            </w:tcBorders>
            <w:hideMark/>
          </w:tcPr>
          <w:p w14:paraId="43322237" w14:textId="77777777" w:rsidR="0063230B" w:rsidRPr="004640C8" w:rsidRDefault="0063230B" w:rsidP="004640C8">
            <w:pPr>
              <w:jc w:val="center"/>
            </w:pPr>
            <w:proofErr w:type="spellStart"/>
            <w:r w:rsidRPr="004640C8">
              <w:t>Arg</w:t>
            </w:r>
            <w:proofErr w:type="spellEnd"/>
          </w:p>
          <w:p w14:paraId="755777F6" w14:textId="77777777" w:rsidR="0063230B" w:rsidRPr="004640C8" w:rsidRDefault="0063230B" w:rsidP="004640C8">
            <w:pPr>
              <w:jc w:val="center"/>
            </w:pPr>
          </w:p>
        </w:tc>
        <w:tc>
          <w:tcPr>
            <w:tcW w:w="493" w:type="pct"/>
            <w:tcBorders>
              <w:top w:val="single" w:sz="4" w:space="0" w:color="auto"/>
              <w:left w:val="single" w:sz="4" w:space="0" w:color="auto"/>
              <w:bottom w:val="single" w:sz="4" w:space="0" w:color="auto"/>
              <w:right w:val="single" w:sz="4" w:space="0" w:color="auto"/>
            </w:tcBorders>
            <w:hideMark/>
          </w:tcPr>
          <w:p w14:paraId="37A20C5B" w14:textId="77777777" w:rsidR="0063230B" w:rsidRPr="004640C8" w:rsidRDefault="0063230B" w:rsidP="004640C8">
            <w:pPr>
              <w:jc w:val="center"/>
            </w:pPr>
            <w:proofErr w:type="spellStart"/>
            <w:r w:rsidRPr="004640C8">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5EC0DFCA" w14:textId="11EF9C71" w:rsidR="0063230B" w:rsidRPr="004640C8" w:rsidRDefault="007A7FF3" w:rsidP="004640C8">
            <w:pPr>
              <w:jc w:val="both"/>
            </w:pPr>
            <w:r w:rsidRPr="004640C8">
              <w:t>Pendiente</w:t>
            </w:r>
          </w:p>
        </w:tc>
      </w:tr>
      <w:tr w:rsidR="004640C8" w:rsidRPr="004640C8" w14:paraId="65531732"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0E48B567" w14:textId="77777777" w:rsidR="0063230B" w:rsidRPr="004640C8" w:rsidRDefault="0063230B" w:rsidP="004640C8">
            <w:pPr>
              <w:jc w:val="both"/>
            </w:pPr>
            <w:r w:rsidRPr="004640C8">
              <w:t>03/21</w:t>
            </w:r>
          </w:p>
        </w:tc>
        <w:tc>
          <w:tcPr>
            <w:tcW w:w="2165" w:type="pct"/>
            <w:tcBorders>
              <w:top w:val="single" w:sz="4" w:space="0" w:color="auto"/>
              <w:left w:val="single" w:sz="4" w:space="0" w:color="auto"/>
              <w:bottom w:val="single" w:sz="4" w:space="0" w:color="auto"/>
              <w:right w:val="single" w:sz="4" w:space="0" w:color="auto"/>
            </w:tcBorders>
            <w:hideMark/>
          </w:tcPr>
          <w:p w14:paraId="1663FAC0" w14:textId="77777777" w:rsidR="0063230B" w:rsidRPr="004640C8" w:rsidRDefault="0063230B" w:rsidP="004640C8">
            <w:pPr>
              <w:jc w:val="both"/>
            </w:pPr>
            <w:r w:rsidRPr="004640C8">
              <w:t>Adelanto de pago de IVA adicional a las importaciones de productos industrializados en la República Argentina.</w:t>
            </w:r>
          </w:p>
        </w:tc>
        <w:tc>
          <w:tcPr>
            <w:tcW w:w="658" w:type="pct"/>
            <w:tcBorders>
              <w:top w:val="single" w:sz="4" w:space="0" w:color="auto"/>
              <w:left w:val="single" w:sz="4" w:space="0" w:color="auto"/>
              <w:bottom w:val="single" w:sz="4" w:space="0" w:color="auto"/>
              <w:right w:val="single" w:sz="4" w:space="0" w:color="auto"/>
            </w:tcBorders>
            <w:hideMark/>
          </w:tcPr>
          <w:p w14:paraId="1497526C" w14:textId="77777777" w:rsidR="0063230B" w:rsidRPr="004640C8" w:rsidRDefault="0063230B" w:rsidP="004640C8">
            <w:pPr>
              <w:jc w:val="center"/>
            </w:pPr>
            <w:proofErr w:type="spellStart"/>
            <w:r w:rsidRPr="004640C8">
              <w:t>Bra</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0C41B555" w14:textId="77777777" w:rsidR="0063230B" w:rsidRPr="004640C8" w:rsidRDefault="0063230B" w:rsidP="004640C8">
            <w:pPr>
              <w:jc w:val="center"/>
            </w:pPr>
            <w:proofErr w:type="spellStart"/>
            <w:r w:rsidRPr="004640C8">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4FD624EA" w14:textId="57B8A3CE" w:rsidR="00F44FDC" w:rsidRPr="004640C8" w:rsidRDefault="007A7FF3" w:rsidP="004640C8">
            <w:pPr>
              <w:jc w:val="both"/>
            </w:pPr>
            <w:r w:rsidRPr="004640C8">
              <w:t>Pendiente</w:t>
            </w:r>
          </w:p>
        </w:tc>
      </w:tr>
      <w:tr w:rsidR="004640C8" w:rsidRPr="004640C8" w14:paraId="3ECA9437"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3FADD279" w14:textId="77777777" w:rsidR="0063230B" w:rsidRPr="004640C8" w:rsidRDefault="0063230B" w:rsidP="004640C8">
            <w:pPr>
              <w:jc w:val="both"/>
            </w:pPr>
            <w:r w:rsidRPr="004640C8">
              <w:t>05/22</w:t>
            </w:r>
          </w:p>
        </w:tc>
        <w:tc>
          <w:tcPr>
            <w:tcW w:w="2165" w:type="pct"/>
            <w:tcBorders>
              <w:top w:val="single" w:sz="4" w:space="0" w:color="auto"/>
              <w:left w:val="single" w:sz="4" w:space="0" w:color="auto"/>
              <w:bottom w:val="single" w:sz="4" w:space="0" w:color="auto"/>
              <w:right w:val="single" w:sz="4" w:space="0" w:color="auto"/>
            </w:tcBorders>
            <w:hideMark/>
          </w:tcPr>
          <w:p w14:paraId="0A7048B9" w14:textId="77777777" w:rsidR="0063230B" w:rsidRPr="004640C8" w:rsidRDefault="0063230B" w:rsidP="004640C8">
            <w:pPr>
              <w:jc w:val="both"/>
            </w:pPr>
            <w:r w:rsidRPr="004640C8">
              <w:t xml:space="preserve">“Octogésimo Tercer Protocolo Adicional al Acuerdo de Complementación Económica </w:t>
            </w:r>
            <w:proofErr w:type="spellStart"/>
            <w:r w:rsidRPr="004640C8">
              <w:t>N°</w:t>
            </w:r>
            <w:proofErr w:type="spellEnd"/>
            <w:r w:rsidRPr="004640C8">
              <w:t xml:space="preserve"> 2 – Zonas Francas”.</w:t>
            </w:r>
          </w:p>
        </w:tc>
        <w:tc>
          <w:tcPr>
            <w:tcW w:w="658" w:type="pct"/>
            <w:tcBorders>
              <w:top w:val="single" w:sz="4" w:space="0" w:color="auto"/>
              <w:left w:val="single" w:sz="4" w:space="0" w:color="auto"/>
              <w:bottom w:val="single" w:sz="4" w:space="0" w:color="auto"/>
              <w:right w:val="single" w:sz="4" w:space="0" w:color="auto"/>
            </w:tcBorders>
            <w:hideMark/>
          </w:tcPr>
          <w:p w14:paraId="10A28FBE" w14:textId="77777777" w:rsidR="0063230B" w:rsidRPr="004640C8" w:rsidRDefault="0063230B" w:rsidP="004640C8">
            <w:pPr>
              <w:jc w:val="center"/>
            </w:pPr>
            <w:proofErr w:type="spellStart"/>
            <w:r w:rsidRPr="004640C8">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477117C8" w14:textId="77777777" w:rsidR="0063230B" w:rsidRPr="004640C8" w:rsidRDefault="0063230B" w:rsidP="004640C8">
            <w:pPr>
              <w:jc w:val="center"/>
            </w:pPr>
            <w:proofErr w:type="spellStart"/>
            <w:r w:rsidRPr="004640C8">
              <w:t>Bra</w:t>
            </w:r>
            <w:proofErr w:type="spellEnd"/>
            <w:r w:rsidRPr="004640C8">
              <w:t>/</w:t>
            </w:r>
          </w:p>
          <w:p w14:paraId="58AA307E" w14:textId="77777777" w:rsidR="0063230B" w:rsidRPr="004640C8" w:rsidRDefault="0063230B" w:rsidP="004640C8">
            <w:pPr>
              <w:jc w:val="center"/>
            </w:pPr>
            <w:r w:rsidRPr="004640C8">
              <w:t>Uru</w:t>
            </w:r>
          </w:p>
        </w:tc>
        <w:tc>
          <w:tcPr>
            <w:tcW w:w="1144" w:type="pct"/>
            <w:tcBorders>
              <w:top w:val="single" w:sz="4" w:space="0" w:color="auto"/>
              <w:left w:val="single" w:sz="4" w:space="0" w:color="auto"/>
              <w:bottom w:val="single" w:sz="4" w:space="0" w:color="auto"/>
              <w:right w:val="single" w:sz="4" w:space="0" w:color="auto"/>
            </w:tcBorders>
          </w:tcPr>
          <w:p w14:paraId="14132DA3" w14:textId="483653F0" w:rsidR="0063230B" w:rsidRPr="004640C8" w:rsidRDefault="00F521B5" w:rsidP="004640C8">
            <w:pPr>
              <w:jc w:val="both"/>
            </w:pPr>
            <w:r w:rsidRPr="004640C8">
              <w:t>Pendiente</w:t>
            </w:r>
          </w:p>
        </w:tc>
      </w:tr>
      <w:tr w:rsidR="004640C8" w:rsidRPr="004640C8" w14:paraId="7FE7BE12"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7CA4DF30" w14:textId="77777777" w:rsidR="0063230B" w:rsidRPr="004640C8" w:rsidRDefault="0063230B" w:rsidP="004640C8">
            <w:pPr>
              <w:jc w:val="both"/>
            </w:pPr>
            <w:r w:rsidRPr="004640C8">
              <w:t>06/22</w:t>
            </w:r>
          </w:p>
        </w:tc>
        <w:tc>
          <w:tcPr>
            <w:tcW w:w="2165" w:type="pct"/>
            <w:tcBorders>
              <w:top w:val="single" w:sz="4" w:space="0" w:color="auto"/>
              <w:left w:val="single" w:sz="4" w:space="0" w:color="auto"/>
              <w:bottom w:val="single" w:sz="4" w:space="0" w:color="auto"/>
              <w:right w:val="single" w:sz="4" w:space="0" w:color="auto"/>
            </w:tcBorders>
            <w:hideMark/>
          </w:tcPr>
          <w:p w14:paraId="5C133324" w14:textId="77777777" w:rsidR="0063230B" w:rsidRPr="004640C8" w:rsidRDefault="0063230B" w:rsidP="004640C8">
            <w:pPr>
              <w:jc w:val="both"/>
            </w:pPr>
            <w:r w:rsidRPr="004640C8">
              <w:t xml:space="preserve">“Octogésimo Cuarto Protocolo Adicional al Acuerdo de Complementación Económica </w:t>
            </w:r>
            <w:proofErr w:type="spellStart"/>
            <w:r w:rsidRPr="004640C8">
              <w:t>N°</w:t>
            </w:r>
            <w:proofErr w:type="spellEnd"/>
            <w:r w:rsidRPr="004640C8">
              <w:t xml:space="preserve"> 2 – Yerba mate”.</w:t>
            </w:r>
          </w:p>
        </w:tc>
        <w:tc>
          <w:tcPr>
            <w:tcW w:w="658" w:type="pct"/>
            <w:tcBorders>
              <w:top w:val="single" w:sz="4" w:space="0" w:color="auto"/>
              <w:left w:val="single" w:sz="4" w:space="0" w:color="auto"/>
              <w:bottom w:val="single" w:sz="4" w:space="0" w:color="auto"/>
              <w:right w:val="single" w:sz="4" w:space="0" w:color="auto"/>
            </w:tcBorders>
            <w:hideMark/>
          </w:tcPr>
          <w:p w14:paraId="679DCBE9" w14:textId="77777777" w:rsidR="0063230B" w:rsidRPr="004640C8" w:rsidRDefault="0063230B" w:rsidP="004640C8">
            <w:pPr>
              <w:jc w:val="center"/>
            </w:pPr>
            <w:proofErr w:type="spellStart"/>
            <w:r w:rsidRPr="004640C8">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BA48FB3" w14:textId="77777777" w:rsidR="0063230B" w:rsidRPr="004640C8" w:rsidRDefault="0063230B" w:rsidP="004640C8">
            <w:pPr>
              <w:jc w:val="center"/>
            </w:pPr>
            <w:proofErr w:type="spellStart"/>
            <w:r w:rsidRPr="004640C8">
              <w:t>Bra</w:t>
            </w:r>
            <w:proofErr w:type="spellEnd"/>
            <w:r w:rsidRPr="004640C8">
              <w:t>/</w:t>
            </w:r>
          </w:p>
          <w:p w14:paraId="632988A3" w14:textId="77777777" w:rsidR="0063230B" w:rsidRPr="004640C8" w:rsidRDefault="0063230B" w:rsidP="004640C8">
            <w:pPr>
              <w:jc w:val="center"/>
            </w:pPr>
            <w:r w:rsidRPr="004640C8">
              <w:t>Uru</w:t>
            </w:r>
          </w:p>
        </w:tc>
        <w:tc>
          <w:tcPr>
            <w:tcW w:w="1144" w:type="pct"/>
            <w:tcBorders>
              <w:top w:val="single" w:sz="4" w:space="0" w:color="auto"/>
              <w:left w:val="single" w:sz="4" w:space="0" w:color="auto"/>
              <w:bottom w:val="single" w:sz="4" w:space="0" w:color="auto"/>
              <w:right w:val="single" w:sz="4" w:space="0" w:color="auto"/>
            </w:tcBorders>
          </w:tcPr>
          <w:p w14:paraId="4B6BC169" w14:textId="09FD8415" w:rsidR="0063230B" w:rsidRPr="004640C8" w:rsidRDefault="003271EB" w:rsidP="004640C8">
            <w:pPr>
              <w:jc w:val="both"/>
            </w:pPr>
            <w:r w:rsidRPr="004640C8">
              <w:t>Pendiente</w:t>
            </w:r>
          </w:p>
        </w:tc>
      </w:tr>
      <w:tr w:rsidR="004640C8" w:rsidRPr="004640C8" w14:paraId="2EADD5C0"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7873AC13" w14:textId="77777777" w:rsidR="0063230B" w:rsidRPr="004640C8" w:rsidRDefault="0063230B" w:rsidP="004640C8">
            <w:pPr>
              <w:jc w:val="both"/>
            </w:pPr>
            <w:r w:rsidRPr="004640C8">
              <w:t>08/22</w:t>
            </w:r>
          </w:p>
        </w:tc>
        <w:tc>
          <w:tcPr>
            <w:tcW w:w="2165" w:type="pct"/>
            <w:tcBorders>
              <w:top w:val="single" w:sz="4" w:space="0" w:color="auto"/>
              <w:left w:val="single" w:sz="4" w:space="0" w:color="auto"/>
              <w:bottom w:val="single" w:sz="4" w:space="0" w:color="auto"/>
              <w:right w:val="single" w:sz="4" w:space="0" w:color="auto"/>
            </w:tcBorders>
            <w:hideMark/>
          </w:tcPr>
          <w:p w14:paraId="089D58B4" w14:textId="77777777" w:rsidR="0063230B" w:rsidRPr="004640C8" w:rsidRDefault="0063230B" w:rsidP="004640C8">
            <w:pPr>
              <w:jc w:val="both"/>
            </w:pPr>
            <w:r w:rsidRPr="004640C8">
              <w:t>Régimen de tramitación de Licencias Automáticas y No Automáticas – Sistema de Importaciones de la República Argentina (SIRA).</w:t>
            </w:r>
          </w:p>
        </w:tc>
        <w:tc>
          <w:tcPr>
            <w:tcW w:w="658" w:type="pct"/>
            <w:tcBorders>
              <w:top w:val="single" w:sz="4" w:space="0" w:color="auto"/>
              <w:left w:val="single" w:sz="4" w:space="0" w:color="auto"/>
              <w:bottom w:val="single" w:sz="4" w:space="0" w:color="auto"/>
              <w:right w:val="single" w:sz="4" w:space="0" w:color="auto"/>
            </w:tcBorders>
            <w:hideMark/>
          </w:tcPr>
          <w:p w14:paraId="1760B85A" w14:textId="77777777" w:rsidR="0063230B" w:rsidRPr="004640C8" w:rsidRDefault="0063230B" w:rsidP="004640C8">
            <w:pPr>
              <w:jc w:val="center"/>
            </w:pPr>
            <w:proofErr w:type="spellStart"/>
            <w:r w:rsidRPr="004640C8">
              <w:t>Bra</w:t>
            </w:r>
            <w:proofErr w:type="spellEnd"/>
          </w:p>
          <w:p w14:paraId="748D08B1" w14:textId="77777777" w:rsidR="0063230B" w:rsidRPr="004640C8" w:rsidRDefault="0063230B" w:rsidP="004640C8">
            <w:pPr>
              <w:jc w:val="center"/>
            </w:pPr>
          </w:p>
        </w:tc>
        <w:tc>
          <w:tcPr>
            <w:tcW w:w="493" w:type="pct"/>
            <w:tcBorders>
              <w:top w:val="single" w:sz="4" w:space="0" w:color="auto"/>
              <w:left w:val="single" w:sz="4" w:space="0" w:color="auto"/>
              <w:bottom w:val="single" w:sz="4" w:space="0" w:color="auto"/>
              <w:right w:val="single" w:sz="4" w:space="0" w:color="auto"/>
            </w:tcBorders>
            <w:hideMark/>
          </w:tcPr>
          <w:p w14:paraId="619370C0" w14:textId="77777777" w:rsidR="0063230B" w:rsidRPr="004640C8" w:rsidRDefault="0063230B" w:rsidP="004640C8">
            <w:pPr>
              <w:jc w:val="center"/>
            </w:pPr>
            <w:proofErr w:type="spellStart"/>
            <w:r w:rsidRPr="004640C8">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705958BA" w14:textId="74554423" w:rsidR="0063230B" w:rsidRPr="004640C8" w:rsidRDefault="003271EB" w:rsidP="004640C8">
            <w:pPr>
              <w:jc w:val="both"/>
            </w:pPr>
            <w:r w:rsidRPr="004640C8">
              <w:t>Pendiente</w:t>
            </w:r>
          </w:p>
        </w:tc>
      </w:tr>
      <w:tr w:rsidR="004640C8" w:rsidRPr="004640C8" w14:paraId="0221BDBA" w14:textId="77777777" w:rsidTr="0050542E">
        <w:tc>
          <w:tcPr>
            <w:tcW w:w="540" w:type="pct"/>
            <w:tcBorders>
              <w:top w:val="single" w:sz="4" w:space="0" w:color="auto"/>
              <w:left w:val="single" w:sz="4" w:space="0" w:color="auto"/>
              <w:bottom w:val="single" w:sz="4" w:space="0" w:color="auto"/>
              <w:right w:val="single" w:sz="4" w:space="0" w:color="auto"/>
            </w:tcBorders>
          </w:tcPr>
          <w:p w14:paraId="5DEDFC18" w14:textId="77777777" w:rsidR="0063230B" w:rsidRPr="004640C8" w:rsidRDefault="0063230B" w:rsidP="004640C8">
            <w:pPr>
              <w:jc w:val="both"/>
            </w:pPr>
            <w:r w:rsidRPr="004640C8">
              <w:t>02/23</w:t>
            </w:r>
          </w:p>
        </w:tc>
        <w:tc>
          <w:tcPr>
            <w:tcW w:w="2165" w:type="pct"/>
            <w:tcBorders>
              <w:top w:val="single" w:sz="4" w:space="0" w:color="auto"/>
              <w:left w:val="single" w:sz="4" w:space="0" w:color="auto"/>
              <w:bottom w:val="single" w:sz="4" w:space="0" w:color="auto"/>
              <w:right w:val="single" w:sz="4" w:space="0" w:color="auto"/>
            </w:tcBorders>
          </w:tcPr>
          <w:p w14:paraId="0DECFA4A" w14:textId="77777777" w:rsidR="0063230B" w:rsidRPr="004640C8" w:rsidRDefault="0063230B" w:rsidP="004640C8">
            <w:pPr>
              <w:jc w:val="both"/>
            </w:pPr>
            <w:r w:rsidRPr="004640C8">
              <w:t xml:space="preserve">Decreto </w:t>
            </w:r>
            <w:proofErr w:type="spellStart"/>
            <w:r w:rsidRPr="004640C8">
              <w:t>N°</w:t>
            </w:r>
            <w:proofErr w:type="spellEnd"/>
            <w:r w:rsidRPr="004640C8">
              <w:t xml:space="preserve"> 6.533/2016 – Régimen de Licencia Previa para la Importación de Cemento Portland y Cementos Especiales.</w:t>
            </w:r>
          </w:p>
        </w:tc>
        <w:tc>
          <w:tcPr>
            <w:tcW w:w="658" w:type="pct"/>
            <w:tcBorders>
              <w:top w:val="single" w:sz="4" w:space="0" w:color="auto"/>
              <w:left w:val="single" w:sz="4" w:space="0" w:color="auto"/>
              <w:bottom w:val="single" w:sz="4" w:space="0" w:color="auto"/>
              <w:right w:val="single" w:sz="4" w:space="0" w:color="auto"/>
            </w:tcBorders>
          </w:tcPr>
          <w:p w14:paraId="574AACFE" w14:textId="77777777" w:rsidR="0063230B" w:rsidRPr="004640C8" w:rsidRDefault="0063230B" w:rsidP="004640C8">
            <w:pPr>
              <w:jc w:val="center"/>
            </w:pPr>
            <w:r w:rsidRPr="004640C8">
              <w:t>Uru/</w:t>
            </w:r>
          </w:p>
          <w:p w14:paraId="66DB6A62" w14:textId="77777777" w:rsidR="0063230B" w:rsidRPr="004640C8" w:rsidRDefault="0063230B" w:rsidP="004640C8">
            <w:pPr>
              <w:jc w:val="center"/>
            </w:pPr>
            <w:proofErr w:type="spellStart"/>
            <w:r w:rsidRPr="004640C8">
              <w:t>Bra</w:t>
            </w:r>
            <w:proofErr w:type="spellEnd"/>
          </w:p>
        </w:tc>
        <w:tc>
          <w:tcPr>
            <w:tcW w:w="493" w:type="pct"/>
            <w:tcBorders>
              <w:top w:val="single" w:sz="4" w:space="0" w:color="auto"/>
              <w:left w:val="single" w:sz="4" w:space="0" w:color="auto"/>
              <w:bottom w:val="single" w:sz="4" w:space="0" w:color="auto"/>
              <w:right w:val="single" w:sz="4" w:space="0" w:color="auto"/>
            </w:tcBorders>
          </w:tcPr>
          <w:p w14:paraId="0A8D10D7" w14:textId="77777777" w:rsidR="0063230B" w:rsidRPr="004640C8" w:rsidRDefault="0063230B" w:rsidP="004640C8">
            <w:pPr>
              <w:jc w:val="center"/>
            </w:pPr>
            <w:r w:rsidRPr="004640C8">
              <w:t>Par</w:t>
            </w:r>
          </w:p>
        </w:tc>
        <w:tc>
          <w:tcPr>
            <w:tcW w:w="1144" w:type="pct"/>
            <w:tcBorders>
              <w:top w:val="single" w:sz="4" w:space="0" w:color="auto"/>
              <w:left w:val="single" w:sz="4" w:space="0" w:color="auto"/>
              <w:bottom w:val="single" w:sz="4" w:space="0" w:color="auto"/>
              <w:right w:val="single" w:sz="4" w:space="0" w:color="auto"/>
            </w:tcBorders>
          </w:tcPr>
          <w:p w14:paraId="60CBB669" w14:textId="14420A14" w:rsidR="0063230B" w:rsidRPr="004640C8" w:rsidRDefault="005764B7" w:rsidP="004640C8">
            <w:pPr>
              <w:jc w:val="both"/>
            </w:pPr>
            <w:r w:rsidRPr="004640C8">
              <w:t>Pendiente</w:t>
            </w:r>
          </w:p>
        </w:tc>
      </w:tr>
      <w:tr w:rsidR="004640C8" w:rsidRPr="004640C8" w14:paraId="0A541E43" w14:textId="77777777" w:rsidTr="0050542E">
        <w:tc>
          <w:tcPr>
            <w:tcW w:w="540" w:type="pct"/>
            <w:tcBorders>
              <w:top w:val="single" w:sz="4" w:space="0" w:color="auto"/>
              <w:left w:val="single" w:sz="4" w:space="0" w:color="auto"/>
              <w:bottom w:val="single" w:sz="4" w:space="0" w:color="auto"/>
              <w:right w:val="single" w:sz="4" w:space="0" w:color="auto"/>
            </w:tcBorders>
          </w:tcPr>
          <w:p w14:paraId="63784B68" w14:textId="77777777" w:rsidR="0063230B" w:rsidRPr="004640C8" w:rsidRDefault="0063230B" w:rsidP="004640C8">
            <w:pPr>
              <w:jc w:val="both"/>
            </w:pPr>
            <w:r w:rsidRPr="004640C8">
              <w:t>03/23</w:t>
            </w:r>
          </w:p>
        </w:tc>
        <w:tc>
          <w:tcPr>
            <w:tcW w:w="2165" w:type="pct"/>
            <w:tcBorders>
              <w:top w:val="single" w:sz="4" w:space="0" w:color="auto"/>
              <w:left w:val="single" w:sz="4" w:space="0" w:color="auto"/>
              <w:bottom w:val="single" w:sz="4" w:space="0" w:color="auto"/>
              <w:right w:val="single" w:sz="4" w:space="0" w:color="auto"/>
            </w:tcBorders>
          </w:tcPr>
          <w:p w14:paraId="18F1AF86" w14:textId="77777777" w:rsidR="0063230B" w:rsidRPr="004640C8" w:rsidRDefault="0063230B" w:rsidP="004640C8">
            <w:pPr>
              <w:jc w:val="both"/>
            </w:pPr>
            <w:r w:rsidRPr="004640C8">
              <w:t xml:space="preserve">Descalificación de origen - válvulas de tipo aerosol y otros productos. Consulta presentada en el ámbito del Artículo 42 de la Decisión CMC </w:t>
            </w:r>
            <w:proofErr w:type="spellStart"/>
            <w:r w:rsidRPr="004640C8">
              <w:t>N°</w:t>
            </w:r>
            <w:proofErr w:type="spellEnd"/>
            <w:r w:rsidRPr="004640C8">
              <w:t xml:space="preserve"> 01/09 “Régimen de Origen MERCOSUR”</w:t>
            </w:r>
          </w:p>
        </w:tc>
        <w:tc>
          <w:tcPr>
            <w:tcW w:w="658" w:type="pct"/>
            <w:tcBorders>
              <w:top w:val="single" w:sz="4" w:space="0" w:color="auto"/>
              <w:left w:val="single" w:sz="4" w:space="0" w:color="auto"/>
              <w:bottom w:val="single" w:sz="4" w:space="0" w:color="auto"/>
              <w:right w:val="single" w:sz="4" w:space="0" w:color="auto"/>
            </w:tcBorders>
          </w:tcPr>
          <w:p w14:paraId="0AE770E3" w14:textId="77777777" w:rsidR="0063230B" w:rsidRPr="004640C8" w:rsidRDefault="0063230B" w:rsidP="004640C8">
            <w:pPr>
              <w:jc w:val="center"/>
            </w:pPr>
            <w:proofErr w:type="spellStart"/>
            <w:r w:rsidRPr="004640C8">
              <w:t>Arg</w:t>
            </w:r>
            <w:proofErr w:type="spellEnd"/>
          </w:p>
        </w:tc>
        <w:tc>
          <w:tcPr>
            <w:tcW w:w="493" w:type="pct"/>
            <w:tcBorders>
              <w:top w:val="single" w:sz="4" w:space="0" w:color="auto"/>
              <w:left w:val="single" w:sz="4" w:space="0" w:color="auto"/>
              <w:bottom w:val="single" w:sz="4" w:space="0" w:color="auto"/>
              <w:right w:val="single" w:sz="4" w:space="0" w:color="auto"/>
            </w:tcBorders>
          </w:tcPr>
          <w:p w14:paraId="6BE279B2" w14:textId="77777777" w:rsidR="0063230B" w:rsidRPr="004640C8" w:rsidRDefault="0063230B" w:rsidP="004640C8">
            <w:pPr>
              <w:jc w:val="center"/>
            </w:pPr>
            <w:proofErr w:type="spellStart"/>
            <w:r w:rsidRPr="004640C8">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6A639B92" w14:textId="4489641A" w:rsidR="0063230B" w:rsidRPr="004640C8" w:rsidRDefault="005764B7" w:rsidP="004640C8">
            <w:pPr>
              <w:jc w:val="both"/>
            </w:pPr>
            <w:r w:rsidRPr="004640C8">
              <w:t>Pendiente</w:t>
            </w:r>
          </w:p>
        </w:tc>
      </w:tr>
      <w:tr w:rsidR="004640C8" w:rsidRPr="004640C8" w14:paraId="299A4A2B" w14:textId="77777777" w:rsidTr="0050542E">
        <w:tc>
          <w:tcPr>
            <w:tcW w:w="540" w:type="pct"/>
            <w:tcBorders>
              <w:top w:val="single" w:sz="4" w:space="0" w:color="auto"/>
              <w:left w:val="single" w:sz="4" w:space="0" w:color="auto"/>
              <w:bottom w:val="single" w:sz="4" w:space="0" w:color="auto"/>
              <w:right w:val="single" w:sz="4" w:space="0" w:color="auto"/>
            </w:tcBorders>
          </w:tcPr>
          <w:p w14:paraId="5819AB3B" w14:textId="77777777" w:rsidR="0063230B" w:rsidRPr="004640C8" w:rsidRDefault="0063230B" w:rsidP="004640C8">
            <w:pPr>
              <w:jc w:val="both"/>
            </w:pPr>
            <w:r w:rsidRPr="004640C8">
              <w:t>04/23</w:t>
            </w:r>
          </w:p>
        </w:tc>
        <w:tc>
          <w:tcPr>
            <w:tcW w:w="2165" w:type="pct"/>
            <w:tcBorders>
              <w:top w:val="single" w:sz="4" w:space="0" w:color="auto"/>
              <w:left w:val="single" w:sz="4" w:space="0" w:color="auto"/>
              <w:bottom w:val="single" w:sz="4" w:space="0" w:color="auto"/>
              <w:right w:val="single" w:sz="4" w:space="0" w:color="auto"/>
            </w:tcBorders>
          </w:tcPr>
          <w:p w14:paraId="63116C25" w14:textId="70CF16AE" w:rsidR="0063230B" w:rsidRPr="004640C8" w:rsidRDefault="0063230B" w:rsidP="004640C8">
            <w:pPr>
              <w:jc w:val="both"/>
            </w:pPr>
            <w:r w:rsidRPr="004640C8">
              <w:t xml:space="preserve">Decreto </w:t>
            </w:r>
            <w:proofErr w:type="spellStart"/>
            <w:r w:rsidRPr="004640C8">
              <w:t>N°</w:t>
            </w:r>
            <w:proofErr w:type="spellEnd"/>
            <w:r w:rsidRPr="004640C8">
              <w:t xml:space="preserve"> 377/2023 – Ley de solidaridad social y reactivación productiva en el marco de la emergencia pública. Modificación del Decreto </w:t>
            </w:r>
            <w:proofErr w:type="spellStart"/>
            <w:r w:rsidRPr="004640C8">
              <w:t>N°</w:t>
            </w:r>
            <w:proofErr w:type="spellEnd"/>
            <w:r w:rsidRPr="004640C8">
              <w:t xml:space="preserve"> 99/2019</w:t>
            </w:r>
          </w:p>
        </w:tc>
        <w:tc>
          <w:tcPr>
            <w:tcW w:w="658" w:type="pct"/>
            <w:tcBorders>
              <w:top w:val="single" w:sz="4" w:space="0" w:color="auto"/>
              <w:left w:val="single" w:sz="4" w:space="0" w:color="auto"/>
              <w:bottom w:val="single" w:sz="4" w:space="0" w:color="auto"/>
              <w:right w:val="single" w:sz="4" w:space="0" w:color="auto"/>
            </w:tcBorders>
          </w:tcPr>
          <w:p w14:paraId="68FF6CDB" w14:textId="7A1DD7DE" w:rsidR="0063230B" w:rsidRPr="004640C8" w:rsidRDefault="0063230B" w:rsidP="004640C8">
            <w:pPr>
              <w:jc w:val="center"/>
            </w:pPr>
            <w:proofErr w:type="spellStart"/>
            <w:r w:rsidRPr="004640C8">
              <w:t>Bra</w:t>
            </w:r>
            <w:proofErr w:type="spellEnd"/>
          </w:p>
          <w:p w14:paraId="29FFF93B" w14:textId="706A8E89" w:rsidR="0063230B" w:rsidRPr="004640C8" w:rsidRDefault="0063230B" w:rsidP="004640C8">
            <w:pPr>
              <w:jc w:val="center"/>
            </w:pPr>
          </w:p>
        </w:tc>
        <w:tc>
          <w:tcPr>
            <w:tcW w:w="493" w:type="pct"/>
            <w:tcBorders>
              <w:top w:val="single" w:sz="4" w:space="0" w:color="auto"/>
              <w:left w:val="single" w:sz="4" w:space="0" w:color="auto"/>
              <w:bottom w:val="single" w:sz="4" w:space="0" w:color="auto"/>
              <w:right w:val="single" w:sz="4" w:space="0" w:color="auto"/>
            </w:tcBorders>
          </w:tcPr>
          <w:p w14:paraId="5C0926F2" w14:textId="77777777" w:rsidR="0063230B" w:rsidRPr="004640C8" w:rsidRDefault="0063230B" w:rsidP="004640C8">
            <w:pPr>
              <w:jc w:val="center"/>
            </w:pPr>
            <w:proofErr w:type="spellStart"/>
            <w:r w:rsidRPr="004640C8">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39A27CCB" w14:textId="4B916F0C" w:rsidR="00D25C79" w:rsidRPr="004640C8" w:rsidRDefault="00167BC1" w:rsidP="004640C8">
            <w:pPr>
              <w:jc w:val="both"/>
            </w:pPr>
            <w:r w:rsidRPr="004640C8">
              <w:t>Concluida</w:t>
            </w:r>
          </w:p>
        </w:tc>
      </w:tr>
      <w:tr w:rsidR="004640C8" w:rsidRPr="004640C8" w14:paraId="2CB64953" w14:textId="77777777" w:rsidTr="0050542E">
        <w:tc>
          <w:tcPr>
            <w:tcW w:w="540" w:type="pct"/>
            <w:tcBorders>
              <w:top w:val="single" w:sz="4" w:space="0" w:color="auto"/>
              <w:left w:val="single" w:sz="4" w:space="0" w:color="auto"/>
              <w:bottom w:val="single" w:sz="4" w:space="0" w:color="auto"/>
              <w:right w:val="single" w:sz="4" w:space="0" w:color="auto"/>
            </w:tcBorders>
          </w:tcPr>
          <w:p w14:paraId="1F1C25F8" w14:textId="77777777" w:rsidR="0063230B" w:rsidRPr="004640C8" w:rsidRDefault="0063230B" w:rsidP="004640C8">
            <w:pPr>
              <w:jc w:val="both"/>
            </w:pPr>
            <w:r w:rsidRPr="004640C8">
              <w:t>05/23</w:t>
            </w:r>
          </w:p>
        </w:tc>
        <w:tc>
          <w:tcPr>
            <w:tcW w:w="2165" w:type="pct"/>
            <w:tcBorders>
              <w:top w:val="single" w:sz="4" w:space="0" w:color="auto"/>
              <w:left w:val="single" w:sz="4" w:space="0" w:color="auto"/>
              <w:bottom w:val="single" w:sz="4" w:space="0" w:color="auto"/>
              <w:right w:val="single" w:sz="4" w:space="0" w:color="auto"/>
            </w:tcBorders>
          </w:tcPr>
          <w:p w14:paraId="360CFF75" w14:textId="53A60AAB" w:rsidR="0063230B" w:rsidRPr="004640C8" w:rsidRDefault="0063230B" w:rsidP="004640C8">
            <w:pPr>
              <w:jc w:val="both"/>
            </w:pPr>
            <w:r w:rsidRPr="004640C8">
              <w:t>Inspección de alimentos y bebidas importados por el Laboratorio Tecnológico del Uruguay (LATU)</w:t>
            </w:r>
          </w:p>
        </w:tc>
        <w:tc>
          <w:tcPr>
            <w:tcW w:w="658" w:type="pct"/>
            <w:tcBorders>
              <w:top w:val="single" w:sz="4" w:space="0" w:color="auto"/>
              <w:left w:val="single" w:sz="4" w:space="0" w:color="auto"/>
              <w:bottom w:val="single" w:sz="4" w:space="0" w:color="auto"/>
              <w:right w:val="single" w:sz="4" w:space="0" w:color="auto"/>
            </w:tcBorders>
          </w:tcPr>
          <w:p w14:paraId="2BB0FAA1" w14:textId="77777777" w:rsidR="0063230B" w:rsidRPr="004640C8" w:rsidRDefault="0063230B" w:rsidP="004640C8">
            <w:pPr>
              <w:jc w:val="center"/>
            </w:pPr>
            <w:proofErr w:type="spellStart"/>
            <w:r w:rsidRPr="004640C8">
              <w:t>Bra</w:t>
            </w:r>
            <w:proofErr w:type="spellEnd"/>
          </w:p>
        </w:tc>
        <w:tc>
          <w:tcPr>
            <w:tcW w:w="493" w:type="pct"/>
            <w:tcBorders>
              <w:top w:val="single" w:sz="4" w:space="0" w:color="auto"/>
              <w:left w:val="single" w:sz="4" w:space="0" w:color="auto"/>
              <w:bottom w:val="single" w:sz="4" w:space="0" w:color="auto"/>
              <w:right w:val="single" w:sz="4" w:space="0" w:color="auto"/>
            </w:tcBorders>
          </w:tcPr>
          <w:p w14:paraId="3F8BC522" w14:textId="77777777" w:rsidR="0063230B" w:rsidRPr="004640C8" w:rsidRDefault="0063230B" w:rsidP="004640C8">
            <w:pPr>
              <w:jc w:val="center"/>
            </w:pPr>
            <w:r w:rsidRPr="004640C8">
              <w:t>Uru</w:t>
            </w:r>
          </w:p>
        </w:tc>
        <w:tc>
          <w:tcPr>
            <w:tcW w:w="1144" w:type="pct"/>
            <w:tcBorders>
              <w:top w:val="single" w:sz="4" w:space="0" w:color="auto"/>
              <w:left w:val="single" w:sz="4" w:space="0" w:color="auto"/>
              <w:bottom w:val="single" w:sz="4" w:space="0" w:color="auto"/>
              <w:right w:val="single" w:sz="4" w:space="0" w:color="auto"/>
            </w:tcBorders>
          </w:tcPr>
          <w:p w14:paraId="7016909A" w14:textId="255DEAF7" w:rsidR="0063230B" w:rsidRPr="004640C8" w:rsidRDefault="00167BC1" w:rsidP="004640C8">
            <w:pPr>
              <w:jc w:val="both"/>
            </w:pPr>
            <w:r w:rsidRPr="004640C8">
              <w:t>Pendiente</w:t>
            </w:r>
          </w:p>
        </w:tc>
      </w:tr>
      <w:tr w:rsidR="004640C8" w:rsidRPr="004640C8" w14:paraId="34213B91" w14:textId="77777777" w:rsidTr="0050542E">
        <w:tc>
          <w:tcPr>
            <w:tcW w:w="540" w:type="pct"/>
            <w:tcBorders>
              <w:top w:val="single" w:sz="4" w:space="0" w:color="auto"/>
              <w:left w:val="single" w:sz="4" w:space="0" w:color="auto"/>
              <w:bottom w:val="single" w:sz="4" w:space="0" w:color="auto"/>
              <w:right w:val="single" w:sz="4" w:space="0" w:color="auto"/>
            </w:tcBorders>
          </w:tcPr>
          <w:p w14:paraId="6827C5D9" w14:textId="77777777" w:rsidR="0063230B" w:rsidRPr="004640C8" w:rsidRDefault="0063230B" w:rsidP="004640C8">
            <w:pPr>
              <w:jc w:val="both"/>
            </w:pPr>
            <w:r w:rsidRPr="004640C8">
              <w:lastRenderedPageBreak/>
              <w:t>06/23</w:t>
            </w:r>
          </w:p>
        </w:tc>
        <w:tc>
          <w:tcPr>
            <w:tcW w:w="2165" w:type="pct"/>
            <w:tcBorders>
              <w:top w:val="single" w:sz="4" w:space="0" w:color="auto"/>
              <w:left w:val="single" w:sz="4" w:space="0" w:color="auto"/>
              <w:bottom w:val="single" w:sz="4" w:space="0" w:color="auto"/>
              <w:right w:val="single" w:sz="4" w:space="0" w:color="auto"/>
            </w:tcBorders>
          </w:tcPr>
          <w:p w14:paraId="58DE07B9" w14:textId="77777777" w:rsidR="0063230B" w:rsidRPr="004640C8" w:rsidRDefault="0063230B" w:rsidP="004640C8">
            <w:pPr>
              <w:jc w:val="both"/>
            </w:pPr>
            <w:r w:rsidRPr="004640C8">
              <w:t xml:space="preserve">Decreto </w:t>
            </w:r>
            <w:proofErr w:type="spellStart"/>
            <w:r w:rsidRPr="004640C8">
              <w:t>N°</w:t>
            </w:r>
            <w:proofErr w:type="spellEnd"/>
            <w:r w:rsidRPr="004640C8">
              <w:t xml:space="preserve"> 11.732 sobre adquisición de leche por la industria brasileña</w:t>
            </w:r>
          </w:p>
        </w:tc>
        <w:tc>
          <w:tcPr>
            <w:tcW w:w="658" w:type="pct"/>
            <w:tcBorders>
              <w:top w:val="single" w:sz="4" w:space="0" w:color="auto"/>
              <w:left w:val="single" w:sz="4" w:space="0" w:color="auto"/>
              <w:bottom w:val="single" w:sz="4" w:space="0" w:color="auto"/>
              <w:right w:val="single" w:sz="4" w:space="0" w:color="auto"/>
            </w:tcBorders>
          </w:tcPr>
          <w:p w14:paraId="58DB21A4" w14:textId="77777777" w:rsidR="0063230B" w:rsidRPr="004640C8" w:rsidRDefault="0063230B" w:rsidP="004640C8">
            <w:pPr>
              <w:jc w:val="center"/>
            </w:pPr>
            <w:r w:rsidRPr="004640C8">
              <w:t>Uru</w:t>
            </w:r>
          </w:p>
        </w:tc>
        <w:tc>
          <w:tcPr>
            <w:tcW w:w="493" w:type="pct"/>
            <w:tcBorders>
              <w:top w:val="single" w:sz="4" w:space="0" w:color="auto"/>
              <w:left w:val="single" w:sz="4" w:space="0" w:color="auto"/>
              <w:bottom w:val="single" w:sz="4" w:space="0" w:color="auto"/>
              <w:right w:val="single" w:sz="4" w:space="0" w:color="auto"/>
            </w:tcBorders>
          </w:tcPr>
          <w:p w14:paraId="69A67DD2" w14:textId="77777777" w:rsidR="0063230B" w:rsidRPr="004640C8" w:rsidRDefault="0063230B" w:rsidP="004640C8">
            <w:pPr>
              <w:jc w:val="center"/>
            </w:pPr>
            <w:proofErr w:type="spellStart"/>
            <w:r w:rsidRPr="004640C8">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3335DB0C" w14:textId="6E9230E0" w:rsidR="0063230B" w:rsidRPr="004640C8" w:rsidRDefault="00D01021" w:rsidP="004640C8">
            <w:pPr>
              <w:jc w:val="both"/>
            </w:pPr>
            <w:r w:rsidRPr="004640C8">
              <w:t>Pendiente</w:t>
            </w:r>
          </w:p>
        </w:tc>
      </w:tr>
      <w:tr w:rsidR="004640C8" w:rsidRPr="004640C8" w14:paraId="6A4617C2" w14:textId="77777777" w:rsidTr="0050542E">
        <w:tc>
          <w:tcPr>
            <w:tcW w:w="540" w:type="pct"/>
            <w:tcBorders>
              <w:top w:val="single" w:sz="4" w:space="0" w:color="auto"/>
              <w:left w:val="single" w:sz="4" w:space="0" w:color="auto"/>
              <w:bottom w:val="single" w:sz="4" w:space="0" w:color="auto"/>
              <w:right w:val="single" w:sz="4" w:space="0" w:color="auto"/>
            </w:tcBorders>
          </w:tcPr>
          <w:p w14:paraId="79F70C34" w14:textId="77777777" w:rsidR="0063230B" w:rsidRPr="004640C8" w:rsidRDefault="0063230B" w:rsidP="004640C8">
            <w:pPr>
              <w:jc w:val="both"/>
            </w:pPr>
            <w:r w:rsidRPr="004640C8">
              <w:t>01/24</w:t>
            </w:r>
          </w:p>
        </w:tc>
        <w:tc>
          <w:tcPr>
            <w:tcW w:w="2165" w:type="pct"/>
            <w:tcBorders>
              <w:top w:val="single" w:sz="4" w:space="0" w:color="auto"/>
              <w:left w:val="single" w:sz="4" w:space="0" w:color="auto"/>
              <w:bottom w:val="single" w:sz="4" w:space="0" w:color="auto"/>
              <w:right w:val="single" w:sz="4" w:space="0" w:color="auto"/>
            </w:tcBorders>
          </w:tcPr>
          <w:p w14:paraId="159C21A0" w14:textId="77777777" w:rsidR="0063230B" w:rsidRPr="004640C8" w:rsidRDefault="0063230B" w:rsidP="004640C8">
            <w:pPr>
              <w:jc w:val="both"/>
            </w:pPr>
            <w:r w:rsidRPr="004640C8">
              <w:t>Eliminación de exoneraciones del Impuesto sobre la Circulación de Mercaderías y Servicios (ICMS) a productos lácteos importados, así como otras medidas tributarias aprobadas a nivel estadual en Brasil</w:t>
            </w:r>
          </w:p>
        </w:tc>
        <w:tc>
          <w:tcPr>
            <w:tcW w:w="658" w:type="pct"/>
            <w:tcBorders>
              <w:top w:val="single" w:sz="4" w:space="0" w:color="auto"/>
              <w:left w:val="single" w:sz="4" w:space="0" w:color="auto"/>
              <w:bottom w:val="single" w:sz="4" w:space="0" w:color="auto"/>
              <w:right w:val="single" w:sz="4" w:space="0" w:color="auto"/>
            </w:tcBorders>
          </w:tcPr>
          <w:p w14:paraId="21C2BEFC" w14:textId="77777777" w:rsidR="0063230B" w:rsidRPr="004640C8" w:rsidRDefault="0063230B" w:rsidP="004640C8">
            <w:pPr>
              <w:jc w:val="center"/>
            </w:pPr>
            <w:r w:rsidRPr="004640C8">
              <w:t>Uru</w:t>
            </w:r>
          </w:p>
        </w:tc>
        <w:tc>
          <w:tcPr>
            <w:tcW w:w="493" w:type="pct"/>
            <w:tcBorders>
              <w:top w:val="single" w:sz="4" w:space="0" w:color="auto"/>
              <w:left w:val="single" w:sz="4" w:space="0" w:color="auto"/>
              <w:bottom w:val="single" w:sz="4" w:space="0" w:color="auto"/>
              <w:right w:val="single" w:sz="4" w:space="0" w:color="auto"/>
            </w:tcBorders>
          </w:tcPr>
          <w:p w14:paraId="47258471" w14:textId="77777777" w:rsidR="0063230B" w:rsidRPr="004640C8" w:rsidRDefault="0063230B" w:rsidP="004640C8">
            <w:pPr>
              <w:jc w:val="center"/>
            </w:pPr>
            <w:proofErr w:type="spellStart"/>
            <w:r w:rsidRPr="004640C8">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0556B40D" w14:textId="290FA994" w:rsidR="0063230B" w:rsidRPr="004640C8" w:rsidRDefault="00751FE1" w:rsidP="004640C8">
            <w:pPr>
              <w:jc w:val="both"/>
            </w:pPr>
            <w:r w:rsidRPr="004640C8">
              <w:t>Pendiente</w:t>
            </w:r>
          </w:p>
        </w:tc>
      </w:tr>
      <w:tr w:rsidR="004640C8" w:rsidRPr="004640C8" w14:paraId="6B1E532E" w14:textId="77777777" w:rsidTr="0050542E">
        <w:tc>
          <w:tcPr>
            <w:tcW w:w="540" w:type="pct"/>
            <w:tcBorders>
              <w:top w:val="single" w:sz="4" w:space="0" w:color="auto"/>
              <w:left w:val="single" w:sz="4" w:space="0" w:color="auto"/>
              <w:bottom w:val="single" w:sz="4" w:space="0" w:color="auto"/>
              <w:right w:val="single" w:sz="4" w:space="0" w:color="auto"/>
            </w:tcBorders>
          </w:tcPr>
          <w:p w14:paraId="1E0A60CB" w14:textId="77777777" w:rsidR="0063230B" w:rsidRPr="004640C8" w:rsidRDefault="0063230B" w:rsidP="004640C8">
            <w:pPr>
              <w:jc w:val="both"/>
            </w:pPr>
            <w:r w:rsidRPr="004640C8">
              <w:t>03/24</w:t>
            </w:r>
          </w:p>
        </w:tc>
        <w:tc>
          <w:tcPr>
            <w:tcW w:w="2165" w:type="pct"/>
            <w:tcBorders>
              <w:top w:val="single" w:sz="4" w:space="0" w:color="auto"/>
              <w:left w:val="single" w:sz="4" w:space="0" w:color="auto"/>
              <w:bottom w:val="single" w:sz="4" w:space="0" w:color="auto"/>
              <w:right w:val="single" w:sz="4" w:space="0" w:color="auto"/>
            </w:tcBorders>
          </w:tcPr>
          <w:p w14:paraId="0F301421" w14:textId="77777777" w:rsidR="0063230B" w:rsidRPr="004640C8" w:rsidRDefault="0063230B" w:rsidP="004640C8">
            <w:pPr>
              <w:jc w:val="both"/>
            </w:pPr>
            <w:r w:rsidRPr="004640C8">
              <w:t xml:space="preserve">Nuevas medidas aplicadas al comercio del sector de productos cosméticos que dificultan y demoran el acceso de los productos argentinos al mercado uruguayo. </w:t>
            </w:r>
          </w:p>
        </w:tc>
        <w:tc>
          <w:tcPr>
            <w:tcW w:w="658" w:type="pct"/>
            <w:tcBorders>
              <w:top w:val="single" w:sz="4" w:space="0" w:color="auto"/>
              <w:left w:val="single" w:sz="4" w:space="0" w:color="auto"/>
              <w:bottom w:val="single" w:sz="4" w:space="0" w:color="auto"/>
              <w:right w:val="single" w:sz="4" w:space="0" w:color="auto"/>
            </w:tcBorders>
          </w:tcPr>
          <w:p w14:paraId="4280FB4C" w14:textId="77777777" w:rsidR="0063230B" w:rsidRPr="004640C8" w:rsidRDefault="0063230B" w:rsidP="004640C8">
            <w:pPr>
              <w:jc w:val="center"/>
            </w:pPr>
            <w:proofErr w:type="spellStart"/>
            <w:r w:rsidRPr="004640C8">
              <w:t>Arg</w:t>
            </w:r>
            <w:proofErr w:type="spellEnd"/>
          </w:p>
        </w:tc>
        <w:tc>
          <w:tcPr>
            <w:tcW w:w="493" w:type="pct"/>
            <w:tcBorders>
              <w:top w:val="single" w:sz="4" w:space="0" w:color="auto"/>
              <w:left w:val="single" w:sz="4" w:space="0" w:color="auto"/>
              <w:bottom w:val="single" w:sz="4" w:space="0" w:color="auto"/>
              <w:right w:val="single" w:sz="4" w:space="0" w:color="auto"/>
            </w:tcBorders>
          </w:tcPr>
          <w:p w14:paraId="69356D1F" w14:textId="77777777" w:rsidR="0063230B" w:rsidRPr="004640C8" w:rsidRDefault="0063230B" w:rsidP="004640C8">
            <w:pPr>
              <w:jc w:val="center"/>
            </w:pPr>
            <w:r w:rsidRPr="004640C8">
              <w:t>Uru</w:t>
            </w:r>
          </w:p>
        </w:tc>
        <w:tc>
          <w:tcPr>
            <w:tcW w:w="1144" w:type="pct"/>
            <w:tcBorders>
              <w:top w:val="single" w:sz="4" w:space="0" w:color="auto"/>
              <w:left w:val="single" w:sz="4" w:space="0" w:color="auto"/>
              <w:bottom w:val="single" w:sz="4" w:space="0" w:color="auto"/>
              <w:right w:val="single" w:sz="4" w:space="0" w:color="auto"/>
            </w:tcBorders>
          </w:tcPr>
          <w:p w14:paraId="41A82849" w14:textId="58E9627D" w:rsidR="0063230B" w:rsidRPr="004640C8" w:rsidRDefault="00751FE1" w:rsidP="004640C8">
            <w:pPr>
              <w:jc w:val="both"/>
            </w:pPr>
            <w:r w:rsidRPr="004640C8">
              <w:t>Pendiente</w:t>
            </w:r>
          </w:p>
        </w:tc>
      </w:tr>
      <w:tr w:rsidR="004640C8" w:rsidRPr="004640C8" w14:paraId="2F07CC2C" w14:textId="77777777" w:rsidTr="0050542E">
        <w:tc>
          <w:tcPr>
            <w:tcW w:w="540" w:type="pct"/>
            <w:tcBorders>
              <w:top w:val="single" w:sz="4" w:space="0" w:color="auto"/>
              <w:left w:val="single" w:sz="4" w:space="0" w:color="auto"/>
              <w:bottom w:val="single" w:sz="4" w:space="0" w:color="auto"/>
              <w:right w:val="single" w:sz="4" w:space="0" w:color="auto"/>
            </w:tcBorders>
          </w:tcPr>
          <w:p w14:paraId="056A03AD" w14:textId="77777777" w:rsidR="0063230B" w:rsidRPr="004640C8" w:rsidRDefault="0063230B" w:rsidP="004640C8">
            <w:pPr>
              <w:jc w:val="both"/>
            </w:pPr>
            <w:r w:rsidRPr="004640C8">
              <w:t>04/24</w:t>
            </w:r>
          </w:p>
        </w:tc>
        <w:tc>
          <w:tcPr>
            <w:tcW w:w="2165" w:type="pct"/>
            <w:tcBorders>
              <w:top w:val="single" w:sz="4" w:space="0" w:color="auto"/>
              <w:left w:val="single" w:sz="4" w:space="0" w:color="auto"/>
              <w:bottom w:val="single" w:sz="4" w:space="0" w:color="auto"/>
              <w:right w:val="single" w:sz="4" w:space="0" w:color="auto"/>
            </w:tcBorders>
          </w:tcPr>
          <w:p w14:paraId="4F1BAFFB" w14:textId="77777777" w:rsidR="0063230B" w:rsidRPr="004640C8" w:rsidRDefault="0063230B" w:rsidP="004640C8">
            <w:pPr>
              <w:jc w:val="both"/>
            </w:pPr>
            <w:r w:rsidRPr="004640C8">
              <w:t xml:space="preserve">Tasa Global Arancelaria (TGA) aplicada por Uruguay a importaciones argentinas. </w:t>
            </w:r>
          </w:p>
        </w:tc>
        <w:tc>
          <w:tcPr>
            <w:tcW w:w="658" w:type="pct"/>
            <w:tcBorders>
              <w:top w:val="single" w:sz="4" w:space="0" w:color="auto"/>
              <w:left w:val="single" w:sz="4" w:space="0" w:color="auto"/>
              <w:bottom w:val="single" w:sz="4" w:space="0" w:color="auto"/>
              <w:right w:val="single" w:sz="4" w:space="0" w:color="auto"/>
            </w:tcBorders>
          </w:tcPr>
          <w:p w14:paraId="743B097F" w14:textId="77777777" w:rsidR="0063230B" w:rsidRPr="004640C8" w:rsidRDefault="0063230B" w:rsidP="004640C8">
            <w:pPr>
              <w:jc w:val="center"/>
            </w:pPr>
            <w:proofErr w:type="spellStart"/>
            <w:r w:rsidRPr="004640C8">
              <w:t>Arg</w:t>
            </w:r>
            <w:proofErr w:type="spellEnd"/>
          </w:p>
        </w:tc>
        <w:tc>
          <w:tcPr>
            <w:tcW w:w="493" w:type="pct"/>
            <w:tcBorders>
              <w:top w:val="single" w:sz="4" w:space="0" w:color="auto"/>
              <w:left w:val="single" w:sz="4" w:space="0" w:color="auto"/>
              <w:bottom w:val="single" w:sz="4" w:space="0" w:color="auto"/>
              <w:right w:val="single" w:sz="4" w:space="0" w:color="auto"/>
            </w:tcBorders>
          </w:tcPr>
          <w:p w14:paraId="17E83AC2" w14:textId="77777777" w:rsidR="0063230B" w:rsidRPr="004640C8" w:rsidRDefault="0063230B" w:rsidP="004640C8">
            <w:pPr>
              <w:jc w:val="center"/>
            </w:pPr>
            <w:r w:rsidRPr="004640C8">
              <w:t>Uru</w:t>
            </w:r>
          </w:p>
        </w:tc>
        <w:tc>
          <w:tcPr>
            <w:tcW w:w="1144" w:type="pct"/>
            <w:tcBorders>
              <w:top w:val="single" w:sz="4" w:space="0" w:color="auto"/>
              <w:left w:val="single" w:sz="4" w:space="0" w:color="auto"/>
              <w:bottom w:val="single" w:sz="4" w:space="0" w:color="auto"/>
              <w:right w:val="single" w:sz="4" w:space="0" w:color="auto"/>
            </w:tcBorders>
          </w:tcPr>
          <w:p w14:paraId="4322F46D" w14:textId="55140A30" w:rsidR="0063230B" w:rsidRPr="004640C8" w:rsidRDefault="005F6993" w:rsidP="004640C8">
            <w:pPr>
              <w:jc w:val="both"/>
            </w:pPr>
            <w:r w:rsidRPr="004640C8">
              <w:t>Pendiente</w:t>
            </w:r>
          </w:p>
        </w:tc>
      </w:tr>
      <w:tr w:rsidR="004640C8" w:rsidRPr="004640C8" w14:paraId="3D5D3A48" w14:textId="77777777" w:rsidTr="0050542E">
        <w:tc>
          <w:tcPr>
            <w:tcW w:w="540" w:type="pct"/>
            <w:tcBorders>
              <w:top w:val="single" w:sz="4" w:space="0" w:color="auto"/>
              <w:left w:val="single" w:sz="4" w:space="0" w:color="auto"/>
              <w:bottom w:val="single" w:sz="4" w:space="0" w:color="auto"/>
              <w:right w:val="single" w:sz="4" w:space="0" w:color="auto"/>
            </w:tcBorders>
          </w:tcPr>
          <w:p w14:paraId="104098A0" w14:textId="3E060D35" w:rsidR="00430A44" w:rsidRPr="004640C8" w:rsidRDefault="00430A44" w:rsidP="004640C8">
            <w:pPr>
              <w:jc w:val="both"/>
            </w:pPr>
            <w:r w:rsidRPr="004640C8">
              <w:t>01/25</w:t>
            </w:r>
          </w:p>
        </w:tc>
        <w:tc>
          <w:tcPr>
            <w:tcW w:w="2165" w:type="pct"/>
            <w:tcBorders>
              <w:top w:val="single" w:sz="4" w:space="0" w:color="auto"/>
              <w:left w:val="single" w:sz="4" w:space="0" w:color="auto"/>
              <w:bottom w:val="single" w:sz="4" w:space="0" w:color="auto"/>
              <w:right w:val="single" w:sz="4" w:space="0" w:color="auto"/>
            </w:tcBorders>
          </w:tcPr>
          <w:p w14:paraId="192BF56A" w14:textId="2618280D" w:rsidR="00430A44" w:rsidRPr="004640C8" w:rsidRDefault="00430A44" w:rsidP="004640C8">
            <w:pPr>
              <w:jc w:val="both"/>
            </w:pPr>
            <w:r w:rsidRPr="004640C8">
              <w:t xml:space="preserve">Consulta sobre el Decreto </w:t>
            </w:r>
            <w:proofErr w:type="spellStart"/>
            <w:r w:rsidRPr="004640C8">
              <w:t>N°</w:t>
            </w:r>
            <w:proofErr w:type="spellEnd"/>
            <w:r w:rsidRPr="004640C8">
              <w:t xml:space="preserve"> 236/2025 sobre la reducción de los aranceles del Impuesto de Importación </w:t>
            </w:r>
            <w:r w:rsidRPr="004640C8">
              <w:rPr>
                <w:lang w:val="es-UY"/>
              </w:rPr>
              <w:t>“</w:t>
            </w:r>
            <w:r w:rsidRPr="004640C8">
              <w:rPr>
                <w:i/>
                <w:iCs/>
                <w:lang w:val="es-UY"/>
              </w:rPr>
              <w:t xml:space="preserve">Derecho de Importación Extrazona (D.I.E.)”, </w:t>
            </w:r>
            <w:r w:rsidRPr="004640C8">
              <w:rPr>
                <w:lang w:val="es-UY"/>
              </w:rPr>
              <w:t>referentes a los sectores textiles y de calzados</w:t>
            </w:r>
          </w:p>
        </w:tc>
        <w:tc>
          <w:tcPr>
            <w:tcW w:w="658" w:type="pct"/>
            <w:tcBorders>
              <w:top w:val="single" w:sz="4" w:space="0" w:color="auto"/>
              <w:left w:val="single" w:sz="4" w:space="0" w:color="auto"/>
              <w:bottom w:val="single" w:sz="4" w:space="0" w:color="auto"/>
              <w:right w:val="single" w:sz="4" w:space="0" w:color="auto"/>
            </w:tcBorders>
          </w:tcPr>
          <w:p w14:paraId="46729B54" w14:textId="1C7D1CC5" w:rsidR="00430A44" w:rsidRPr="004640C8" w:rsidRDefault="00430A44" w:rsidP="004640C8">
            <w:pPr>
              <w:jc w:val="center"/>
            </w:pPr>
            <w:proofErr w:type="spellStart"/>
            <w:r w:rsidRPr="004640C8">
              <w:t>Bra</w:t>
            </w:r>
            <w:proofErr w:type="spellEnd"/>
          </w:p>
        </w:tc>
        <w:tc>
          <w:tcPr>
            <w:tcW w:w="493" w:type="pct"/>
            <w:tcBorders>
              <w:top w:val="single" w:sz="4" w:space="0" w:color="auto"/>
              <w:left w:val="single" w:sz="4" w:space="0" w:color="auto"/>
              <w:bottom w:val="single" w:sz="4" w:space="0" w:color="auto"/>
              <w:right w:val="single" w:sz="4" w:space="0" w:color="auto"/>
            </w:tcBorders>
          </w:tcPr>
          <w:p w14:paraId="35BDCBB8" w14:textId="06C5614D" w:rsidR="00430A44" w:rsidRPr="004640C8" w:rsidRDefault="00430A44" w:rsidP="004640C8">
            <w:pPr>
              <w:jc w:val="center"/>
            </w:pPr>
            <w:proofErr w:type="spellStart"/>
            <w:r w:rsidRPr="004640C8">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4D3D2264" w14:textId="281C0863" w:rsidR="00430A44" w:rsidRPr="004640C8" w:rsidRDefault="004837D8" w:rsidP="004640C8">
            <w:pPr>
              <w:jc w:val="both"/>
            </w:pPr>
            <w:r w:rsidRPr="004640C8">
              <w:t>Pendiente</w:t>
            </w:r>
          </w:p>
        </w:tc>
      </w:tr>
      <w:tr w:rsidR="00430A44" w:rsidRPr="004640C8" w14:paraId="5AF392F9" w14:textId="77777777" w:rsidTr="0050542E">
        <w:tc>
          <w:tcPr>
            <w:tcW w:w="540" w:type="pct"/>
            <w:tcBorders>
              <w:top w:val="single" w:sz="4" w:space="0" w:color="auto"/>
              <w:left w:val="single" w:sz="4" w:space="0" w:color="auto"/>
              <w:bottom w:val="single" w:sz="4" w:space="0" w:color="auto"/>
              <w:right w:val="single" w:sz="4" w:space="0" w:color="auto"/>
            </w:tcBorders>
          </w:tcPr>
          <w:p w14:paraId="4E82EEF4" w14:textId="22FB14C0" w:rsidR="00430A44" w:rsidRPr="004640C8" w:rsidRDefault="00430A44" w:rsidP="004640C8">
            <w:pPr>
              <w:jc w:val="both"/>
            </w:pPr>
            <w:r w:rsidRPr="004640C8">
              <w:t>02/25</w:t>
            </w:r>
          </w:p>
        </w:tc>
        <w:tc>
          <w:tcPr>
            <w:tcW w:w="2165" w:type="pct"/>
            <w:tcBorders>
              <w:top w:val="single" w:sz="4" w:space="0" w:color="auto"/>
              <w:left w:val="single" w:sz="4" w:space="0" w:color="auto"/>
              <w:bottom w:val="single" w:sz="4" w:space="0" w:color="auto"/>
              <w:right w:val="single" w:sz="4" w:space="0" w:color="auto"/>
            </w:tcBorders>
          </w:tcPr>
          <w:p w14:paraId="1015F04B" w14:textId="2B03FE07" w:rsidR="00430A44" w:rsidRPr="004640C8" w:rsidRDefault="00430A44" w:rsidP="004640C8">
            <w:pPr>
              <w:jc w:val="both"/>
            </w:pPr>
            <w:r w:rsidRPr="004640C8">
              <w:rPr>
                <w:lang w:val="es-UY"/>
              </w:rPr>
              <w:t>Obstáculos técnicos a la exportación de varillas de acero</w:t>
            </w:r>
          </w:p>
        </w:tc>
        <w:tc>
          <w:tcPr>
            <w:tcW w:w="658" w:type="pct"/>
            <w:tcBorders>
              <w:top w:val="single" w:sz="4" w:space="0" w:color="auto"/>
              <w:left w:val="single" w:sz="4" w:space="0" w:color="auto"/>
              <w:bottom w:val="single" w:sz="4" w:space="0" w:color="auto"/>
              <w:right w:val="single" w:sz="4" w:space="0" w:color="auto"/>
            </w:tcBorders>
          </w:tcPr>
          <w:p w14:paraId="34B02512" w14:textId="5D326F22" w:rsidR="00430A44" w:rsidRPr="004640C8" w:rsidRDefault="00430A44" w:rsidP="004640C8">
            <w:pPr>
              <w:jc w:val="center"/>
            </w:pPr>
            <w:r w:rsidRPr="004640C8">
              <w:t>Par</w:t>
            </w:r>
          </w:p>
        </w:tc>
        <w:tc>
          <w:tcPr>
            <w:tcW w:w="493" w:type="pct"/>
            <w:tcBorders>
              <w:top w:val="single" w:sz="4" w:space="0" w:color="auto"/>
              <w:left w:val="single" w:sz="4" w:space="0" w:color="auto"/>
              <w:bottom w:val="single" w:sz="4" w:space="0" w:color="auto"/>
              <w:right w:val="single" w:sz="4" w:space="0" w:color="auto"/>
            </w:tcBorders>
          </w:tcPr>
          <w:p w14:paraId="648AE360" w14:textId="72DE52FA" w:rsidR="00430A44" w:rsidRPr="004640C8" w:rsidRDefault="00430A44" w:rsidP="004640C8">
            <w:pPr>
              <w:jc w:val="center"/>
            </w:pPr>
            <w:proofErr w:type="spellStart"/>
            <w:r w:rsidRPr="004640C8">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3F41D0C9" w14:textId="18557956" w:rsidR="00430A44" w:rsidRPr="004640C8" w:rsidRDefault="001925CA" w:rsidP="004640C8">
            <w:pPr>
              <w:jc w:val="both"/>
            </w:pPr>
            <w:r w:rsidRPr="004640C8">
              <w:t>Pendiente</w:t>
            </w:r>
          </w:p>
        </w:tc>
      </w:tr>
    </w:tbl>
    <w:p w14:paraId="03635D17" w14:textId="77777777" w:rsidR="0063230B" w:rsidRPr="004640C8" w:rsidRDefault="0063230B" w:rsidP="004640C8">
      <w:pPr>
        <w:jc w:val="both"/>
        <w:rPr>
          <w:b/>
        </w:rPr>
      </w:pPr>
    </w:p>
    <w:p w14:paraId="18D0B14F" w14:textId="77777777" w:rsidR="0063230B" w:rsidRPr="004640C8" w:rsidRDefault="0063230B" w:rsidP="004640C8">
      <w:pPr>
        <w:jc w:val="both"/>
        <w:rPr>
          <w:b/>
        </w:rPr>
      </w:pPr>
    </w:p>
    <w:p w14:paraId="36FB9442" w14:textId="77777777" w:rsidR="0063230B" w:rsidRPr="004640C8" w:rsidRDefault="0063230B" w:rsidP="004640C8">
      <w:pPr>
        <w:pStyle w:val="Sangradetextonormal"/>
        <w:numPr>
          <w:ilvl w:val="0"/>
          <w:numId w:val="4"/>
        </w:numPr>
        <w:tabs>
          <w:tab w:val="left" w:pos="993"/>
        </w:tabs>
        <w:spacing w:after="0" w:line="240" w:lineRule="auto"/>
        <w:ind w:left="567" w:hanging="567"/>
        <w:jc w:val="both"/>
        <w:rPr>
          <w:rFonts w:ascii="Arial" w:hAnsi="Arial" w:cs="Arial"/>
          <w:b/>
          <w:bCs/>
          <w:sz w:val="24"/>
          <w:szCs w:val="24"/>
          <w:lang w:val="es-UY"/>
        </w:rPr>
      </w:pPr>
      <w:r w:rsidRPr="004640C8">
        <w:rPr>
          <w:rFonts w:ascii="Arial" w:hAnsi="Arial" w:cs="Arial"/>
          <w:b/>
          <w:sz w:val="24"/>
          <w:szCs w:val="24"/>
        </w:rPr>
        <w:t>ÁREAS DE CONTROL INTEGRADO</w:t>
      </w:r>
    </w:p>
    <w:p w14:paraId="6C7384F6" w14:textId="77777777" w:rsidR="0063230B" w:rsidRPr="004640C8" w:rsidRDefault="0063230B" w:rsidP="004640C8">
      <w:pPr>
        <w:pStyle w:val="Sangradetextonormal"/>
        <w:tabs>
          <w:tab w:val="left" w:pos="993"/>
        </w:tabs>
        <w:spacing w:after="0" w:line="240" w:lineRule="auto"/>
        <w:ind w:left="0"/>
        <w:jc w:val="both"/>
        <w:rPr>
          <w:rFonts w:ascii="Arial" w:hAnsi="Arial" w:cs="Arial"/>
          <w:b/>
          <w:bCs/>
          <w:sz w:val="24"/>
          <w:szCs w:val="24"/>
          <w:lang w:val="es-UY"/>
        </w:rPr>
      </w:pPr>
    </w:p>
    <w:p w14:paraId="26C0BB2B" w14:textId="5B41268C" w:rsidR="0063230B" w:rsidRPr="004640C8" w:rsidRDefault="0063230B" w:rsidP="004640C8">
      <w:pPr>
        <w:pStyle w:val="Prrafodelista"/>
        <w:keepNext/>
        <w:keepLines/>
        <w:numPr>
          <w:ilvl w:val="1"/>
          <w:numId w:val="4"/>
        </w:numPr>
        <w:ind w:left="1134" w:hanging="567"/>
        <w:jc w:val="both"/>
        <w:rPr>
          <w:b/>
          <w:bCs/>
          <w:lang w:val="es-UY"/>
        </w:rPr>
      </w:pPr>
      <w:r w:rsidRPr="004640C8">
        <w:rPr>
          <w:b/>
          <w:bCs/>
          <w:lang w:val="es-UY"/>
        </w:rPr>
        <w:t xml:space="preserve">Reunión de Coordinadores Nacionales de la CCM – </w:t>
      </w:r>
      <w:r w:rsidR="007561FE" w:rsidRPr="004640C8">
        <w:rPr>
          <w:b/>
          <w:bCs/>
          <w:lang w:val="es-UY"/>
        </w:rPr>
        <w:t xml:space="preserve">23 </w:t>
      </w:r>
      <w:r w:rsidRPr="004640C8">
        <w:rPr>
          <w:b/>
          <w:bCs/>
          <w:lang w:val="es-UY"/>
        </w:rPr>
        <w:t xml:space="preserve">de </w:t>
      </w:r>
      <w:r w:rsidR="007561FE" w:rsidRPr="004640C8">
        <w:rPr>
          <w:b/>
          <w:bCs/>
          <w:lang w:val="es-UY"/>
        </w:rPr>
        <w:t>mayo</w:t>
      </w:r>
      <w:r w:rsidRPr="004640C8">
        <w:rPr>
          <w:b/>
          <w:bCs/>
          <w:lang w:val="es-UY"/>
        </w:rPr>
        <w:t xml:space="preserve"> de 2025</w:t>
      </w:r>
    </w:p>
    <w:p w14:paraId="043C06D6" w14:textId="77777777" w:rsidR="00B3754A" w:rsidRPr="004640C8" w:rsidRDefault="00B3754A" w:rsidP="004640C8">
      <w:pPr>
        <w:jc w:val="both"/>
        <w:rPr>
          <w:bCs/>
        </w:rPr>
      </w:pPr>
    </w:p>
    <w:p w14:paraId="330F2E26" w14:textId="4387B92E" w:rsidR="00915A96" w:rsidRPr="004640C8" w:rsidRDefault="00B84BA4" w:rsidP="004640C8">
      <w:pPr>
        <w:jc w:val="both"/>
        <w:rPr>
          <w:bCs/>
        </w:rPr>
      </w:pPr>
      <w:r w:rsidRPr="004640C8">
        <w:rPr>
          <w:bCs/>
        </w:rPr>
        <w:t xml:space="preserve">La </w:t>
      </w:r>
      <w:r w:rsidR="006159CE">
        <w:rPr>
          <w:bCs/>
        </w:rPr>
        <w:t>PPTA</w:t>
      </w:r>
      <w:r w:rsidRPr="004640C8">
        <w:rPr>
          <w:bCs/>
        </w:rPr>
        <w:t xml:space="preserve"> </w:t>
      </w:r>
      <w:r w:rsidR="005526D2" w:rsidRPr="004640C8">
        <w:rPr>
          <w:bCs/>
        </w:rPr>
        <w:t xml:space="preserve">presentó el informe de </w:t>
      </w:r>
      <w:r w:rsidRPr="004640C8">
        <w:rPr>
          <w:bCs/>
        </w:rPr>
        <w:t xml:space="preserve">lo tratado en la </w:t>
      </w:r>
      <w:r w:rsidR="00915A96" w:rsidRPr="004640C8">
        <w:rPr>
          <w:bCs/>
        </w:rPr>
        <w:t xml:space="preserve">Reunión de Coordinadores Nacionales, realizada el 23 de mayo de 2025, cuya </w:t>
      </w:r>
      <w:proofErr w:type="gramStart"/>
      <w:r w:rsidR="00915A96" w:rsidRPr="004640C8">
        <w:rPr>
          <w:bCs/>
        </w:rPr>
        <w:t>Ayuda Memoria</w:t>
      </w:r>
      <w:proofErr w:type="gramEnd"/>
      <w:r w:rsidR="00915A96" w:rsidRPr="004640C8">
        <w:rPr>
          <w:bCs/>
        </w:rPr>
        <w:t xml:space="preserve"> consta en </w:t>
      </w:r>
      <w:r w:rsidR="00915A96" w:rsidRPr="004640C8">
        <w:rPr>
          <w:b/>
        </w:rPr>
        <w:t xml:space="preserve">Anexo </w:t>
      </w:r>
      <w:r w:rsidR="00417DFB">
        <w:rPr>
          <w:b/>
        </w:rPr>
        <w:t>IX</w:t>
      </w:r>
      <w:r w:rsidR="00915A96" w:rsidRPr="004640C8">
        <w:rPr>
          <w:bCs/>
        </w:rPr>
        <w:t xml:space="preserve"> </w:t>
      </w:r>
      <w:r w:rsidR="00915A96" w:rsidRPr="004640C8">
        <w:rPr>
          <w:b/>
        </w:rPr>
        <w:t>- RESERVADO</w:t>
      </w:r>
      <w:r w:rsidR="00915A96" w:rsidRPr="004640C8">
        <w:rPr>
          <w:bCs/>
        </w:rPr>
        <w:t xml:space="preserve">. </w:t>
      </w:r>
    </w:p>
    <w:p w14:paraId="686A2A6A" w14:textId="77777777" w:rsidR="00915A96" w:rsidRPr="004640C8" w:rsidRDefault="00915A96" w:rsidP="004640C8">
      <w:pPr>
        <w:jc w:val="both"/>
        <w:rPr>
          <w:bCs/>
        </w:rPr>
      </w:pPr>
    </w:p>
    <w:p w14:paraId="4BEA10B4" w14:textId="06818617" w:rsidR="00915A96" w:rsidRPr="004640C8" w:rsidRDefault="00915A96" w:rsidP="004640C8">
      <w:pPr>
        <w:jc w:val="both"/>
        <w:rPr>
          <w:bCs/>
        </w:rPr>
      </w:pPr>
      <w:r w:rsidRPr="004640C8">
        <w:rPr>
          <w:bCs/>
        </w:rPr>
        <w:t>Al respecto,</w:t>
      </w:r>
      <w:r w:rsidR="00843BCA" w:rsidRPr="004640C8">
        <w:rPr>
          <w:bCs/>
        </w:rPr>
        <w:t xml:space="preserve"> y luego de las consideraciones</w:t>
      </w:r>
      <w:r w:rsidR="00E176EA" w:rsidRPr="004640C8">
        <w:rPr>
          <w:bCs/>
        </w:rPr>
        <w:t xml:space="preserve"> efectuadas por </w:t>
      </w:r>
      <w:r w:rsidR="00843BCA" w:rsidRPr="004640C8">
        <w:rPr>
          <w:bCs/>
        </w:rPr>
        <w:t>todas las delegaciones,</w:t>
      </w:r>
      <w:r w:rsidRPr="004640C8">
        <w:rPr>
          <w:bCs/>
        </w:rPr>
        <w:t xml:space="preserve"> la CCM re</w:t>
      </w:r>
      <w:r w:rsidR="00843BCA" w:rsidRPr="004640C8">
        <w:rPr>
          <w:bCs/>
        </w:rPr>
        <w:t>iteró</w:t>
      </w:r>
      <w:r w:rsidRPr="004640C8">
        <w:rPr>
          <w:bCs/>
        </w:rPr>
        <w:t xml:space="preserve"> la </w:t>
      </w:r>
      <w:r w:rsidR="00843BCA" w:rsidRPr="004640C8">
        <w:rPr>
          <w:bCs/>
        </w:rPr>
        <w:t xml:space="preserve">importancia </w:t>
      </w:r>
      <w:r w:rsidRPr="004640C8">
        <w:rPr>
          <w:bCs/>
        </w:rPr>
        <w:t>de avanzar en la elaboración de un informe, a ser elevado al GMC, que dé cuenta de los avances registrado</w:t>
      </w:r>
      <w:r w:rsidR="00843BCA" w:rsidRPr="004640C8">
        <w:rPr>
          <w:bCs/>
        </w:rPr>
        <w:t>s</w:t>
      </w:r>
      <w:r w:rsidRPr="004640C8">
        <w:rPr>
          <w:bCs/>
        </w:rPr>
        <w:t xml:space="preserve"> en el marco d</w:t>
      </w:r>
      <w:r w:rsidR="00843BCA" w:rsidRPr="004640C8">
        <w:rPr>
          <w:bCs/>
        </w:rPr>
        <w:t xml:space="preserve">el objetivo </w:t>
      </w:r>
      <w:r w:rsidRPr="004640C8">
        <w:rPr>
          <w:bCs/>
        </w:rPr>
        <w:t xml:space="preserve">de </w:t>
      </w:r>
      <w:r w:rsidR="006C2289">
        <w:rPr>
          <w:bCs/>
        </w:rPr>
        <w:t>la</w:t>
      </w:r>
      <w:r w:rsidRPr="004640C8">
        <w:rPr>
          <w:bCs/>
        </w:rPr>
        <w:t xml:space="preserve"> plena implementación de las Áreas de Control Integrado del MERCOSUR.</w:t>
      </w:r>
    </w:p>
    <w:p w14:paraId="6D8FAE51" w14:textId="77777777" w:rsidR="00915A96" w:rsidRPr="004640C8" w:rsidRDefault="00915A96" w:rsidP="004640C8">
      <w:pPr>
        <w:jc w:val="both"/>
        <w:rPr>
          <w:bCs/>
        </w:rPr>
      </w:pPr>
    </w:p>
    <w:p w14:paraId="1BAEA543" w14:textId="6000E0E9" w:rsidR="00915A96" w:rsidRPr="004640C8" w:rsidRDefault="00915A96" w:rsidP="004640C8">
      <w:pPr>
        <w:jc w:val="both"/>
        <w:rPr>
          <w:bCs/>
        </w:rPr>
      </w:pPr>
      <w:r w:rsidRPr="004640C8">
        <w:rPr>
          <w:bCs/>
        </w:rPr>
        <w:t xml:space="preserve">La CCM acordó llevar a cabo un nuevo encuentro el </w:t>
      </w:r>
      <w:proofErr w:type="gramStart"/>
      <w:r w:rsidRPr="004640C8">
        <w:rPr>
          <w:bCs/>
        </w:rPr>
        <w:t xml:space="preserve">día </w:t>
      </w:r>
      <w:r w:rsidR="00E176EA" w:rsidRPr="004640C8">
        <w:rPr>
          <w:bCs/>
        </w:rPr>
        <w:t>martes</w:t>
      </w:r>
      <w:proofErr w:type="gramEnd"/>
      <w:r w:rsidR="00E176EA" w:rsidRPr="004640C8">
        <w:rPr>
          <w:bCs/>
        </w:rPr>
        <w:t xml:space="preserve"> 24 </w:t>
      </w:r>
      <w:r w:rsidRPr="004640C8">
        <w:rPr>
          <w:bCs/>
        </w:rPr>
        <w:t xml:space="preserve">de </w:t>
      </w:r>
      <w:r w:rsidR="00843BCA" w:rsidRPr="004640C8">
        <w:rPr>
          <w:bCs/>
        </w:rPr>
        <w:t>junio</w:t>
      </w:r>
      <w:r w:rsidRPr="004640C8">
        <w:rPr>
          <w:bCs/>
        </w:rPr>
        <w:t xml:space="preserve"> de 2025.</w:t>
      </w:r>
    </w:p>
    <w:p w14:paraId="0EF718FA" w14:textId="77777777" w:rsidR="002B34DB" w:rsidRPr="004640C8" w:rsidRDefault="002B34DB" w:rsidP="004640C8">
      <w:pPr>
        <w:jc w:val="both"/>
        <w:rPr>
          <w:b/>
          <w:lang w:val="es-UY"/>
        </w:rPr>
      </w:pPr>
    </w:p>
    <w:p w14:paraId="07A23534" w14:textId="2B492BCF" w:rsidR="0063230B" w:rsidRPr="004640C8" w:rsidRDefault="0063230B" w:rsidP="004640C8">
      <w:pPr>
        <w:pStyle w:val="Prrafodelista"/>
        <w:keepNext/>
        <w:keepLines/>
        <w:numPr>
          <w:ilvl w:val="1"/>
          <w:numId w:val="4"/>
        </w:numPr>
        <w:ind w:left="1134" w:hanging="567"/>
        <w:jc w:val="both"/>
        <w:rPr>
          <w:b/>
        </w:rPr>
      </w:pPr>
      <w:r w:rsidRPr="004640C8">
        <w:rPr>
          <w:b/>
        </w:rPr>
        <w:lastRenderedPageBreak/>
        <w:t>Evaluación de los Trabajos del Comité Ad Hoc Áreas de Control Integrado (CAH-ACI)</w:t>
      </w:r>
    </w:p>
    <w:p w14:paraId="2E7D78B0" w14:textId="77777777" w:rsidR="007561FE" w:rsidRPr="004640C8" w:rsidRDefault="007561FE" w:rsidP="004640C8">
      <w:pPr>
        <w:rPr>
          <w:bCs/>
        </w:rPr>
      </w:pPr>
    </w:p>
    <w:p w14:paraId="342934BC" w14:textId="1BE0E7E3" w:rsidR="00B84BA4" w:rsidRPr="004640C8" w:rsidRDefault="00915A96" w:rsidP="004640C8">
      <w:pPr>
        <w:jc w:val="both"/>
        <w:rPr>
          <w:bCs/>
        </w:rPr>
      </w:pPr>
      <w:r w:rsidRPr="004640C8">
        <w:rPr>
          <w:bCs/>
        </w:rPr>
        <w:t xml:space="preserve">La CCM tomó nota de </w:t>
      </w:r>
      <w:r w:rsidR="002040E0">
        <w:rPr>
          <w:bCs/>
        </w:rPr>
        <w:t>la futura realización de las siguientes reuniones</w:t>
      </w:r>
      <w:r w:rsidR="004D5F06" w:rsidRPr="004640C8">
        <w:rPr>
          <w:bCs/>
        </w:rPr>
        <w:t>:</w:t>
      </w:r>
    </w:p>
    <w:p w14:paraId="2C2CD929" w14:textId="2229AEF2" w:rsidR="004D5F06" w:rsidRPr="004640C8" w:rsidRDefault="004D5F06" w:rsidP="004640C8">
      <w:pPr>
        <w:jc w:val="both"/>
        <w:rPr>
          <w:bCs/>
        </w:rPr>
      </w:pPr>
      <w:r w:rsidRPr="004640C8">
        <w:rPr>
          <w:bCs/>
        </w:rPr>
        <w:t xml:space="preserve"> </w:t>
      </w:r>
    </w:p>
    <w:p w14:paraId="3E502C9A" w14:textId="7D2E29E8" w:rsidR="004D5F06" w:rsidRPr="004640C8" w:rsidRDefault="004D5F06" w:rsidP="004640C8">
      <w:pPr>
        <w:pStyle w:val="Prrafodelista"/>
        <w:numPr>
          <w:ilvl w:val="0"/>
          <w:numId w:val="18"/>
        </w:numPr>
        <w:jc w:val="both"/>
        <w:rPr>
          <w:bCs/>
          <w:lang w:val="pt-BR"/>
        </w:rPr>
      </w:pPr>
      <w:r w:rsidRPr="004640C8">
        <w:rPr>
          <w:bCs/>
          <w:lang w:val="es-UY"/>
        </w:rPr>
        <w:t xml:space="preserve"> </w:t>
      </w:r>
      <w:r w:rsidR="00981FD2" w:rsidRPr="004640C8">
        <w:rPr>
          <w:bCs/>
          <w:lang w:val="pt-BR"/>
        </w:rPr>
        <w:t>Argentina – Brasil: Bilateral Nacional ACI Santo Tomé/</w:t>
      </w:r>
      <w:r w:rsidR="00113A88" w:rsidRPr="004640C8">
        <w:rPr>
          <w:bCs/>
          <w:lang w:val="pt-BR"/>
        </w:rPr>
        <w:t>São</w:t>
      </w:r>
      <w:r w:rsidR="00981FD2" w:rsidRPr="004640C8">
        <w:rPr>
          <w:bCs/>
          <w:lang w:val="pt-BR"/>
        </w:rPr>
        <w:t xml:space="preserve"> Borja, 10 de </w:t>
      </w:r>
      <w:proofErr w:type="spellStart"/>
      <w:r w:rsidR="00981FD2" w:rsidRPr="004640C8">
        <w:rPr>
          <w:bCs/>
          <w:lang w:val="pt-BR"/>
        </w:rPr>
        <w:t>junio</w:t>
      </w:r>
      <w:proofErr w:type="spellEnd"/>
      <w:r w:rsidR="00981FD2" w:rsidRPr="004640C8">
        <w:rPr>
          <w:bCs/>
          <w:lang w:val="pt-BR"/>
        </w:rPr>
        <w:t xml:space="preserve"> de 2025.</w:t>
      </w:r>
    </w:p>
    <w:p w14:paraId="125A488A" w14:textId="191E4E49" w:rsidR="00981FD2" w:rsidRPr="004640C8" w:rsidRDefault="004D5F06" w:rsidP="004640C8">
      <w:pPr>
        <w:pStyle w:val="Prrafodelista"/>
        <w:numPr>
          <w:ilvl w:val="0"/>
          <w:numId w:val="18"/>
        </w:numPr>
        <w:jc w:val="both"/>
        <w:rPr>
          <w:bCs/>
        </w:rPr>
      </w:pPr>
      <w:r w:rsidRPr="004640C8">
        <w:rPr>
          <w:bCs/>
        </w:rPr>
        <w:t>Argentina – Brasil: Bilateral Nacional ACI Paso de los Libres /</w:t>
      </w:r>
      <w:proofErr w:type="spellStart"/>
      <w:r w:rsidRPr="004640C8">
        <w:rPr>
          <w:bCs/>
        </w:rPr>
        <w:t>Uruguayana</w:t>
      </w:r>
      <w:proofErr w:type="spellEnd"/>
      <w:r w:rsidRPr="004640C8">
        <w:rPr>
          <w:bCs/>
        </w:rPr>
        <w:t>, 12 de junio de 2025</w:t>
      </w:r>
      <w:r w:rsidR="00F20E34">
        <w:rPr>
          <w:bCs/>
        </w:rPr>
        <w:t>.</w:t>
      </w:r>
    </w:p>
    <w:p w14:paraId="0606E4D2" w14:textId="77777777" w:rsidR="00981FD2" w:rsidRPr="004640C8" w:rsidRDefault="00981FD2" w:rsidP="004640C8">
      <w:pPr>
        <w:jc w:val="both"/>
        <w:rPr>
          <w:b/>
        </w:rPr>
      </w:pPr>
    </w:p>
    <w:p w14:paraId="58BFB758" w14:textId="76546FF8" w:rsidR="00B84BA4" w:rsidRPr="004640C8" w:rsidRDefault="00915A96" w:rsidP="004640C8">
      <w:pPr>
        <w:jc w:val="both"/>
        <w:rPr>
          <w:bCs/>
        </w:rPr>
      </w:pPr>
      <w:r w:rsidRPr="004640C8">
        <w:rPr>
          <w:bCs/>
        </w:rPr>
        <w:t>La CCM se congratuló</w:t>
      </w:r>
      <w:r w:rsidRPr="004640C8">
        <w:rPr>
          <w:b/>
        </w:rPr>
        <w:t xml:space="preserve"> </w:t>
      </w:r>
      <w:r w:rsidR="00B84BA4" w:rsidRPr="004640C8">
        <w:rPr>
          <w:bCs/>
        </w:rPr>
        <w:t>de los esfuerzos realizados para c</w:t>
      </w:r>
      <w:r w:rsidR="00981FD2" w:rsidRPr="004640C8">
        <w:rPr>
          <w:bCs/>
        </w:rPr>
        <w:t>umplir</w:t>
      </w:r>
      <w:r w:rsidR="00B84BA4" w:rsidRPr="004640C8">
        <w:rPr>
          <w:bCs/>
        </w:rPr>
        <w:t xml:space="preserve"> el cronograma de reuniones bilaterales en el presente semestre</w:t>
      </w:r>
      <w:r w:rsidR="008C7F0B" w:rsidRPr="004640C8">
        <w:rPr>
          <w:bCs/>
        </w:rPr>
        <w:t xml:space="preserve"> y </w:t>
      </w:r>
      <w:r w:rsidR="00981FD2" w:rsidRPr="004640C8">
        <w:rPr>
          <w:bCs/>
        </w:rPr>
        <w:t xml:space="preserve">expresó la necesidad de completar la totalidad de las reuniones bilaterales en el segundo semestre del año con vistas a que el informe al GMC incluya el cronograma de reuniones bilaterales para tratamiento de las ACI de Brasil con Paraguay y </w:t>
      </w:r>
      <w:r w:rsidR="009B3AF5">
        <w:rPr>
          <w:bCs/>
        </w:rPr>
        <w:t xml:space="preserve">con </w:t>
      </w:r>
      <w:r w:rsidR="00981FD2" w:rsidRPr="004640C8">
        <w:rPr>
          <w:bCs/>
        </w:rPr>
        <w:t xml:space="preserve">Uruguay. </w:t>
      </w:r>
    </w:p>
    <w:p w14:paraId="1464B62F" w14:textId="77777777" w:rsidR="00B84BA4" w:rsidRPr="004640C8" w:rsidRDefault="00B84BA4" w:rsidP="004640C8">
      <w:pPr>
        <w:jc w:val="both"/>
        <w:rPr>
          <w:b/>
        </w:rPr>
      </w:pPr>
    </w:p>
    <w:p w14:paraId="39F4478F" w14:textId="77777777" w:rsidR="00915A96" w:rsidRPr="004640C8" w:rsidRDefault="00915A96" w:rsidP="004640C8">
      <w:pPr>
        <w:jc w:val="both"/>
        <w:rPr>
          <w:bCs/>
        </w:rPr>
      </w:pPr>
      <w:r w:rsidRPr="004640C8">
        <w:rPr>
          <w:bCs/>
        </w:rPr>
        <w:t>El tema continúa en agenda.</w:t>
      </w:r>
    </w:p>
    <w:p w14:paraId="6B6A1CAD" w14:textId="77777777" w:rsidR="00915A96" w:rsidRPr="004640C8" w:rsidRDefault="00915A96" w:rsidP="004640C8">
      <w:pPr>
        <w:jc w:val="both"/>
        <w:rPr>
          <w:bCs/>
        </w:rPr>
      </w:pPr>
    </w:p>
    <w:p w14:paraId="45759990" w14:textId="77777777" w:rsidR="0063230B" w:rsidRPr="004640C8" w:rsidRDefault="0063230B" w:rsidP="004640C8">
      <w:pPr>
        <w:pStyle w:val="Prrafodelista"/>
        <w:keepNext/>
        <w:keepLines/>
        <w:numPr>
          <w:ilvl w:val="1"/>
          <w:numId w:val="4"/>
        </w:numPr>
        <w:ind w:left="1134" w:hanging="567"/>
        <w:jc w:val="both"/>
        <w:rPr>
          <w:rFonts w:eastAsia="Calibri"/>
          <w:b/>
          <w:bCs/>
        </w:rPr>
      </w:pPr>
      <w:r w:rsidRPr="004640C8">
        <w:rPr>
          <w:rFonts w:eastAsia="Calibri"/>
          <w:b/>
          <w:bCs/>
        </w:rPr>
        <w:t>Oportunidades de mejoras y propuestas de soluciones en el MERCOSUR del Instituto PROCOMEX</w:t>
      </w:r>
    </w:p>
    <w:p w14:paraId="2FB14011" w14:textId="77777777" w:rsidR="00915A96" w:rsidRPr="004640C8" w:rsidRDefault="00915A96" w:rsidP="004640C8">
      <w:pPr>
        <w:jc w:val="both"/>
        <w:rPr>
          <w:rFonts w:eastAsia="Calibri" w:cs="Calibri"/>
        </w:rPr>
      </w:pPr>
    </w:p>
    <w:p w14:paraId="45EB991A" w14:textId="7544C9F6" w:rsidR="009D561F" w:rsidRPr="004640C8" w:rsidRDefault="00981FD2" w:rsidP="004640C8">
      <w:pPr>
        <w:jc w:val="both"/>
        <w:rPr>
          <w:rFonts w:eastAsia="Calibri" w:cs="Calibri"/>
        </w:rPr>
      </w:pPr>
      <w:r w:rsidRPr="004640C8">
        <w:rPr>
          <w:rFonts w:eastAsia="Calibri" w:cs="Calibri"/>
        </w:rPr>
        <w:t xml:space="preserve">Las delegaciones informaron sobre </w:t>
      </w:r>
      <w:r w:rsidR="00915A96" w:rsidRPr="004640C8">
        <w:rPr>
          <w:rFonts w:eastAsia="Calibri" w:cs="Calibri"/>
        </w:rPr>
        <w:t xml:space="preserve">los avances en el análisis de la propuesta de curso de acción para cada punto de las 9 recomendaciones incluidas </w:t>
      </w:r>
      <w:r w:rsidR="001D0C90">
        <w:rPr>
          <w:rFonts w:eastAsia="Calibri" w:cs="Calibri"/>
        </w:rPr>
        <w:t xml:space="preserve">en el </w:t>
      </w:r>
      <w:r w:rsidR="00915A96" w:rsidRPr="004640C8">
        <w:rPr>
          <w:rFonts w:eastAsia="Calibri" w:cs="Calibri"/>
        </w:rPr>
        <w:t>informe de PROCOMEX</w:t>
      </w:r>
      <w:r w:rsidRPr="004640C8">
        <w:rPr>
          <w:rFonts w:eastAsia="Calibri" w:cs="Calibri"/>
        </w:rPr>
        <w:t>. Al respecto, la CCM</w:t>
      </w:r>
      <w:r w:rsidR="009D561F" w:rsidRPr="004640C8">
        <w:rPr>
          <w:rFonts w:eastAsia="Calibri" w:cs="Calibri"/>
        </w:rPr>
        <w:t xml:space="preserve"> tomó </w:t>
      </w:r>
      <w:r w:rsidR="001D0C90">
        <w:rPr>
          <w:rFonts w:eastAsia="Calibri" w:cs="Calibri"/>
        </w:rPr>
        <w:t xml:space="preserve">conocimiento </w:t>
      </w:r>
      <w:r w:rsidR="009D561F" w:rsidRPr="004640C8">
        <w:rPr>
          <w:rFonts w:eastAsia="Calibri" w:cs="Calibri"/>
        </w:rPr>
        <w:t>de la Nota DGI</w:t>
      </w:r>
      <w:r w:rsidR="0059637E">
        <w:rPr>
          <w:rFonts w:eastAsia="Calibri" w:cs="Calibri"/>
        </w:rPr>
        <w:t>M</w:t>
      </w:r>
      <w:r w:rsidR="009D561F" w:rsidRPr="004640C8">
        <w:rPr>
          <w:rFonts w:eastAsia="Calibri" w:cs="Calibri"/>
        </w:rPr>
        <w:t xml:space="preserve"> </w:t>
      </w:r>
      <w:proofErr w:type="spellStart"/>
      <w:r w:rsidR="009D561F" w:rsidRPr="004640C8">
        <w:rPr>
          <w:rFonts w:eastAsia="Calibri" w:cs="Calibri"/>
        </w:rPr>
        <w:t>N°</w:t>
      </w:r>
      <w:proofErr w:type="spellEnd"/>
      <w:r w:rsidR="009D561F" w:rsidRPr="004640C8">
        <w:rPr>
          <w:rFonts w:eastAsia="Calibri" w:cs="Calibri"/>
        </w:rPr>
        <w:t xml:space="preserve"> 73/2025 del 26/05/2025 por la cual la delegación de Uruguay presentó sus observaciones al documento argentino.</w:t>
      </w:r>
    </w:p>
    <w:p w14:paraId="350F3FEC" w14:textId="77777777" w:rsidR="00981FD2" w:rsidRPr="004640C8" w:rsidRDefault="00981FD2" w:rsidP="004640C8">
      <w:pPr>
        <w:jc w:val="both"/>
        <w:rPr>
          <w:rFonts w:eastAsia="Calibri" w:cs="Calibri"/>
        </w:rPr>
      </w:pPr>
    </w:p>
    <w:p w14:paraId="7604F768" w14:textId="3E384E88" w:rsidR="00981FD2" w:rsidRPr="004640C8" w:rsidRDefault="00981FD2" w:rsidP="004640C8">
      <w:pPr>
        <w:jc w:val="both"/>
        <w:rPr>
          <w:rFonts w:eastAsia="Calibri" w:cs="Calibri"/>
        </w:rPr>
      </w:pPr>
      <w:r w:rsidRPr="004640C8">
        <w:rPr>
          <w:rFonts w:eastAsia="Calibri" w:cs="Calibri"/>
        </w:rPr>
        <w:t xml:space="preserve">Por otra </w:t>
      </w:r>
      <w:proofErr w:type="gramStart"/>
      <w:r w:rsidRPr="004640C8">
        <w:rPr>
          <w:rFonts w:eastAsia="Calibri" w:cs="Calibri"/>
        </w:rPr>
        <w:t>parte</w:t>
      </w:r>
      <w:proofErr w:type="gramEnd"/>
      <w:r w:rsidRPr="004640C8">
        <w:rPr>
          <w:rFonts w:eastAsia="Calibri" w:cs="Calibri"/>
        </w:rPr>
        <w:t xml:space="preserve"> la PPTA, tal como comprometido en la reunión de coordinadores nacionales de la CCM, realizada el día 23 de mayo de 2025 presentó </w:t>
      </w:r>
      <w:r w:rsidR="005526D2" w:rsidRPr="004640C8">
        <w:rPr>
          <w:rFonts w:eastAsia="Calibri" w:cs="Calibri"/>
        </w:rPr>
        <w:t>“Oportunidades de mejora y propuestas de soluciones en el MERCOSUR” Cursos de Acción sugeridos por Argentina – Cuadro Síntesis” en el que se incluyen posibles soluciones, cursos de acción y ámbito de competencia</w:t>
      </w:r>
      <w:r w:rsidR="000831F9">
        <w:rPr>
          <w:rFonts w:eastAsia="Calibri" w:cs="Calibri"/>
        </w:rPr>
        <w:t xml:space="preserve"> (</w:t>
      </w:r>
      <w:r w:rsidR="000831F9" w:rsidRPr="000831F9">
        <w:rPr>
          <w:rFonts w:eastAsia="Calibri" w:cs="Calibri"/>
          <w:b/>
          <w:bCs/>
        </w:rPr>
        <w:t>Anexo X – RESERVADO</w:t>
      </w:r>
      <w:r w:rsidR="000831F9">
        <w:rPr>
          <w:rFonts w:eastAsia="Calibri" w:cs="Calibri"/>
        </w:rPr>
        <w:t>)</w:t>
      </w:r>
      <w:r w:rsidR="005526D2" w:rsidRPr="004640C8">
        <w:rPr>
          <w:rFonts w:eastAsia="Calibri" w:cs="Calibri"/>
        </w:rPr>
        <w:t xml:space="preserve">. </w:t>
      </w:r>
    </w:p>
    <w:p w14:paraId="03E5DE62" w14:textId="24910D46" w:rsidR="005526D2" w:rsidRPr="004640C8" w:rsidRDefault="005526D2" w:rsidP="004640C8">
      <w:pPr>
        <w:jc w:val="both"/>
        <w:rPr>
          <w:rFonts w:eastAsia="Calibri" w:cs="Calibri"/>
        </w:rPr>
      </w:pPr>
    </w:p>
    <w:p w14:paraId="3A2D46E1" w14:textId="76CA89F4" w:rsidR="00981FD2" w:rsidRPr="004640C8" w:rsidRDefault="005526D2" w:rsidP="004640C8">
      <w:pPr>
        <w:jc w:val="both"/>
        <w:rPr>
          <w:rFonts w:eastAsia="Calibri" w:cs="Calibri"/>
        </w:rPr>
      </w:pPr>
      <w:r w:rsidRPr="004640C8">
        <w:rPr>
          <w:rFonts w:eastAsia="Calibri" w:cs="Calibri"/>
        </w:rPr>
        <w:t xml:space="preserve">Las delegaciones se comprometieron a analizar dicho documento, en la perspectiva que el mismo forme parte del informe al GMC. </w:t>
      </w:r>
    </w:p>
    <w:p w14:paraId="7A5D5747" w14:textId="77777777" w:rsidR="009D561F" w:rsidRPr="004640C8" w:rsidRDefault="009D561F" w:rsidP="004640C8">
      <w:pPr>
        <w:jc w:val="both"/>
        <w:rPr>
          <w:rFonts w:eastAsia="Calibri" w:cs="Calibri"/>
        </w:rPr>
      </w:pPr>
    </w:p>
    <w:p w14:paraId="7EF6F790" w14:textId="3F9CD7C8" w:rsidR="007561FE" w:rsidRPr="004640C8" w:rsidRDefault="00915A96" w:rsidP="004640C8">
      <w:pPr>
        <w:jc w:val="both"/>
        <w:rPr>
          <w:rFonts w:eastAsia="Calibri" w:cs="Calibri"/>
        </w:rPr>
      </w:pPr>
      <w:r w:rsidRPr="004640C8">
        <w:rPr>
          <w:rFonts w:eastAsia="Calibri" w:cs="Calibri"/>
        </w:rPr>
        <w:t>El tema continúa en agenda.</w:t>
      </w:r>
    </w:p>
    <w:p w14:paraId="66D42226" w14:textId="77777777" w:rsidR="007561FE" w:rsidRPr="004640C8" w:rsidRDefault="007561FE" w:rsidP="004640C8">
      <w:pPr>
        <w:jc w:val="both"/>
        <w:rPr>
          <w:rFonts w:eastAsia="Calibri" w:cs="Calibri"/>
        </w:rPr>
      </w:pPr>
    </w:p>
    <w:p w14:paraId="7FDB5C52" w14:textId="77777777" w:rsidR="007333F8" w:rsidRPr="004640C8" w:rsidRDefault="007333F8" w:rsidP="004640C8">
      <w:pPr>
        <w:pStyle w:val="Sangradetextonormal"/>
        <w:tabs>
          <w:tab w:val="left" w:pos="993"/>
        </w:tabs>
        <w:spacing w:after="0" w:line="240" w:lineRule="auto"/>
        <w:ind w:left="0"/>
        <w:jc w:val="both"/>
        <w:rPr>
          <w:rFonts w:ascii="Arial" w:hAnsi="Arial" w:cs="Arial"/>
          <w:sz w:val="24"/>
          <w:szCs w:val="24"/>
          <w:lang w:val="es-UY"/>
        </w:rPr>
      </w:pPr>
    </w:p>
    <w:p w14:paraId="13635BB2" w14:textId="61C605B7" w:rsidR="0063230B" w:rsidRPr="004640C8" w:rsidRDefault="0063230B" w:rsidP="004640C8">
      <w:pPr>
        <w:pStyle w:val="Sangradetextonormal"/>
        <w:numPr>
          <w:ilvl w:val="0"/>
          <w:numId w:val="7"/>
        </w:numPr>
        <w:tabs>
          <w:tab w:val="left" w:pos="993"/>
        </w:tabs>
        <w:spacing w:after="0" w:line="240" w:lineRule="auto"/>
        <w:ind w:left="567" w:hanging="567"/>
        <w:jc w:val="both"/>
        <w:rPr>
          <w:rFonts w:ascii="Arial" w:hAnsi="Arial" w:cs="Arial"/>
          <w:b/>
          <w:bCs/>
          <w:sz w:val="24"/>
          <w:szCs w:val="24"/>
          <w:lang w:val="es-UY"/>
        </w:rPr>
      </w:pPr>
      <w:r w:rsidRPr="004640C8">
        <w:rPr>
          <w:rFonts w:ascii="Arial" w:hAnsi="Arial" w:cs="Arial"/>
          <w:b/>
          <w:sz w:val="24"/>
          <w:szCs w:val="24"/>
          <w:lang w:val="es-UY"/>
        </w:rPr>
        <w:t>MEDIDAS QUE AFECTAN AL COMERCIO INTRAZONA</w:t>
      </w:r>
    </w:p>
    <w:p w14:paraId="65C186D1" w14:textId="77777777" w:rsidR="0063230B" w:rsidRPr="004640C8" w:rsidRDefault="0063230B" w:rsidP="004640C8">
      <w:pPr>
        <w:keepNext/>
        <w:keepLines/>
        <w:jc w:val="both"/>
        <w:rPr>
          <w:b/>
          <w:bCs/>
          <w:lang w:val="es-UY"/>
        </w:rPr>
      </w:pPr>
    </w:p>
    <w:p w14:paraId="4C5DE0E2" w14:textId="30F98668" w:rsidR="0063230B" w:rsidRPr="004640C8" w:rsidRDefault="0063230B" w:rsidP="004640C8">
      <w:pPr>
        <w:pStyle w:val="Prrafodelista"/>
        <w:numPr>
          <w:ilvl w:val="1"/>
          <w:numId w:val="7"/>
        </w:numPr>
        <w:tabs>
          <w:tab w:val="left" w:pos="1276"/>
        </w:tabs>
        <w:ind w:left="1134" w:hanging="567"/>
        <w:jc w:val="both"/>
        <w:rPr>
          <w:b/>
          <w:lang w:val="es-UY"/>
        </w:rPr>
      </w:pPr>
      <w:r w:rsidRPr="004640C8">
        <w:rPr>
          <w:b/>
          <w:bCs/>
          <w:lang w:val="es-UY"/>
        </w:rPr>
        <w:t xml:space="preserve">Reunión de Coordinadores Nacionales de la CCM </w:t>
      </w:r>
      <w:r w:rsidR="001C5859" w:rsidRPr="004640C8">
        <w:rPr>
          <w:b/>
          <w:bCs/>
        </w:rPr>
        <w:t>–</w:t>
      </w:r>
      <w:r w:rsidRPr="004640C8">
        <w:rPr>
          <w:b/>
          <w:bCs/>
        </w:rPr>
        <w:t xml:space="preserve"> </w:t>
      </w:r>
      <w:r w:rsidR="001C5859" w:rsidRPr="004640C8">
        <w:rPr>
          <w:b/>
          <w:bCs/>
        </w:rPr>
        <w:t>20 de mayo</w:t>
      </w:r>
      <w:r w:rsidRPr="004640C8">
        <w:rPr>
          <w:b/>
          <w:bCs/>
        </w:rPr>
        <w:t xml:space="preserve"> de 2025</w:t>
      </w:r>
    </w:p>
    <w:p w14:paraId="696B20CF" w14:textId="77777777" w:rsidR="004640C8" w:rsidRDefault="004640C8" w:rsidP="004640C8">
      <w:pPr>
        <w:jc w:val="both"/>
        <w:rPr>
          <w:bCs/>
        </w:rPr>
      </w:pPr>
    </w:p>
    <w:p w14:paraId="5B82D226" w14:textId="3A81D1B1" w:rsidR="00BB0684" w:rsidRPr="004640C8" w:rsidRDefault="00BB0684" w:rsidP="004640C8">
      <w:pPr>
        <w:jc w:val="both"/>
        <w:rPr>
          <w:b/>
        </w:rPr>
      </w:pPr>
      <w:r w:rsidRPr="004640C8">
        <w:rPr>
          <w:bCs/>
        </w:rPr>
        <w:t xml:space="preserve">La </w:t>
      </w:r>
      <w:r w:rsidR="00DE55D7">
        <w:rPr>
          <w:bCs/>
        </w:rPr>
        <w:t>PPTA</w:t>
      </w:r>
      <w:r w:rsidRPr="004640C8">
        <w:rPr>
          <w:bCs/>
        </w:rPr>
        <w:t xml:space="preserve"> </w:t>
      </w:r>
      <w:r w:rsidR="005526D2" w:rsidRPr="004640C8">
        <w:rPr>
          <w:bCs/>
        </w:rPr>
        <w:t xml:space="preserve">presentó el informe de lo tratado en </w:t>
      </w:r>
      <w:r w:rsidRPr="004640C8">
        <w:rPr>
          <w:bCs/>
        </w:rPr>
        <w:t xml:space="preserve">la Reunión de Coordinadores Nacionales de la CCM, realizada el 20 de mayo de 2025, cuya </w:t>
      </w:r>
      <w:proofErr w:type="gramStart"/>
      <w:r w:rsidRPr="004640C8">
        <w:rPr>
          <w:bCs/>
        </w:rPr>
        <w:t>Ayuda Memoria</w:t>
      </w:r>
      <w:proofErr w:type="gramEnd"/>
      <w:r w:rsidRPr="004640C8">
        <w:rPr>
          <w:bCs/>
        </w:rPr>
        <w:t xml:space="preserve"> consta </w:t>
      </w:r>
      <w:r w:rsidR="00466C5B">
        <w:rPr>
          <w:bCs/>
        </w:rPr>
        <w:t>como</w:t>
      </w:r>
      <w:r w:rsidRPr="004640C8">
        <w:rPr>
          <w:bCs/>
        </w:rPr>
        <w:t xml:space="preserve"> </w:t>
      </w:r>
      <w:r w:rsidRPr="004640C8">
        <w:rPr>
          <w:b/>
        </w:rPr>
        <w:t xml:space="preserve">Anexo </w:t>
      </w:r>
      <w:r w:rsidR="00180BA3">
        <w:rPr>
          <w:b/>
        </w:rPr>
        <w:t>XI</w:t>
      </w:r>
      <w:r w:rsidRPr="004640C8">
        <w:rPr>
          <w:b/>
        </w:rPr>
        <w:t xml:space="preserve"> - RESERVADO. </w:t>
      </w:r>
    </w:p>
    <w:p w14:paraId="44C4D126" w14:textId="77777777" w:rsidR="00BB0684" w:rsidRPr="004640C8" w:rsidRDefault="00BB0684" w:rsidP="004640C8">
      <w:pPr>
        <w:jc w:val="both"/>
        <w:rPr>
          <w:bCs/>
        </w:rPr>
      </w:pPr>
    </w:p>
    <w:p w14:paraId="4D98745F" w14:textId="49EB8005" w:rsidR="00BB0684" w:rsidRPr="000D51FD" w:rsidRDefault="00BB0684" w:rsidP="004640C8">
      <w:pPr>
        <w:jc w:val="both"/>
        <w:rPr>
          <w:bCs/>
        </w:rPr>
      </w:pPr>
      <w:r w:rsidRPr="004640C8">
        <w:rPr>
          <w:bCs/>
        </w:rPr>
        <w:lastRenderedPageBreak/>
        <w:t xml:space="preserve">Asimismo, la CCM tomó nota del documento de medidas presentadas por los Estados Partes, con la actualización realizada por la SM, </w:t>
      </w:r>
      <w:r w:rsidR="000D51FD">
        <w:rPr>
          <w:bCs/>
        </w:rPr>
        <w:t>que incluye</w:t>
      </w:r>
      <w:r w:rsidRPr="004640C8">
        <w:rPr>
          <w:bCs/>
        </w:rPr>
        <w:t xml:space="preserve"> </w:t>
      </w:r>
      <w:r w:rsidR="000D51FD">
        <w:rPr>
          <w:bCs/>
        </w:rPr>
        <w:t>la</w:t>
      </w:r>
      <w:r w:rsidRPr="004640C8">
        <w:rPr>
          <w:bCs/>
        </w:rPr>
        <w:t xml:space="preserve"> informaci</w:t>
      </w:r>
      <w:r w:rsidR="000D51FD">
        <w:rPr>
          <w:bCs/>
        </w:rPr>
        <w:t xml:space="preserve">ón </w:t>
      </w:r>
      <w:r w:rsidRPr="004640C8">
        <w:rPr>
          <w:bCs/>
        </w:rPr>
        <w:t xml:space="preserve">aportada por la delegación de Argentina, </w:t>
      </w:r>
      <w:r w:rsidR="000D51FD">
        <w:rPr>
          <w:bCs/>
        </w:rPr>
        <w:t>(</w:t>
      </w:r>
      <w:r w:rsidR="000D51FD" w:rsidRPr="004640C8">
        <w:rPr>
          <w:bCs/>
        </w:rPr>
        <w:t xml:space="preserve">ítem 5.1 </w:t>
      </w:r>
      <w:r w:rsidR="000D51FD">
        <w:rPr>
          <w:bCs/>
        </w:rPr>
        <w:t xml:space="preserve">del Acta </w:t>
      </w:r>
      <w:proofErr w:type="spellStart"/>
      <w:r w:rsidR="000D51FD">
        <w:rPr>
          <w:bCs/>
        </w:rPr>
        <w:t>N°</w:t>
      </w:r>
      <w:proofErr w:type="spellEnd"/>
      <w:r w:rsidR="000D51FD">
        <w:rPr>
          <w:bCs/>
        </w:rPr>
        <w:t xml:space="preserve"> 02/25 de la </w:t>
      </w:r>
      <w:r w:rsidRPr="004640C8">
        <w:rPr>
          <w:bCs/>
        </w:rPr>
        <w:t>CCX reunión ordinaria de la CCM</w:t>
      </w:r>
      <w:r w:rsidR="000D51FD">
        <w:rPr>
          <w:bCs/>
        </w:rPr>
        <w:t xml:space="preserve">). </w:t>
      </w:r>
      <w:r w:rsidR="000D51FD" w:rsidRPr="000D51FD">
        <w:rPr>
          <w:bCs/>
        </w:rPr>
        <w:t xml:space="preserve">El mismo consta como </w:t>
      </w:r>
      <w:r w:rsidRPr="000D51FD">
        <w:rPr>
          <w:b/>
        </w:rPr>
        <w:t xml:space="preserve">Anexo </w:t>
      </w:r>
      <w:r w:rsidR="0064033C" w:rsidRPr="000D51FD">
        <w:rPr>
          <w:b/>
        </w:rPr>
        <w:t>XII</w:t>
      </w:r>
      <w:r w:rsidRPr="000D51FD">
        <w:rPr>
          <w:b/>
        </w:rPr>
        <w:t xml:space="preserve"> – RESERVADO - MERCOSUR/ CCX CCM /DT </w:t>
      </w:r>
      <w:proofErr w:type="spellStart"/>
      <w:r w:rsidRPr="000D51FD">
        <w:rPr>
          <w:b/>
        </w:rPr>
        <w:t>N°</w:t>
      </w:r>
      <w:proofErr w:type="spellEnd"/>
      <w:r w:rsidRPr="000D51FD">
        <w:rPr>
          <w:b/>
        </w:rPr>
        <w:t xml:space="preserve"> 01/25 Rev.</w:t>
      </w:r>
      <w:r w:rsidR="000D51FD" w:rsidRPr="000D51FD">
        <w:rPr>
          <w:b/>
        </w:rPr>
        <w:t>1</w:t>
      </w:r>
      <w:r w:rsidRPr="000D51FD">
        <w:rPr>
          <w:bCs/>
        </w:rPr>
        <w:t>.</w:t>
      </w:r>
    </w:p>
    <w:p w14:paraId="10E78750" w14:textId="77777777" w:rsidR="008773EE" w:rsidRPr="000D51FD" w:rsidRDefault="008773EE" w:rsidP="004640C8">
      <w:pPr>
        <w:jc w:val="both"/>
        <w:rPr>
          <w:bCs/>
          <w:lang w:val="es-UY"/>
        </w:rPr>
      </w:pPr>
    </w:p>
    <w:p w14:paraId="282F917A" w14:textId="24EDE403" w:rsidR="000777F5" w:rsidRDefault="008773EE" w:rsidP="004640C8">
      <w:pPr>
        <w:jc w:val="both"/>
        <w:rPr>
          <w:bCs/>
        </w:rPr>
      </w:pPr>
      <w:r w:rsidRPr="004640C8">
        <w:rPr>
          <w:bCs/>
        </w:rPr>
        <w:t xml:space="preserve">La PPTA </w:t>
      </w:r>
      <w:r w:rsidR="007567A1">
        <w:rPr>
          <w:bCs/>
        </w:rPr>
        <w:t xml:space="preserve">propuso un </w:t>
      </w:r>
      <w:r w:rsidRPr="004640C8">
        <w:rPr>
          <w:bCs/>
        </w:rPr>
        <w:t xml:space="preserve">documento con 6 categorías </w:t>
      </w:r>
      <w:r w:rsidR="007567A1">
        <w:rPr>
          <w:bCs/>
        </w:rPr>
        <w:t xml:space="preserve">para identificar el estado de situación de cada una de las medidas incluidas en el </w:t>
      </w:r>
      <w:r w:rsidR="007567A1" w:rsidRPr="002B6FF8">
        <w:rPr>
          <w:bCs/>
        </w:rPr>
        <w:t>documento</w:t>
      </w:r>
      <w:r w:rsidR="0033128F" w:rsidRPr="002B6FF8">
        <w:rPr>
          <w:bCs/>
        </w:rPr>
        <w:t xml:space="preserve"> </w:t>
      </w:r>
      <w:r w:rsidR="002B6FF8" w:rsidRPr="002B6FF8">
        <w:rPr>
          <w:bCs/>
        </w:rPr>
        <w:t xml:space="preserve">actualizado del </w:t>
      </w:r>
      <w:r w:rsidR="0033128F" w:rsidRPr="00B56699">
        <w:rPr>
          <w:bCs/>
        </w:rPr>
        <w:t>CAH-MACI</w:t>
      </w:r>
      <w:r w:rsidR="00B56699" w:rsidRPr="00B56699">
        <w:rPr>
          <w:bCs/>
        </w:rPr>
        <w:t xml:space="preserve"> </w:t>
      </w:r>
      <w:r w:rsidRPr="002B6FF8">
        <w:rPr>
          <w:bCs/>
        </w:rPr>
        <w:t>(</w:t>
      </w:r>
      <w:r w:rsidRPr="004640C8">
        <w:rPr>
          <w:b/>
        </w:rPr>
        <w:t xml:space="preserve">Anexo </w:t>
      </w:r>
      <w:r w:rsidR="000D51FD">
        <w:rPr>
          <w:b/>
        </w:rPr>
        <w:t>XIII</w:t>
      </w:r>
      <w:r w:rsidRPr="004640C8">
        <w:rPr>
          <w:b/>
        </w:rPr>
        <w:t xml:space="preserve"> - RESERVADO</w:t>
      </w:r>
      <w:r w:rsidRPr="004640C8">
        <w:rPr>
          <w:bCs/>
        </w:rPr>
        <w:t>).</w:t>
      </w:r>
    </w:p>
    <w:p w14:paraId="6CDD2032" w14:textId="77777777" w:rsidR="000777F5" w:rsidRDefault="000777F5" w:rsidP="004640C8">
      <w:pPr>
        <w:jc w:val="both"/>
        <w:rPr>
          <w:bCs/>
        </w:rPr>
      </w:pPr>
    </w:p>
    <w:p w14:paraId="0CF4F48E" w14:textId="2D72105A" w:rsidR="008773EE" w:rsidRPr="004640C8" w:rsidRDefault="002A7DF9" w:rsidP="004640C8">
      <w:pPr>
        <w:jc w:val="both"/>
        <w:rPr>
          <w:bCs/>
        </w:rPr>
      </w:pPr>
      <w:r w:rsidRPr="00B56699">
        <w:rPr>
          <w:bCs/>
        </w:rPr>
        <w:t xml:space="preserve">Las delegaciones </w:t>
      </w:r>
      <w:r w:rsidR="002B6FF8" w:rsidRPr="00B56699">
        <w:rPr>
          <w:bCs/>
        </w:rPr>
        <w:t xml:space="preserve">coincidieron en la identificación de estas categorías. La CCM acordó que </w:t>
      </w:r>
      <w:r w:rsidR="0033128F" w:rsidRPr="00B56699">
        <w:rPr>
          <w:bCs/>
        </w:rPr>
        <w:t xml:space="preserve">la PPTA </w:t>
      </w:r>
      <w:r w:rsidR="002B6FF8" w:rsidRPr="00B56699">
        <w:rPr>
          <w:bCs/>
        </w:rPr>
        <w:t xml:space="preserve">avance </w:t>
      </w:r>
      <w:r w:rsidR="0033128F" w:rsidRPr="00B56699">
        <w:rPr>
          <w:bCs/>
        </w:rPr>
        <w:t>en la clasificación de las medidas conforme a las 6 categorías antes citadas a los fines de poder realizar la consideración conjunta y determinación de la categoría correspondiente</w:t>
      </w:r>
      <w:r w:rsidR="00B56699" w:rsidRPr="00B56699">
        <w:rPr>
          <w:bCs/>
        </w:rPr>
        <w:t>,</w:t>
      </w:r>
      <w:r w:rsidR="0033128F" w:rsidRPr="00B56699">
        <w:rPr>
          <w:bCs/>
        </w:rPr>
        <w:t xml:space="preserve"> en ocasión de la próxima reunión de Coordinadores Nacionales de la CCM.</w:t>
      </w:r>
      <w:r w:rsidR="0033128F">
        <w:rPr>
          <w:bCs/>
        </w:rPr>
        <w:t xml:space="preserve"> </w:t>
      </w:r>
    </w:p>
    <w:p w14:paraId="6CB54AFB" w14:textId="77777777" w:rsidR="00BB0684" w:rsidRPr="004640C8" w:rsidRDefault="00BB0684" w:rsidP="004640C8">
      <w:pPr>
        <w:jc w:val="both"/>
        <w:rPr>
          <w:bCs/>
        </w:rPr>
      </w:pPr>
    </w:p>
    <w:p w14:paraId="3633C236" w14:textId="303F4EA9" w:rsidR="00411FD4" w:rsidRDefault="00411FD4" w:rsidP="004640C8">
      <w:pPr>
        <w:jc w:val="both"/>
        <w:rPr>
          <w:bCs/>
        </w:rPr>
      </w:pPr>
      <w:r>
        <w:rPr>
          <w:bCs/>
        </w:rPr>
        <w:t xml:space="preserve">La delegación de Argentina presentó su respuesta para 4 medidas presentadas por Paraguay relativas a servicios de producción y distribución de películas cinematográficas y videos, radio y televisión, sonido e imágenes y grabación sonora. Asimismo, respecto de la medida presentada a Brasil vinculada con mosto de uvas o jugos concentrados, Argentina actualiza el estado de tratamiento en la Comisión Vitivinícola (CV) del SGT </w:t>
      </w:r>
      <w:proofErr w:type="spellStart"/>
      <w:r>
        <w:rPr>
          <w:bCs/>
        </w:rPr>
        <w:t>N°</w:t>
      </w:r>
      <w:proofErr w:type="spellEnd"/>
      <w:r>
        <w:rPr>
          <w:bCs/>
        </w:rPr>
        <w:t xml:space="preserve"> 8 “Agricultura” </w:t>
      </w:r>
      <w:r w:rsidRPr="004640C8">
        <w:rPr>
          <w:bCs/>
        </w:rPr>
        <w:t>(</w:t>
      </w:r>
      <w:r w:rsidRPr="004640C8">
        <w:rPr>
          <w:b/>
        </w:rPr>
        <w:t xml:space="preserve">Anexo </w:t>
      </w:r>
      <w:r>
        <w:rPr>
          <w:b/>
        </w:rPr>
        <w:t>XIV -</w:t>
      </w:r>
      <w:r w:rsidRPr="004640C8">
        <w:rPr>
          <w:b/>
        </w:rPr>
        <w:t xml:space="preserve"> RESERVADO</w:t>
      </w:r>
      <w:r w:rsidRPr="004640C8">
        <w:rPr>
          <w:bCs/>
        </w:rPr>
        <w:t>)</w:t>
      </w:r>
      <w:r>
        <w:rPr>
          <w:bCs/>
        </w:rPr>
        <w:t xml:space="preserve">. </w:t>
      </w:r>
    </w:p>
    <w:p w14:paraId="2B66A982" w14:textId="77777777" w:rsidR="00411FD4" w:rsidRPr="007004AE" w:rsidRDefault="00411FD4" w:rsidP="004640C8">
      <w:pPr>
        <w:jc w:val="both"/>
        <w:rPr>
          <w:bCs/>
        </w:rPr>
      </w:pPr>
    </w:p>
    <w:p w14:paraId="1DCF5E2C" w14:textId="779DEFF0" w:rsidR="00B7660F" w:rsidRPr="007004AE" w:rsidRDefault="00B7660F" w:rsidP="00B7660F">
      <w:pPr>
        <w:jc w:val="both"/>
      </w:pPr>
      <w:r w:rsidRPr="007004AE">
        <w:t xml:space="preserve">La delegación de Paraguay solicitó la actualización de la normativa aplicable a la medida número 39 de la planilla del CAH-MACI sobre “Alambre de hierro o acero sin alear NCM 7217.20.90”, debido a que la Resolución </w:t>
      </w:r>
      <w:proofErr w:type="spellStart"/>
      <w:r w:rsidRPr="007004AE">
        <w:t>Nº</w:t>
      </w:r>
      <w:proofErr w:type="spellEnd"/>
      <w:r w:rsidRPr="007004AE">
        <w:t xml:space="preserve"> 973/2023 es la regulación vigente. Asimismo, presentó respuesta sobre la medida </w:t>
      </w:r>
      <w:proofErr w:type="gramStart"/>
      <w:r w:rsidRPr="007004AE">
        <w:t>vinculada  a</w:t>
      </w:r>
      <w:proofErr w:type="gramEnd"/>
      <w:r w:rsidR="00CB3369" w:rsidRPr="007004AE">
        <w:t xml:space="preserve"> </w:t>
      </w:r>
      <w:r w:rsidRPr="007004AE">
        <w:t xml:space="preserve">la Ley </w:t>
      </w:r>
      <w:proofErr w:type="spellStart"/>
      <w:r w:rsidRPr="007004AE">
        <w:t>Nº</w:t>
      </w:r>
      <w:proofErr w:type="spellEnd"/>
      <w:r w:rsidRPr="007004AE">
        <w:t xml:space="preserve"> 4033/2010 "Del Arancel Consular" y manifiesta que fue derogada parcialmente por la Ley </w:t>
      </w:r>
      <w:proofErr w:type="spellStart"/>
      <w:r w:rsidRPr="007004AE">
        <w:t>Nº</w:t>
      </w:r>
      <w:proofErr w:type="spellEnd"/>
      <w:r w:rsidRPr="007004AE">
        <w:t xml:space="preserve"> 7196 de fecha 27 de octubre de 2023.</w:t>
      </w:r>
    </w:p>
    <w:p w14:paraId="0F130FB3" w14:textId="77777777" w:rsidR="001C5859" w:rsidRPr="007004AE" w:rsidRDefault="001C5859" w:rsidP="00B7660F">
      <w:pPr>
        <w:jc w:val="both"/>
        <w:rPr>
          <w:bCs/>
        </w:rPr>
      </w:pPr>
    </w:p>
    <w:p w14:paraId="4330382D" w14:textId="7969B077" w:rsidR="00411FD4" w:rsidRPr="004640C8" w:rsidRDefault="00411FD4" w:rsidP="00411FD4">
      <w:pPr>
        <w:jc w:val="both"/>
        <w:rPr>
          <w:bCs/>
        </w:rPr>
      </w:pPr>
      <w:r w:rsidRPr="004640C8">
        <w:rPr>
          <w:bCs/>
        </w:rPr>
        <w:t>La CCM instruyó a la SM a incluir la información aportada por la</w:t>
      </w:r>
      <w:r>
        <w:rPr>
          <w:bCs/>
        </w:rPr>
        <w:t>s</w:t>
      </w:r>
      <w:r w:rsidRPr="004640C8">
        <w:rPr>
          <w:bCs/>
        </w:rPr>
        <w:t xml:space="preserve"> delegaci</w:t>
      </w:r>
      <w:r>
        <w:rPr>
          <w:bCs/>
        </w:rPr>
        <w:t xml:space="preserve">ones de </w:t>
      </w:r>
      <w:r w:rsidRPr="004640C8">
        <w:rPr>
          <w:bCs/>
        </w:rPr>
        <w:t>Argentina y de Paraguay en el documento de medidas presentadas</w:t>
      </w:r>
      <w:r>
        <w:rPr>
          <w:bCs/>
        </w:rPr>
        <w:t xml:space="preserve">. </w:t>
      </w:r>
    </w:p>
    <w:p w14:paraId="088A7827" w14:textId="77777777" w:rsidR="00411FD4" w:rsidRPr="00B7660F" w:rsidRDefault="00411FD4" w:rsidP="00B7660F">
      <w:pPr>
        <w:jc w:val="both"/>
        <w:rPr>
          <w:bCs/>
          <w:color w:val="F79646" w:themeColor="accent6"/>
        </w:rPr>
      </w:pPr>
    </w:p>
    <w:p w14:paraId="0D014A58" w14:textId="412F878F" w:rsidR="00FA5325" w:rsidRPr="004640C8" w:rsidRDefault="00FA5325" w:rsidP="004640C8">
      <w:pPr>
        <w:jc w:val="both"/>
        <w:rPr>
          <w:bCs/>
        </w:rPr>
      </w:pPr>
      <w:r w:rsidRPr="004640C8">
        <w:rPr>
          <w:bCs/>
        </w:rPr>
        <w:t xml:space="preserve">La CCM acordó llevar a cabo </w:t>
      </w:r>
      <w:r w:rsidR="00AF4F6F">
        <w:rPr>
          <w:bCs/>
        </w:rPr>
        <w:t>nueva reunión de Coordinadores Nacionales de la CCM</w:t>
      </w:r>
      <w:r w:rsidRPr="004640C8">
        <w:rPr>
          <w:bCs/>
        </w:rPr>
        <w:t xml:space="preserve"> el día </w:t>
      </w:r>
      <w:r w:rsidR="005526D2" w:rsidRPr="004640C8">
        <w:rPr>
          <w:bCs/>
        </w:rPr>
        <w:t>2</w:t>
      </w:r>
      <w:r w:rsidR="00AF4F6F">
        <w:rPr>
          <w:bCs/>
        </w:rPr>
        <w:t>5</w:t>
      </w:r>
      <w:r w:rsidRPr="004640C8">
        <w:rPr>
          <w:bCs/>
        </w:rPr>
        <w:t xml:space="preserve"> de</w:t>
      </w:r>
      <w:r w:rsidR="005526D2" w:rsidRPr="004640C8">
        <w:rPr>
          <w:bCs/>
        </w:rPr>
        <w:t xml:space="preserve"> junio</w:t>
      </w:r>
      <w:r w:rsidRPr="004640C8">
        <w:rPr>
          <w:bCs/>
        </w:rPr>
        <w:t xml:space="preserve"> de 2025.</w:t>
      </w:r>
    </w:p>
    <w:p w14:paraId="48876382" w14:textId="77777777" w:rsidR="00FA5325" w:rsidRPr="004640C8" w:rsidRDefault="00FA5325" w:rsidP="004640C8">
      <w:pPr>
        <w:jc w:val="both"/>
        <w:rPr>
          <w:bCs/>
        </w:rPr>
      </w:pPr>
    </w:p>
    <w:p w14:paraId="140258FF" w14:textId="3C82D07B" w:rsidR="00894BE8" w:rsidRPr="004640C8" w:rsidRDefault="00A81742" w:rsidP="004640C8">
      <w:pPr>
        <w:jc w:val="both"/>
        <w:rPr>
          <w:bCs/>
        </w:rPr>
      </w:pPr>
      <w:r w:rsidRPr="004640C8">
        <w:rPr>
          <w:bCs/>
        </w:rPr>
        <w:t xml:space="preserve">El tema continúa en agenda. </w:t>
      </w:r>
    </w:p>
    <w:p w14:paraId="50AC750A" w14:textId="77777777" w:rsidR="001E21C2" w:rsidRPr="004640C8" w:rsidRDefault="001E21C2" w:rsidP="004640C8">
      <w:pPr>
        <w:jc w:val="both"/>
        <w:rPr>
          <w:bCs/>
        </w:rPr>
      </w:pPr>
    </w:p>
    <w:p w14:paraId="049F0DC8" w14:textId="77777777" w:rsidR="001E21C2" w:rsidRPr="004640C8" w:rsidRDefault="001E21C2" w:rsidP="004640C8">
      <w:pPr>
        <w:jc w:val="both"/>
        <w:rPr>
          <w:bCs/>
        </w:rPr>
      </w:pPr>
    </w:p>
    <w:p w14:paraId="49B67D7E" w14:textId="67E438A4" w:rsidR="0063230B" w:rsidRPr="004640C8" w:rsidRDefault="00DD084B" w:rsidP="004640C8">
      <w:pPr>
        <w:pStyle w:val="Prrafodelista"/>
        <w:numPr>
          <w:ilvl w:val="0"/>
          <w:numId w:val="7"/>
        </w:numPr>
        <w:ind w:left="567" w:hanging="567"/>
        <w:jc w:val="both"/>
        <w:rPr>
          <w:b/>
          <w:bCs/>
          <w:lang w:val="es-UY"/>
        </w:rPr>
      </w:pPr>
      <w:r w:rsidRPr="004640C8">
        <w:rPr>
          <w:b/>
          <w:bCs/>
          <w:lang w:val="es-UY"/>
        </w:rPr>
        <w:t xml:space="preserve">RESOLUCIÓN GMC </w:t>
      </w:r>
      <w:proofErr w:type="spellStart"/>
      <w:r w:rsidRPr="004640C8">
        <w:rPr>
          <w:b/>
          <w:bCs/>
          <w:lang w:val="es-UY"/>
        </w:rPr>
        <w:t>N°</w:t>
      </w:r>
      <w:proofErr w:type="spellEnd"/>
      <w:r w:rsidRPr="004640C8">
        <w:rPr>
          <w:b/>
          <w:bCs/>
          <w:lang w:val="es-UY"/>
        </w:rPr>
        <w:t xml:space="preserve"> 49/19 “ACCIONES PUNTUALES EN EL ÁMBITO ARANCELARIO POR RAZONES DE </w:t>
      </w:r>
      <w:r w:rsidR="001C5859" w:rsidRPr="004640C8">
        <w:rPr>
          <w:b/>
          <w:bCs/>
          <w:lang w:val="es-UY"/>
        </w:rPr>
        <w:t>DES</w:t>
      </w:r>
      <w:r w:rsidR="00A51271" w:rsidRPr="004640C8">
        <w:rPr>
          <w:b/>
          <w:bCs/>
          <w:lang w:val="es-UY"/>
        </w:rPr>
        <w:t>ABASTECIMIENTO</w:t>
      </w:r>
      <w:r w:rsidRPr="004640C8">
        <w:rPr>
          <w:b/>
          <w:bCs/>
          <w:lang w:val="es-UY"/>
        </w:rPr>
        <w:t>”</w:t>
      </w:r>
    </w:p>
    <w:p w14:paraId="091E0B4A" w14:textId="77777777" w:rsidR="0063230B" w:rsidRPr="004640C8" w:rsidRDefault="0063230B" w:rsidP="004640C8">
      <w:pPr>
        <w:jc w:val="both"/>
        <w:rPr>
          <w:lang w:val="es-UY"/>
        </w:rPr>
      </w:pPr>
    </w:p>
    <w:p w14:paraId="18D253EE" w14:textId="0B19F833" w:rsidR="004104EE" w:rsidRPr="004640C8" w:rsidRDefault="004104EE" w:rsidP="004640C8">
      <w:pPr>
        <w:pStyle w:val="Prrafodelista"/>
        <w:numPr>
          <w:ilvl w:val="1"/>
          <w:numId w:val="7"/>
        </w:numPr>
        <w:ind w:left="1134" w:hanging="567"/>
        <w:jc w:val="both"/>
        <w:rPr>
          <w:b/>
          <w:bCs/>
          <w:lang w:val="es-UY"/>
        </w:rPr>
      </w:pPr>
      <w:r w:rsidRPr="004640C8">
        <w:rPr>
          <w:b/>
          <w:bCs/>
          <w:lang w:val="es-UY"/>
        </w:rPr>
        <w:t xml:space="preserve">Módulo de Informatización del Proceso de Solicitud y Seguimiento de Pedidos de medidas de abastecimiento (Resolución GMC </w:t>
      </w:r>
      <w:proofErr w:type="spellStart"/>
      <w:r w:rsidRPr="004640C8">
        <w:rPr>
          <w:b/>
          <w:bCs/>
          <w:lang w:val="es-UY"/>
        </w:rPr>
        <w:t>N°</w:t>
      </w:r>
      <w:proofErr w:type="spellEnd"/>
      <w:r w:rsidRPr="004640C8">
        <w:rPr>
          <w:b/>
          <w:bCs/>
          <w:lang w:val="es-UY"/>
        </w:rPr>
        <w:t xml:space="preserve"> 49/19) del SIM</w:t>
      </w:r>
    </w:p>
    <w:p w14:paraId="4D90E037" w14:textId="77777777" w:rsidR="00DD084B" w:rsidRPr="004640C8" w:rsidRDefault="00DD084B" w:rsidP="004640C8">
      <w:pPr>
        <w:jc w:val="both"/>
      </w:pPr>
    </w:p>
    <w:p w14:paraId="0C88CBF6" w14:textId="6F0978EA" w:rsidR="009E3834" w:rsidRPr="004640C8" w:rsidRDefault="009E3834" w:rsidP="004640C8">
      <w:pPr>
        <w:jc w:val="both"/>
      </w:pPr>
      <w:r w:rsidRPr="004640C8">
        <w:t xml:space="preserve">La CCM tomó nota de la </w:t>
      </w:r>
      <w:proofErr w:type="gramStart"/>
      <w:r w:rsidRPr="004640C8">
        <w:t>Ayuda Memoria</w:t>
      </w:r>
      <w:proofErr w:type="gramEnd"/>
      <w:r w:rsidRPr="004640C8">
        <w:t xml:space="preserve"> de la XXI reunión de puntos focales del Módulo de Informatización del Proceso de Solicitud y Seguimiento de Pedidos de medidas de abastecimiento (Res. GMC </w:t>
      </w:r>
      <w:proofErr w:type="spellStart"/>
      <w:r w:rsidRPr="004640C8">
        <w:t>N°</w:t>
      </w:r>
      <w:proofErr w:type="spellEnd"/>
      <w:r w:rsidRPr="004640C8">
        <w:t xml:space="preserve"> 49/19) del Sistema de Información </w:t>
      </w:r>
      <w:r w:rsidRPr="004640C8">
        <w:lastRenderedPageBreak/>
        <w:t xml:space="preserve">MERCOSUR (SIM), que contó con la participación de las delegaciones de Argentina, Brasil, Paraguay, Uruguay y funcionarios de la Secretaría del MERCOSUR (SM/STIC), realizada el día 27 de mayo de 2025 por sistema de videoconferencia, la cual consta como </w:t>
      </w:r>
      <w:r w:rsidRPr="004640C8">
        <w:rPr>
          <w:b/>
          <w:bCs/>
        </w:rPr>
        <w:t xml:space="preserve">Anexo </w:t>
      </w:r>
      <w:r w:rsidR="004F4CA4">
        <w:rPr>
          <w:b/>
          <w:bCs/>
        </w:rPr>
        <w:t>XV</w:t>
      </w:r>
      <w:r w:rsidRPr="004640C8">
        <w:rPr>
          <w:b/>
          <w:bCs/>
        </w:rPr>
        <w:t xml:space="preserve"> - RESERVADO. </w:t>
      </w:r>
    </w:p>
    <w:p w14:paraId="77056139" w14:textId="77777777" w:rsidR="009E3834" w:rsidRPr="004640C8" w:rsidRDefault="009E3834" w:rsidP="004640C8">
      <w:pPr>
        <w:jc w:val="both"/>
      </w:pPr>
    </w:p>
    <w:p w14:paraId="246FC524" w14:textId="69744799" w:rsidR="009E3834" w:rsidRPr="004640C8" w:rsidRDefault="009E3834" w:rsidP="004640C8">
      <w:pPr>
        <w:jc w:val="both"/>
      </w:pPr>
      <w:r w:rsidRPr="004640C8">
        <w:t xml:space="preserve">La CCM reiteró la prioridad que presenta el módulo a efectos de comenzar con su </w:t>
      </w:r>
      <w:r w:rsidR="00D861BC">
        <w:t>utilización</w:t>
      </w:r>
      <w:r w:rsidR="005526D2" w:rsidRPr="004640C8">
        <w:t>.</w:t>
      </w:r>
    </w:p>
    <w:p w14:paraId="541FEDE8" w14:textId="77777777" w:rsidR="006A568D" w:rsidRPr="004640C8" w:rsidRDefault="006A568D" w:rsidP="004640C8">
      <w:pPr>
        <w:jc w:val="both"/>
      </w:pPr>
    </w:p>
    <w:p w14:paraId="007CBF2F" w14:textId="2AC33B26" w:rsidR="006A568D" w:rsidRPr="004640C8" w:rsidRDefault="006A568D" w:rsidP="004640C8">
      <w:pPr>
        <w:jc w:val="both"/>
      </w:pPr>
      <w:r w:rsidRPr="004640C8">
        <w:t xml:space="preserve">Al respecto, la CCM instruyó a la SM/STIC a realizar los ajustes necesarios para la plena operatividad del Módulo y </w:t>
      </w:r>
      <w:r w:rsidR="007B2ADA">
        <w:t xml:space="preserve">a </w:t>
      </w:r>
      <w:r w:rsidRPr="004640C8">
        <w:t>presentar</w:t>
      </w:r>
      <w:r w:rsidR="00043B19">
        <w:t xml:space="preserve">, con vistas a la </w:t>
      </w:r>
      <w:r w:rsidR="007B2ADA">
        <w:t>próxima reunión</w:t>
      </w:r>
      <w:r w:rsidR="00C92930">
        <w:t xml:space="preserve"> de puntos focales</w:t>
      </w:r>
      <w:r w:rsidR="007B2ADA">
        <w:t xml:space="preserve">, </w:t>
      </w:r>
      <w:r w:rsidRPr="004640C8">
        <w:t xml:space="preserve">un informe </w:t>
      </w:r>
      <w:r w:rsidR="007B2ADA">
        <w:t xml:space="preserve">con </w:t>
      </w:r>
      <w:r w:rsidRPr="004640C8">
        <w:t xml:space="preserve">los aspectos pendientes </w:t>
      </w:r>
      <w:r w:rsidR="007B2ADA">
        <w:t>de desarrollo de la herramienta y</w:t>
      </w:r>
      <w:r w:rsidRPr="004640C8">
        <w:t xml:space="preserve"> su respectivo cronograma de trabajo</w:t>
      </w:r>
      <w:r w:rsidR="007B2ADA">
        <w:t xml:space="preserve">. </w:t>
      </w:r>
    </w:p>
    <w:p w14:paraId="4D9CA49B" w14:textId="77777777" w:rsidR="006A568D" w:rsidRPr="004640C8" w:rsidRDefault="006A568D" w:rsidP="004640C8">
      <w:pPr>
        <w:jc w:val="both"/>
      </w:pPr>
    </w:p>
    <w:p w14:paraId="4162008F" w14:textId="62639CE8" w:rsidR="006A568D" w:rsidRPr="004640C8" w:rsidRDefault="00C92930" w:rsidP="004640C8">
      <w:pPr>
        <w:jc w:val="both"/>
      </w:pPr>
      <w:r>
        <w:t xml:space="preserve">A tal efecto, una vez recibida la información por parte de la SM/STIC, la PPT coordinará la convocatoria a </w:t>
      </w:r>
      <w:r w:rsidR="006A568D" w:rsidRPr="004640C8">
        <w:t xml:space="preserve">una </w:t>
      </w:r>
      <w:r w:rsidR="00E81EF0">
        <w:t xml:space="preserve">nueva </w:t>
      </w:r>
      <w:r w:rsidR="006A568D" w:rsidRPr="004640C8">
        <w:t>reunión de puntos focales</w:t>
      </w:r>
      <w:r>
        <w:t>.</w:t>
      </w:r>
    </w:p>
    <w:p w14:paraId="6EEAAC40" w14:textId="77777777" w:rsidR="009E3834" w:rsidRPr="004640C8" w:rsidRDefault="009E3834" w:rsidP="004640C8">
      <w:pPr>
        <w:jc w:val="both"/>
      </w:pPr>
    </w:p>
    <w:p w14:paraId="3BDEF99A" w14:textId="77777777" w:rsidR="009E3834" w:rsidRPr="004640C8" w:rsidRDefault="009E3834" w:rsidP="004640C8">
      <w:pPr>
        <w:jc w:val="both"/>
      </w:pPr>
      <w:r w:rsidRPr="004640C8">
        <w:t>El tema continúa en la agenda.</w:t>
      </w:r>
    </w:p>
    <w:p w14:paraId="741A6794" w14:textId="77777777" w:rsidR="009E3834" w:rsidRPr="004640C8" w:rsidRDefault="009E3834" w:rsidP="004640C8">
      <w:pPr>
        <w:jc w:val="both"/>
      </w:pPr>
    </w:p>
    <w:p w14:paraId="00A5178C" w14:textId="56B90101" w:rsidR="004104EE" w:rsidRPr="004640C8" w:rsidRDefault="004104EE" w:rsidP="004640C8">
      <w:pPr>
        <w:pStyle w:val="Prrafodelista"/>
        <w:numPr>
          <w:ilvl w:val="1"/>
          <w:numId w:val="7"/>
        </w:numPr>
        <w:ind w:left="1134" w:hanging="567"/>
        <w:jc w:val="both"/>
        <w:rPr>
          <w:b/>
          <w:bCs/>
          <w:lang w:val="es-UY"/>
        </w:rPr>
      </w:pPr>
      <w:r w:rsidRPr="004640C8">
        <w:rPr>
          <w:b/>
          <w:bCs/>
          <w:lang w:val="es-UY"/>
        </w:rPr>
        <w:t xml:space="preserve">Pedidos en el marco de la Resolución GMC </w:t>
      </w:r>
      <w:proofErr w:type="spellStart"/>
      <w:r w:rsidRPr="004640C8">
        <w:rPr>
          <w:b/>
          <w:bCs/>
          <w:lang w:val="es-UY"/>
        </w:rPr>
        <w:t>N°</w:t>
      </w:r>
      <w:proofErr w:type="spellEnd"/>
      <w:r w:rsidRPr="004640C8">
        <w:rPr>
          <w:b/>
          <w:bCs/>
          <w:lang w:val="es-UY"/>
        </w:rPr>
        <w:t xml:space="preserve"> 49/19 “Acciones Puntuales en el Ámbito Arancelario por Razones de </w:t>
      </w:r>
      <w:r w:rsidR="001C5859" w:rsidRPr="004640C8">
        <w:rPr>
          <w:b/>
          <w:bCs/>
          <w:lang w:val="es-UY"/>
        </w:rPr>
        <w:t>Desa</w:t>
      </w:r>
      <w:r w:rsidR="00A51271" w:rsidRPr="004640C8">
        <w:rPr>
          <w:b/>
          <w:bCs/>
          <w:lang w:val="es-UY"/>
        </w:rPr>
        <w:t>bastecimiento</w:t>
      </w:r>
      <w:r w:rsidRPr="004640C8">
        <w:rPr>
          <w:b/>
          <w:bCs/>
          <w:lang w:val="es-UY"/>
        </w:rPr>
        <w:t>”</w:t>
      </w:r>
    </w:p>
    <w:p w14:paraId="074074AB" w14:textId="77777777" w:rsidR="00A51271" w:rsidRPr="004640C8" w:rsidRDefault="00A51271" w:rsidP="004640C8">
      <w:pPr>
        <w:pStyle w:val="Prrafodelista"/>
        <w:ind w:left="1134"/>
        <w:jc w:val="both"/>
        <w:rPr>
          <w:b/>
          <w:bCs/>
          <w:lang w:val="es-UY"/>
        </w:rPr>
      </w:pPr>
    </w:p>
    <w:p w14:paraId="2661AB07" w14:textId="77777777" w:rsidR="001E21C2" w:rsidRPr="004640C8" w:rsidRDefault="001E21C2" w:rsidP="004640C8">
      <w:pPr>
        <w:pBdr>
          <w:top w:val="nil"/>
          <w:left w:val="nil"/>
          <w:bottom w:val="nil"/>
          <w:right w:val="nil"/>
          <w:between w:val="nil"/>
        </w:pBdr>
        <w:jc w:val="both"/>
        <w:rPr>
          <w:u w:val="single"/>
        </w:rPr>
      </w:pPr>
      <w:bookmarkStart w:id="3" w:name="_heading=h.r6dyen4ef59g" w:colFirst="0" w:colLast="0"/>
      <w:bookmarkEnd w:id="3"/>
      <w:r w:rsidRPr="004640C8">
        <w:rPr>
          <w:b/>
          <w:u w:val="single"/>
        </w:rPr>
        <w:t>Pedidos aprobados entre sesiones</w:t>
      </w:r>
    </w:p>
    <w:p w14:paraId="0BEAFC8B" w14:textId="77777777" w:rsidR="001E21C2" w:rsidRPr="004640C8" w:rsidRDefault="001E21C2" w:rsidP="004640C8">
      <w:pPr>
        <w:pBdr>
          <w:top w:val="nil"/>
          <w:left w:val="nil"/>
          <w:bottom w:val="nil"/>
          <w:right w:val="nil"/>
          <w:between w:val="nil"/>
        </w:pBdr>
        <w:jc w:val="both"/>
      </w:pPr>
    </w:p>
    <w:p w14:paraId="50E72188" w14:textId="77777777" w:rsidR="001E21C2" w:rsidRPr="004640C8" w:rsidRDefault="001E21C2" w:rsidP="004640C8">
      <w:pPr>
        <w:pBdr>
          <w:top w:val="nil"/>
          <w:left w:val="nil"/>
          <w:bottom w:val="nil"/>
          <w:right w:val="nil"/>
          <w:between w:val="nil"/>
        </w:pBdr>
        <w:jc w:val="both"/>
      </w:pPr>
      <w:r w:rsidRPr="004640C8">
        <w:t>Entre la CCX Reunión Ordinaria de la CCM, realizada los días 6 y 7 de mayo de 2025</w:t>
      </w:r>
      <w:r w:rsidRPr="004640C8">
        <w:rPr>
          <w:rFonts w:ascii="Times New Roman" w:eastAsia="Times New Roman" w:hAnsi="Times New Roman" w:cs="Times New Roman"/>
          <w:sz w:val="20"/>
          <w:szCs w:val="20"/>
        </w:rPr>
        <w:t xml:space="preserve"> </w:t>
      </w:r>
      <w:r w:rsidRPr="004640C8">
        <w:t>y la presente reunión, fueron aprobados 4 pedidos correspondientes a las delegaciones de Argentina y Brasil de conformidad con la información consignada en los ítems 6.2.6., 6.2.63,</w:t>
      </w:r>
      <w:r w:rsidRPr="004640C8">
        <w:rPr>
          <w:rFonts w:ascii="Times New Roman" w:eastAsia="Times New Roman" w:hAnsi="Times New Roman" w:cs="Times New Roman"/>
          <w:b/>
          <w:sz w:val="20"/>
          <w:szCs w:val="20"/>
        </w:rPr>
        <w:t xml:space="preserve"> </w:t>
      </w:r>
      <w:r w:rsidRPr="004640C8">
        <w:t xml:space="preserve">6.2.56 y 6.2.57, respectivamente. Las Directivas CCM </w:t>
      </w:r>
      <w:proofErr w:type="spellStart"/>
      <w:r w:rsidRPr="004640C8">
        <w:t>N°</w:t>
      </w:r>
      <w:proofErr w:type="spellEnd"/>
      <w:r w:rsidRPr="004640C8">
        <w:t xml:space="preserve"> 74/25 a </w:t>
      </w:r>
      <w:proofErr w:type="spellStart"/>
      <w:r w:rsidRPr="004640C8">
        <w:t>Nº</w:t>
      </w:r>
      <w:proofErr w:type="spellEnd"/>
      <w:r w:rsidRPr="004640C8">
        <w:t xml:space="preserve"> 77/25, fueron firmadas digitalmente de conformidad con el mecanismo previsto en el artículo 6 de la Decisión CMC </w:t>
      </w:r>
      <w:proofErr w:type="spellStart"/>
      <w:r w:rsidRPr="004640C8">
        <w:t>N°</w:t>
      </w:r>
      <w:proofErr w:type="spellEnd"/>
      <w:r w:rsidRPr="004640C8">
        <w:t xml:space="preserve"> 20/02. </w:t>
      </w:r>
    </w:p>
    <w:p w14:paraId="4DFE51B8" w14:textId="77777777" w:rsidR="001E21C2" w:rsidRPr="004640C8" w:rsidRDefault="001E21C2" w:rsidP="004640C8">
      <w:pPr>
        <w:jc w:val="both"/>
        <w:rPr>
          <w:b/>
          <w:u w:val="single"/>
        </w:rPr>
      </w:pPr>
    </w:p>
    <w:p w14:paraId="3091EE97" w14:textId="77777777" w:rsidR="001E21C2" w:rsidRPr="004640C8" w:rsidRDefault="001E21C2" w:rsidP="004640C8">
      <w:pPr>
        <w:jc w:val="both"/>
        <w:rPr>
          <w:b/>
          <w:u w:val="single"/>
        </w:rPr>
      </w:pPr>
      <w:r w:rsidRPr="004640C8">
        <w:rPr>
          <w:b/>
          <w:u w:val="single"/>
        </w:rPr>
        <w:t>Pedidos en Plenario</w:t>
      </w:r>
    </w:p>
    <w:p w14:paraId="697ADC29" w14:textId="77777777" w:rsidR="001E21C2" w:rsidRPr="004640C8" w:rsidRDefault="001E21C2" w:rsidP="004640C8">
      <w:pPr>
        <w:jc w:val="both"/>
        <w:rPr>
          <w:b/>
          <w:u w:val="single"/>
        </w:rPr>
      </w:pPr>
    </w:p>
    <w:p w14:paraId="295D11C6" w14:textId="77777777" w:rsidR="001E21C2" w:rsidRPr="004640C8" w:rsidRDefault="001E21C2" w:rsidP="004640C8">
      <w:pPr>
        <w:jc w:val="both"/>
        <w:rPr>
          <w:b/>
        </w:rPr>
      </w:pPr>
      <w:r w:rsidRPr="004640C8">
        <w:rPr>
          <w:b/>
        </w:rPr>
        <w:t>6.2.1. Pedido de Argentina de reducción arancelaria a 2% para 2.400.000 unidades del producto “Los demás” (NCM 3005.10.90), con vigencia de 365 días.</w:t>
      </w:r>
    </w:p>
    <w:p w14:paraId="727F9C96" w14:textId="77777777" w:rsidR="001E21C2" w:rsidRPr="004640C8" w:rsidRDefault="001E21C2" w:rsidP="004640C8">
      <w:pPr>
        <w:tabs>
          <w:tab w:val="left" w:pos="1276"/>
        </w:tabs>
        <w:jc w:val="both"/>
        <w:rPr>
          <w:b/>
        </w:rPr>
      </w:pPr>
      <w:r w:rsidRPr="004640C8">
        <w:rPr>
          <w:b/>
        </w:rPr>
        <w:t>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24A72785" w14:textId="77777777" w:rsidR="001E21C2" w:rsidRPr="004640C8" w:rsidRDefault="001E21C2" w:rsidP="004640C8">
      <w:pPr>
        <w:tabs>
          <w:tab w:val="left" w:pos="1276"/>
        </w:tabs>
        <w:jc w:val="both"/>
      </w:pPr>
    </w:p>
    <w:p w14:paraId="3BA3EB10" w14:textId="77777777" w:rsidR="001E21C2" w:rsidRPr="004640C8" w:rsidRDefault="001E21C2" w:rsidP="004640C8">
      <w:pPr>
        <w:tabs>
          <w:tab w:val="left" w:pos="1276"/>
        </w:tabs>
        <w:jc w:val="both"/>
      </w:pPr>
      <w:r w:rsidRPr="004640C8">
        <w:t>El tema continúa en agenda.</w:t>
      </w:r>
    </w:p>
    <w:p w14:paraId="1A7DA52C" w14:textId="77777777" w:rsidR="001E21C2" w:rsidRPr="004640C8" w:rsidRDefault="001E21C2" w:rsidP="004640C8">
      <w:pPr>
        <w:tabs>
          <w:tab w:val="left" w:pos="1276"/>
        </w:tabs>
        <w:jc w:val="both"/>
      </w:pPr>
    </w:p>
    <w:p w14:paraId="61365316" w14:textId="77777777" w:rsidR="001E21C2" w:rsidRPr="004640C8" w:rsidRDefault="001E21C2" w:rsidP="004640C8">
      <w:pPr>
        <w:jc w:val="both"/>
        <w:rPr>
          <w:b/>
        </w:rPr>
      </w:pPr>
      <w:r w:rsidRPr="004640C8">
        <w:rPr>
          <w:b/>
        </w:rPr>
        <w:lastRenderedPageBreak/>
        <w:t>6.2.2. Pedido de Argentina de reducción arancelaria a 2% para 1.500 toneladas del producto “Colorantes reactivos y preparaciones a base de estos colorantes” (NCM 3204.16.00), con vigencia de 365 días.</w:t>
      </w:r>
    </w:p>
    <w:p w14:paraId="7C1E657B" w14:textId="77777777" w:rsidR="001E21C2" w:rsidRPr="004640C8" w:rsidRDefault="001E21C2" w:rsidP="004640C8">
      <w:pPr>
        <w:jc w:val="both"/>
      </w:pPr>
    </w:p>
    <w:p w14:paraId="35280E81" w14:textId="4D6AA2D1" w:rsidR="001E21C2" w:rsidRPr="004640C8" w:rsidRDefault="001E21C2" w:rsidP="004640C8">
      <w:pPr>
        <w:jc w:val="both"/>
      </w:pPr>
      <w:r w:rsidRPr="004640C8">
        <w:t xml:space="preserve">La delegación de Argentina presentó información adicional </w:t>
      </w:r>
      <w:r w:rsidRPr="004640C8">
        <w:rPr>
          <w:b/>
        </w:rPr>
        <w:t>(</w:t>
      </w:r>
      <w:r w:rsidRPr="008F23AE">
        <w:rPr>
          <w:b/>
        </w:rPr>
        <w:t>Anexo</w:t>
      </w:r>
      <w:r w:rsidR="008F23AE" w:rsidRPr="008F23AE">
        <w:rPr>
          <w:b/>
        </w:rPr>
        <w:t xml:space="preserve"> XVI - </w:t>
      </w:r>
      <w:r w:rsidRPr="008F23AE">
        <w:rPr>
          <w:b/>
        </w:rPr>
        <w:t>RESERVADO</w:t>
      </w:r>
      <w:r w:rsidRPr="004640C8">
        <w:rPr>
          <w:b/>
        </w:rPr>
        <w:t>)</w:t>
      </w:r>
      <w:r w:rsidRPr="004640C8">
        <w:t>.</w:t>
      </w:r>
    </w:p>
    <w:p w14:paraId="5CC13737" w14:textId="77777777" w:rsidR="001E21C2" w:rsidRPr="004640C8" w:rsidRDefault="001E21C2" w:rsidP="004640C8">
      <w:pPr>
        <w:jc w:val="both"/>
      </w:pPr>
    </w:p>
    <w:p w14:paraId="7B701656" w14:textId="77777777" w:rsidR="001E21C2" w:rsidRPr="004640C8" w:rsidRDefault="001E21C2" w:rsidP="004640C8">
      <w:pPr>
        <w:jc w:val="both"/>
      </w:pPr>
      <w:r w:rsidRPr="004640C8">
        <w:t>El tema continúa en agenda.</w:t>
      </w:r>
    </w:p>
    <w:p w14:paraId="1615EDE3" w14:textId="77777777" w:rsidR="001E21C2" w:rsidRPr="004640C8" w:rsidRDefault="001E21C2" w:rsidP="004640C8">
      <w:pPr>
        <w:jc w:val="both"/>
      </w:pPr>
    </w:p>
    <w:p w14:paraId="6253CEB1" w14:textId="77777777" w:rsidR="001E21C2" w:rsidRPr="004640C8" w:rsidRDefault="001E21C2" w:rsidP="004640C8">
      <w:pPr>
        <w:jc w:val="both"/>
        <w:rPr>
          <w:b/>
        </w:rPr>
      </w:pPr>
      <w:r w:rsidRPr="004640C8">
        <w:rPr>
          <w:b/>
        </w:rPr>
        <w:t>6.2.3. Pedido de Argentina de reducción arancelaria a 2% para 1.200 toneladas del producto “--Colorantes dispersos y preparaciones a base de estos colorantes” (NCM 3204.11.00), con vigencia de 365 días.</w:t>
      </w:r>
    </w:p>
    <w:p w14:paraId="442D431A" w14:textId="77777777" w:rsidR="001E21C2" w:rsidRPr="004640C8" w:rsidRDefault="001E21C2" w:rsidP="004640C8">
      <w:pPr>
        <w:jc w:val="both"/>
        <w:rPr>
          <w:b/>
        </w:rPr>
      </w:pPr>
    </w:p>
    <w:p w14:paraId="17741E61" w14:textId="392F3006" w:rsidR="001E21C2" w:rsidRPr="004640C8" w:rsidRDefault="001E21C2" w:rsidP="004640C8">
      <w:pPr>
        <w:jc w:val="both"/>
      </w:pPr>
      <w:r w:rsidRPr="004640C8">
        <w:t xml:space="preserve">La delegación de Argentina presentó información adicional </w:t>
      </w:r>
      <w:r w:rsidRPr="004640C8">
        <w:rPr>
          <w:b/>
        </w:rPr>
        <w:t>(</w:t>
      </w:r>
      <w:r w:rsidRPr="008F23AE">
        <w:rPr>
          <w:b/>
        </w:rPr>
        <w:t>Anex</w:t>
      </w:r>
      <w:r w:rsidR="008F23AE" w:rsidRPr="008F23AE">
        <w:rPr>
          <w:b/>
        </w:rPr>
        <w:t>o XVII</w:t>
      </w:r>
      <w:r w:rsidRPr="008F23AE">
        <w:rPr>
          <w:b/>
        </w:rPr>
        <w:t>- RESERVADO</w:t>
      </w:r>
      <w:r w:rsidRPr="004640C8">
        <w:rPr>
          <w:b/>
        </w:rPr>
        <w:t>)</w:t>
      </w:r>
      <w:r w:rsidRPr="004640C8">
        <w:t>.</w:t>
      </w:r>
    </w:p>
    <w:p w14:paraId="5CBE3239" w14:textId="77777777" w:rsidR="001E21C2" w:rsidRPr="004640C8" w:rsidRDefault="001E21C2" w:rsidP="004640C8">
      <w:pPr>
        <w:jc w:val="both"/>
      </w:pPr>
    </w:p>
    <w:p w14:paraId="07999D63" w14:textId="77777777" w:rsidR="001E21C2" w:rsidRPr="004640C8" w:rsidRDefault="001E21C2" w:rsidP="004640C8">
      <w:pPr>
        <w:jc w:val="both"/>
      </w:pPr>
      <w:r w:rsidRPr="004640C8">
        <w:t>El tema continúa en agenda.</w:t>
      </w:r>
    </w:p>
    <w:p w14:paraId="2B3788ED" w14:textId="77777777" w:rsidR="001E21C2" w:rsidRPr="004640C8" w:rsidRDefault="001E21C2" w:rsidP="004640C8">
      <w:pPr>
        <w:jc w:val="both"/>
        <w:rPr>
          <w:b/>
        </w:rPr>
      </w:pPr>
    </w:p>
    <w:p w14:paraId="0C8CBB27" w14:textId="77777777" w:rsidR="001E21C2" w:rsidRPr="004640C8" w:rsidRDefault="001E21C2" w:rsidP="004640C8">
      <w:pPr>
        <w:jc w:val="both"/>
        <w:rPr>
          <w:b/>
        </w:rPr>
      </w:pPr>
      <w:r w:rsidRPr="004640C8">
        <w:rPr>
          <w:b/>
        </w:rPr>
        <w:t>6.2.4. Pedido de Brasil de reducción arancelaria a 0% para 1.550 toneladas del producto “- Los demás conductores eléctricos para una tensión superior a 1.000 V” (NCM 8544.60.00), con vigencia de 365 días.</w:t>
      </w:r>
    </w:p>
    <w:p w14:paraId="0DF46C7C" w14:textId="77777777" w:rsidR="001E21C2" w:rsidRPr="004640C8" w:rsidRDefault="001E21C2" w:rsidP="004640C8">
      <w:pPr>
        <w:tabs>
          <w:tab w:val="left" w:pos="1276"/>
        </w:tabs>
        <w:jc w:val="both"/>
        <w:rPr>
          <w:b/>
        </w:rPr>
      </w:pPr>
      <w:r w:rsidRPr="004640C8">
        <w:rPr>
          <w:b/>
        </w:rPr>
        <w:t>Nota Referencial: Cabo con conductor de aluminio de hilos compactados (Clase 2 IEC 60228), aislado con XLPE, sin conectores en las extremidades, pero conteniendo ojetes de tracción, adecuado para transmisión de energía eléctrica en 230kV y con capacidad de operar en una tensión máxima de 245kV por tiempo indeterminado, con blindaje de aluminio, bloqueado contra penetración longitudinal de agua, con cobertura externa en polietileno de alta densidad (HDPE).</w:t>
      </w:r>
    </w:p>
    <w:p w14:paraId="74F2960E" w14:textId="77777777" w:rsidR="001E21C2" w:rsidRPr="004640C8" w:rsidRDefault="001E21C2" w:rsidP="004640C8">
      <w:pPr>
        <w:jc w:val="both"/>
      </w:pPr>
    </w:p>
    <w:p w14:paraId="19737C18" w14:textId="77777777" w:rsidR="001E21C2" w:rsidRPr="004640C8" w:rsidRDefault="001E21C2" w:rsidP="004640C8">
      <w:pPr>
        <w:jc w:val="both"/>
      </w:pPr>
      <w:r w:rsidRPr="004640C8">
        <w:t>El tema continúa en agenda.</w:t>
      </w:r>
    </w:p>
    <w:p w14:paraId="7E6C527F" w14:textId="77777777" w:rsidR="001E21C2" w:rsidRPr="004640C8" w:rsidRDefault="001E21C2" w:rsidP="004640C8">
      <w:pPr>
        <w:jc w:val="both"/>
      </w:pPr>
    </w:p>
    <w:p w14:paraId="1CA5D1AB" w14:textId="77777777" w:rsidR="001E21C2" w:rsidRPr="004640C8" w:rsidRDefault="001E21C2" w:rsidP="004640C8">
      <w:pPr>
        <w:jc w:val="both"/>
        <w:rPr>
          <w:b/>
        </w:rPr>
      </w:pPr>
      <w:r w:rsidRPr="004640C8">
        <w:rPr>
          <w:b/>
        </w:rPr>
        <w:t xml:space="preserve">6.2.5. Pedido de Argentina de reducción arancelaria a 2% para 1.500 toneladas del producto "Las demás" (NCM 7606.12.90), con vigencia de 365 días. </w:t>
      </w:r>
    </w:p>
    <w:p w14:paraId="20694698" w14:textId="77777777" w:rsidR="001E21C2" w:rsidRPr="004640C8" w:rsidRDefault="001E21C2" w:rsidP="004640C8">
      <w:pPr>
        <w:jc w:val="both"/>
        <w:rPr>
          <w:b/>
        </w:rPr>
      </w:pPr>
    </w:p>
    <w:p w14:paraId="01C5F4E9" w14:textId="77777777" w:rsidR="001E21C2" w:rsidRPr="004640C8" w:rsidRDefault="001E21C2" w:rsidP="004640C8">
      <w:pPr>
        <w:jc w:val="both"/>
        <w:rPr>
          <w:b/>
        </w:rPr>
      </w:pPr>
      <w:r w:rsidRPr="004640C8">
        <w:rPr>
          <w:b/>
        </w:rPr>
        <w:t>Nota Referencial: Chapas de aleación de aluminio 5182, con un contenido, en peso, de magnesio superior o igual al 4% pero inferior o igual al 5%, silicio inferior o igual al 0,20 %, hierro inferior o igual al 0,35%, cobre inferior o igual al 0,15%, manganeso superior o igual al 0,2% pero inferior o igual al 0,5%, cromo inferior o igual al 0,10%, cinc inferior o igual al 0,25% y titanio inferior o igual al 0,10%, rectangulares, de 1.500 mm de ancho y 4.100 mm de largo, de espesor superior o igual a 4,8 mm pero inferior o igual a 5,2 mm, sin tratamiento superficial.</w:t>
      </w:r>
    </w:p>
    <w:p w14:paraId="22515142" w14:textId="77777777" w:rsidR="001E21C2" w:rsidRPr="004640C8" w:rsidRDefault="001E21C2" w:rsidP="004640C8">
      <w:pPr>
        <w:jc w:val="both"/>
      </w:pPr>
    </w:p>
    <w:p w14:paraId="24A716D0" w14:textId="77777777" w:rsidR="001E21C2" w:rsidRPr="004640C8" w:rsidRDefault="001E21C2" w:rsidP="004640C8">
      <w:pPr>
        <w:jc w:val="both"/>
      </w:pPr>
      <w:r w:rsidRPr="004640C8">
        <w:t>El tema continúa en agenda.</w:t>
      </w:r>
    </w:p>
    <w:p w14:paraId="3922FF22" w14:textId="77777777" w:rsidR="001E21C2" w:rsidRDefault="001E21C2" w:rsidP="004640C8">
      <w:pPr>
        <w:jc w:val="both"/>
      </w:pPr>
    </w:p>
    <w:p w14:paraId="7F7C9A1D" w14:textId="6A3140C5" w:rsidR="00B71019" w:rsidRDefault="00B71019">
      <w:r>
        <w:br w:type="page"/>
      </w:r>
    </w:p>
    <w:p w14:paraId="7E8EB7AE" w14:textId="77777777" w:rsidR="00B71019" w:rsidRPr="004640C8" w:rsidRDefault="00B71019" w:rsidP="004640C8">
      <w:pPr>
        <w:jc w:val="both"/>
      </w:pPr>
    </w:p>
    <w:p w14:paraId="0EA27F77" w14:textId="77777777" w:rsidR="001E21C2" w:rsidRPr="004640C8" w:rsidRDefault="001E21C2" w:rsidP="004640C8">
      <w:pPr>
        <w:jc w:val="both"/>
        <w:rPr>
          <w:b/>
        </w:rPr>
      </w:pPr>
      <w:r w:rsidRPr="004640C8">
        <w:rPr>
          <w:b/>
        </w:rPr>
        <w:t>6.2.6. Pedido de Argentina de reducción arancelaria a 2% para 300.000 toneladas del producto “Anhidro” (NCM 2836.20.10), con vigencia de 365 días.</w:t>
      </w:r>
    </w:p>
    <w:p w14:paraId="0B00AFFB" w14:textId="77777777" w:rsidR="001E21C2" w:rsidRPr="004640C8" w:rsidRDefault="001E21C2" w:rsidP="004640C8">
      <w:pPr>
        <w:jc w:val="both"/>
        <w:rPr>
          <w:b/>
        </w:rPr>
      </w:pPr>
    </w:p>
    <w:p w14:paraId="346BE90E" w14:textId="77777777" w:rsidR="001E21C2" w:rsidRPr="004640C8" w:rsidRDefault="001E21C2" w:rsidP="004640C8">
      <w:pPr>
        <w:jc w:val="both"/>
      </w:pPr>
      <w:r w:rsidRPr="004640C8">
        <w:t xml:space="preserve">La delegación de Argentina, por Nota DNMEC-s </w:t>
      </w:r>
      <w:proofErr w:type="spellStart"/>
      <w:r w:rsidRPr="004640C8">
        <w:t>N°</w:t>
      </w:r>
      <w:proofErr w:type="spellEnd"/>
      <w:r w:rsidRPr="004640C8">
        <w:t xml:space="preserve"> 145/2025 del 16/05/2025, informó que han concluido las consultas internas y solicitó la adopción de la Directiva.</w:t>
      </w:r>
    </w:p>
    <w:p w14:paraId="2AD892C2" w14:textId="77777777" w:rsidR="001E21C2" w:rsidRPr="004640C8" w:rsidRDefault="001E21C2" w:rsidP="004640C8">
      <w:pPr>
        <w:jc w:val="both"/>
      </w:pPr>
    </w:p>
    <w:p w14:paraId="5182D9B1" w14:textId="77777777" w:rsidR="001E21C2" w:rsidRPr="004640C8" w:rsidRDefault="001E21C2" w:rsidP="004640C8">
      <w:pPr>
        <w:jc w:val="both"/>
      </w:pPr>
      <w:r w:rsidRPr="004640C8">
        <w:t xml:space="preserve">La CCM aprobó la Directiva </w:t>
      </w:r>
      <w:proofErr w:type="spellStart"/>
      <w:r w:rsidRPr="004640C8">
        <w:t>N°</w:t>
      </w:r>
      <w:proofErr w:type="spellEnd"/>
      <w:r w:rsidRPr="004640C8">
        <w:t xml:space="preserve"> 74/25. </w:t>
      </w:r>
    </w:p>
    <w:p w14:paraId="23E64481" w14:textId="77777777" w:rsidR="001E21C2" w:rsidRPr="004640C8" w:rsidRDefault="001E21C2" w:rsidP="004640C8">
      <w:pPr>
        <w:jc w:val="both"/>
        <w:rPr>
          <w:b/>
        </w:rPr>
      </w:pPr>
    </w:p>
    <w:p w14:paraId="53DEBD3D" w14:textId="77777777" w:rsidR="001E21C2" w:rsidRPr="004640C8" w:rsidRDefault="001E21C2" w:rsidP="004640C8">
      <w:pPr>
        <w:jc w:val="both"/>
        <w:rPr>
          <w:b/>
        </w:rPr>
      </w:pPr>
      <w:r w:rsidRPr="004640C8">
        <w:rPr>
          <w:b/>
        </w:rPr>
        <w:t>6.2.7. Pedido de Brasil de reducción arancelaria a 0% para 35.000 toneladas del producto “- - Los demás” (NCM 2840.19.00), con vigencia de 365 días.</w:t>
      </w:r>
    </w:p>
    <w:p w14:paraId="230EA5BA" w14:textId="77777777" w:rsidR="001E21C2" w:rsidRPr="004640C8" w:rsidRDefault="001E21C2" w:rsidP="004640C8">
      <w:pPr>
        <w:pBdr>
          <w:top w:val="nil"/>
          <w:left w:val="nil"/>
          <w:bottom w:val="nil"/>
          <w:right w:val="nil"/>
          <w:between w:val="nil"/>
        </w:pBdr>
        <w:jc w:val="both"/>
        <w:rPr>
          <w:b/>
        </w:rPr>
      </w:pPr>
      <w:r w:rsidRPr="004640C8">
        <w:rPr>
          <w:b/>
        </w:rPr>
        <w:t xml:space="preserve">Nota Referencial: </w:t>
      </w:r>
      <w:proofErr w:type="spellStart"/>
      <w:r w:rsidRPr="004640C8">
        <w:rPr>
          <w:b/>
        </w:rPr>
        <w:t>Tetraborato</w:t>
      </w:r>
      <w:proofErr w:type="spellEnd"/>
      <w:r w:rsidRPr="004640C8">
        <w:rPr>
          <w:b/>
        </w:rPr>
        <w:t xml:space="preserve"> de </w:t>
      </w:r>
      <w:proofErr w:type="spellStart"/>
      <w:r w:rsidRPr="004640C8">
        <w:rPr>
          <w:b/>
        </w:rPr>
        <w:t>disodio</w:t>
      </w:r>
      <w:proofErr w:type="spellEnd"/>
      <w:r w:rsidRPr="004640C8">
        <w:rPr>
          <w:b/>
        </w:rPr>
        <w:t xml:space="preserve"> pentahidratado, compactado y cristalizado, presentado en forma de gránulos.</w:t>
      </w:r>
    </w:p>
    <w:p w14:paraId="03F89EE0" w14:textId="77777777" w:rsidR="001E21C2" w:rsidRPr="004640C8" w:rsidRDefault="001E21C2" w:rsidP="004640C8">
      <w:pPr>
        <w:pBdr>
          <w:top w:val="nil"/>
          <w:left w:val="nil"/>
          <w:bottom w:val="nil"/>
          <w:right w:val="nil"/>
          <w:between w:val="nil"/>
        </w:pBdr>
        <w:jc w:val="both"/>
      </w:pPr>
    </w:p>
    <w:p w14:paraId="73F3A3BB" w14:textId="77777777" w:rsidR="001E21C2" w:rsidRPr="004640C8" w:rsidRDefault="001E21C2" w:rsidP="004640C8">
      <w:pPr>
        <w:pBdr>
          <w:top w:val="nil"/>
          <w:left w:val="nil"/>
          <w:bottom w:val="nil"/>
          <w:right w:val="nil"/>
          <w:between w:val="nil"/>
        </w:pBdr>
        <w:jc w:val="both"/>
      </w:pPr>
      <w:r w:rsidRPr="004640C8">
        <w:t xml:space="preserve">La CCM aprobó la Directiva </w:t>
      </w:r>
      <w:proofErr w:type="spellStart"/>
      <w:r w:rsidRPr="004640C8">
        <w:t>N°</w:t>
      </w:r>
      <w:proofErr w:type="spellEnd"/>
      <w:r w:rsidRPr="004640C8">
        <w:t xml:space="preserve"> 78/25 </w:t>
      </w:r>
      <w:r w:rsidRPr="004640C8">
        <w:rPr>
          <w:b/>
        </w:rPr>
        <w:t>(Anexo IV)</w:t>
      </w:r>
      <w:r w:rsidRPr="004640C8">
        <w:t xml:space="preserve"> en virtud de lo establecido en el Art. 8 del Anexo de la Resolución GMC </w:t>
      </w:r>
      <w:proofErr w:type="spellStart"/>
      <w:r w:rsidRPr="004640C8">
        <w:t>N°</w:t>
      </w:r>
      <w:proofErr w:type="spellEnd"/>
      <w:r w:rsidRPr="004640C8">
        <w:t xml:space="preserve"> 49/19.</w:t>
      </w:r>
    </w:p>
    <w:p w14:paraId="64DD2B27" w14:textId="77777777" w:rsidR="001E21C2" w:rsidRPr="004640C8" w:rsidRDefault="001E21C2" w:rsidP="004640C8">
      <w:pPr>
        <w:pBdr>
          <w:top w:val="nil"/>
          <w:left w:val="nil"/>
          <w:bottom w:val="nil"/>
          <w:right w:val="nil"/>
          <w:between w:val="nil"/>
        </w:pBdr>
        <w:jc w:val="both"/>
      </w:pPr>
    </w:p>
    <w:p w14:paraId="13CD5881" w14:textId="77777777" w:rsidR="001E21C2" w:rsidRPr="004640C8" w:rsidRDefault="001E21C2" w:rsidP="004640C8">
      <w:pPr>
        <w:jc w:val="both"/>
        <w:rPr>
          <w:b/>
        </w:rPr>
      </w:pPr>
      <w:r w:rsidRPr="004640C8">
        <w:rPr>
          <w:b/>
        </w:rPr>
        <w:t>6.2.8. Pedido de Brasil de reducción arancelaria a 0% para 250 toneladas del producto “- - Negras” (NCM 3215.11.00), con vigencia de 365 días.</w:t>
      </w:r>
    </w:p>
    <w:p w14:paraId="47C8FE77" w14:textId="77777777" w:rsidR="001E21C2" w:rsidRPr="004640C8" w:rsidRDefault="001E21C2" w:rsidP="004640C8">
      <w:pPr>
        <w:jc w:val="both"/>
        <w:rPr>
          <w:b/>
        </w:rPr>
      </w:pPr>
      <w:r w:rsidRPr="004640C8">
        <w:rPr>
          <w:b/>
        </w:rPr>
        <w:t>Nota Referencial: Tintas negras, propias para ser utilizadas en la impresión digital de libros y periódicos, acondicionadas en tambores.</w:t>
      </w:r>
    </w:p>
    <w:p w14:paraId="04D6FE84" w14:textId="77777777" w:rsidR="001E21C2" w:rsidRPr="004640C8" w:rsidRDefault="001E21C2" w:rsidP="004640C8">
      <w:pPr>
        <w:jc w:val="both"/>
        <w:rPr>
          <w:b/>
        </w:rPr>
      </w:pPr>
    </w:p>
    <w:p w14:paraId="46EEB4EA" w14:textId="77777777" w:rsidR="001E21C2" w:rsidRPr="004640C8" w:rsidRDefault="001E21C2" w:rsidP="004640C8">
      <w:pPr>
        <w:jc w:val="both"/>
      </w:pPr>
      <w:r w:rsidRPr="004640C8">
        <w:t xml:space="preserve">La delegación de Argentina, por Nota DNMEC-s </w:t>
      </w:r>
      <w:proofErr w:type="spellStart"/>
      <w:r w:rsidRPr="004640C8">
        <w:t>Nº</w:t>
      </w:r>
      <w:proofErr w:type="spellEnd"/>
      <w:r w:rsidRPr="004640C8">
        <w:t xml:space="preserve"> 161/2025 de 28/05/2025, aprobó el pedido.</w:t>
      </w:r>
    </w:p>
    <w:p w14:paraId="4E9F603B" w14:textId="77777777" w:rsidR="001E21C2" w:rsidRPr="004640C8" w:rsidRDefault="001E21C2" w:rsidP="004640C8">
      <w:pPr>
        <w:jc w:val="both"/>
        <w:rPr>
          <w:b/>
        </w:rPr>
      </w:pPr>
    </w:p>
    <w:p w14:paraId="533B8E80" w14:textId="77777777" w:rsidR="001E21C2" w:rsidRPr="004640C8" w:rsidRDefault="001E21C2" w:rsidP="004640C8">
      <w:pPr>
        <w:jc w:val="both"/>
      </w:pPr>
      <w:r w:rsidRPr="004640C8">
        <w:t xml:space="preserve">La CCM aprobó la Directiva </w:t>
      </w:r>
      <w:proofErr w:type="spellStart"/>
      <w:r w:rsidRPr="004640C8">
        <w:t>N°</w:t>
      </w:r>
      <w:proofErr w:type="spellEnd"/>
      <w:r w:rsidRPr="004640C8">
        <w:t xml:space="preserve"> 79/25 </w:t>
      </w:r>
      <w:r w:rsidRPr="004640C8">
        <w:rPr>
          <w:b/>
        </w:rPr>
        <w:t>(Anexo IV)</w:t>
      </w:r>
      <w:r w:rsidRPr="004640C8">
        <w:t xml:space="preserve">. </w:t>
      </w:r>
    </w:p>
    <w:p w14:paraId="2ED6A0E3" w14:textId="77777777" w:rsidR="001E21C2" w:rsidRPr="004640C8" w:rsidRDefault="001E21C2" w:rsidP="004640C8">
      <w:pPr>
        <w:jc w:val="both"/>
        <w:rPr>
          <w:b/>
        </w:rPr>
      </w:pPr>
    </w:p>
    <w:p w14:paraId="7AE6FCE1" w14:textId="77777777" w:rsidR="001E21C2" w:rsidRPr="004640C8" w:rsidRDefault="001E21C2" w:rsidP="004640C8">
      <w:pPr>
        <w:jc w:val="both"/>
        <w:rPr>
          <w:b/>
        </w:rPr>
      </w:pPr>
      <w:r w:rsidRPr="004640C8">
        <w:rPr>
          <w:b/>
        </w:rPr>
        <w:t>6.2.9. Pedido de Brasil de reducción arancelaria a 0% para 370 toneladas del producto “- - Las demás” (NCM 3215.19.00), con vigencia de 365 días.</w:t>
      </w:r>
    </w:p>
    <w:p w14:paraId="0A802A78" w14:textId="77777777" w:rsidR="001E21C2" w:rsidRPr="004640C8" w:rsidRDefault="001E21C2" w:rsidP="004640C8">
      <w:pPr>
        <w:pBdr>
          <w:top w:val="nil"/>
          <w:left w:val="nil"/>
          <w:bottom w:val="nil"/>
          <w:right w:val="nil"/>
          <w:between w:val="nil"/>
        </w:pBdr>
        <w:jc w:val="both"/>
        <w:rPr>
          <w:b/>
        </w:rPr>
      </w:pPr>
      <w:r w:rsidRPr="004640C8">
        <w:rPr>
          <w:b/>
        </w:rPr>
        <w:t>Nota Referencial: Tintas coloridas, propias para ser utilizadas en la impresión digital de libros y periódicos, acondicionadas en tambores.</w:t>
      </w:r>
    </w:p>
    <w:p w14:paraId="71E9F244" w14:textId="77777777" w:rsidR="001E21C2" w:rsidRPr="004640C8" w:rsidRDefault="001E21C2" w:rsidP="004640C8">
      <w:pPr>
        <w:pBdr>
          <w:top w:val="nil"/>
          <w:left w:val="nil"/>
          <w:bottom w:val="nil"/>
          <w:right w:val="nil"/>
          <w:between w:val="nil"/>
        </w:pBdr>
        <w:jc w:val="both"/>
        <w:rPr>
          <w:b/>
        </w:rPr>
      </w:pPr>
    </w:p>
    <w:p w14:paraId="37000F24" w14:textId="77777777" w:rsidR="001E21C2" w:rsidRPr="004640C8" w:rsidRDefault="001E21C2" w:rsidP="004640C8">
      <w:pPr>
        <w:jc w:val="both"/>
      </w:pPr>
      <w:r w:rsidRPr="004640C8">
        <w:t xml:space="preserve">La delegación de Argentina, por Nota DNMEC-s </w:t>
      </w:r>
      <w:proofErr w:type="spellStart"/>
      <w:r w:rsidRPr="004640C8">
        <w:t>Nº</w:t>
      </w:r>
      <w:proofErr w:type="spellEnd"/>
      <w:r w:rsidRPr="004640C8">
        <w:t xml:space="preserve"> 161/2025 de 28/05/2025, aprobó el pedido.</w:t>
      </w:r>
    </w:p>
    <w:p w14:paraId="1851BC69" w14:textId="77777777" w:rsidR="001E21C2" w:rsidRPr="004640C8" w:rsidRDefault="001E21C2" w:rsidP="004640C8">
      <w:pPr>
        <w:jc w:val="both"/>
        <w:rPr>
          <w:b/>
        </w:rPr>
      </w:pPr>
    </w:p>
    <w:p w14:paraId="12B5C3F1" w14:textId="77777777" w:rsidR="001E21C2" w:rsidRPr="004640C8" w:rsidRDefault="001E21C2" w:rsidP="004640C8">
      <w:pPr>
        <w:jc w:val="both"/>
      </w:pPr>
      <w:r w:rsidRPr="004640C8">
        <w:t xml:space="preserve">La CCM aprobó la Directiva </w:t>
      </w:r>
      <w:proofErr w:type="spellStart"/>
      <w:r w:rsidRPr="004640C8">
        <w:t>N°</w:t>
      </w:r>
      <w:proofErr w:type="spellEnd"/>
      <w:r w:rsidRPr="004640C8">
        <w:t xml:space="preserve"> 80/25 </w:t>
      </w:r>
      <w:r w:rsidRPr="004640C8">
        <w:rPr>
          <w:b/>
        </w:rPr>
        <w:t>(Anexo IV)</w:t>
      </w:r>
      <w:r w:rsidRPr="004640C8">
        <w:t xml:space="preserve">. </w:t>
      </w:r>
    </w:p>
    <w:p w14:paraId="622AA614" w14:textId="77777777" w:rsidR="001E21C2" w:rsidRPr="004640C8" w:rsidRDefault="001E21C2" w:rsidP="004640C8">
      <w:pPr>
        <w:pBdr>
          <w:top w:val="nil"/>
          <w:left w:val="nil"/>
          <w:bottom w:val="nil"/>
          <w:right w:val="nil"/>
          <w:between w:val="nil"/>
        </w:pBdr>
        <w:jc w:val="both"/>
        <w:rPr>
          <w:b/>
        </w:rPr>
      </w:pPr>
    </w:p>
    <w:p w14:paraId="19322994" w14:textId="77777777" w:rsidR="001E21C2" w:rsidRPr="004640C8" w:rsidRDefault="001E21C2" w:rsidP="004640C8">
      <w:pPr>
        <w:jc w:val="both"/>
        <w:rPr>
          <w:b/>
        </w:rPr>
      </w:pPr>
      <w:r w:rsidRPr="004640C8">
        <w:rPr>
          <w:b/>
        </w:rPr>
        <w:t>6.2.10. Pedido de Brasil de reducción arancelaria a 0% para 6.250 kilogramos del producto “Las demás” (NCM 4016.99.90), con vigencia de 365 días.</w:t>
      </w:r>
    </w:p>
    <w:p w14:paraId="3471E437" w14:textId="77777777" w:rsidR="001E21C2" w:rsidRPr="004640C8" w:rsidRDefault="001E21C2" w:rsidP="004640C8">
      <w:pPr>
        <w:pBdr>
          <w:top w:val="nil"/>
          <w:left w:val="nil"/>
          <w:bottom w:val="nil"/>
          <w:right w:val="nil"/>
          <w:between w:val="nil"/>
        </w:pBdr>
        <w:jc w:val="both"/>
        <w:rPr>
          <w:b/>
        </w:rPr>
      </w:pPr>
      <w:r w:rsidRPr="004640C8">
        <w:rPr>
          <w:b/>
        </w:rPr>
        <w:t>Nota Referencial: Retenedores de caucho vulcanizado sin endurecer, propios para cerrar émbolos en el interior de jeringas de vidrio usadas en el envase de medicamentos.</w:t>
      </w:r>
    </w:p>
    <w:p w14:paraId="104CD678" w14:textId="77777777" w:rsidR="001E21C2" w:rsidRPr="004640C8" w:rsidRDefault="001E21C2" w:rsidP="004640C8">
      <w:pPr>
        <w:pBdr>
          <w:top w:val="nil"/>
          <w:left w:val="nil"/>
          <w:bottom w:val="nil"/>
          <w:right w:val="nil"/>
          <w:between w:val="nil"/>
        </w:pBdr>
        <w:jc w:val="both"/>
        <w:rPr>
          <w:b/>
        </w:rPr>
      </w:pPr>
    </w:p>
    <w:p w14:paraId="6ECC6DD1" w14:textId="77777777" w:rsidR="001E21C2" w:rsidRPr="004640C8" w:rsidRDefault="001E21C2" w:rsidP="004640C8">
      <w:pPr>
        <w:jc w:val="both"/>
      </w:pPr>
      <w:r w:rsidRPr="004640C8">
        <w:t xml:space="preserve">La delegación de Argentina, por Nota DNMEC-s </w:t>
      </w:r>
      <w:proofErr w:type="spellStart"/>
      <w:r w:rsidRPr="004640C8">
        <w:t>Nº</w:t>
      </w:r>
      <w:proofErr w:type="spellEnd"/>
      <w:r w:rsidRPr="004640C8">
        <w:t xml:space="preserve"> 162/2025 de 28/05/2025, presentó existencia de producción nacional.</w:t>
      </w:r>
    </w:p>
    <w:p w14:paraId="339DDBEB" w14:textId="77777777" w:rsidR="001E21C2" w:rsidRPr="004640C8" w:rsidRDefault="001E21C2" w:rsidP="004640C8">
      <w:pPr>
        <w:jc w:val="both"/>
      </w:pPr>
    </w:p>
    <w:p w14:paraId="4A0A9CEA" w14:textId="77777777" w:rsidR="001E21C2" w:rsidRPr="004640C8" w:rsidRDefault="001E21C2" w:rsidP="004640C8">
      <w:pPr>
        <w:jc w:val="both"/>
        <w:rPr>
          <w:rFonts w:ascii="Aptos" w:eastAsia="Aptos" w:hAnsi="Aptos" w:cs="Aptos"/>
        </w:rPr>
      </w:pPr>
      <w:r w:rsidRPr="004640C8">
        <w:t>El tema continúa en agenda.</w:t>
      </w:r>
    </w:p>
    <w:p w14:paraId="14328EFB" w14:textId="77777777" w:rsidR="001E21C2" w:rsidRPr="004640C8" w:rsidRDefault="001E21C2" w:rsidP="004640C8">
      <w:pPr>
        <w:jc w:val="both"/>
      </w:pPr>
    </w:p>
    <w:p w14:paraId="72A40215" w14:textId="77777777" w:rsidR="001E21C2" w:rsidRPr="004640C8" w:rsidRDefault="001E21C2" w:rsidP="004640C8">
      <w:pPr>
        <w:jc w:val="both"/>
        <w:rPr>
          <w:b/>
        </w:rPr>
      </w:pPr>
      <w:r w:rsidRPr="004640C8">
        <w:rPr>
          <w:b/>
        </w:rPr>
        <w:t xml:space="preserve">6.2.11. Pedido de Brasil de reducción arancelaria a 0% para 1.650.000 unidades del producto “- - Aparatos para la preparación de café o té” (NCM 8516.71.00), con vigencia de 365 días. </w:t>
      </w:r>
    </w:p>
    <w:p w14:paraId="18F0C3BC" w14:textId="77777777" w:rsidR="001E21C2" w:rsidRPr="004640C8" w:rsidRDefault="001E21C2" w:rsidP="004640C8">
      <w:pPr>
        <w:pBdr>
          <w:top w:val="nil"/>
          <w:left w:val="nil"/>
          <w:bottom w:val="nil"/>
          <w:right w:val="nil"/>
          <w:between w:val="nil"/>
        </w:pBdr>
        <w:jc w:val="both"/>
        <w:rPr>
          <w:b/>
        </w:rPr>
      </w:pPr>
      <w:r w:rsidRPr="004640C8">
        <w:rPr>
          <w:b/>
        </w:rPr>
        <w:t>Nota Referencial: Aparatos electrotérmicos de uso doméstico para la preparación instantánea de bebidas, en dosis individuales, a partir de cápsulas o granos de café tostado.</w:t>
      </w:r>
    </w:p>
    <w:p w14:paraId="6791D08C" w14:textId="77777777" w:rsidR="001E21C2" w:rsidRPr="004640C8" w:rsidRDefault="001E21C2" w:rsidP="004640C8">
      <w:pPr>
        <w:pBdr>
          <w:top w:val="nil"/>
          <w:left w:val="nil"/>
          <w:bottom w:val="nil"/>
          <w:right w:val="nil"/>
          <w:between w:val="nil"/>
        </w:pBdr>
        <w:jc w:val="both"/>
        <w:rPr>
          <w:b/>
        </w:rPr>
      </w:pPr>
    </w:p>
    <w:p w14:paraId="5FFA6F1D" w14:textId="77777777" w:rsidR="001E21C2" w:rsidRPr="004640C8" w:rsidRDefault="001E21C2" w:rsidP="004640C8">
      <w:pPr>
        <w:jc w:val="both"/>
      </w:pPr>
      <w:r w:rsidRPr="004640C8">
        <w:t xml:space="preserve">La delegación de Argentina, por Nota DNMEC-s </w:t>
      </w:r>
      <w:proofErr w:type="spellStart"/>
      <w:r w:rsidRPr="004640C8">
        <w:t>Nº</w:t>
      </w:r>
      <w:proofErr w:type="spellEnd"/>
      <w:r w:rsidRPr="004640C8">
        <w:t xml:space="preserve"> 161/2025 de 28/05/2025, aprobó el pedido.</w:t>
      </w:r>
    </w:p>
    <w:p w14:paraId="258586BA" w14:textId="77777777" w:rsidR="001E21C2" w:rsidRPr="004640C8" w:rsidRDefault="001E21C2" w:rsidP="004640C8">
      <w:pPr>
        <w:jc w:val="both"/>
        <w:rPr>
          <w:b/>
        </w:rPr>
      </w:pPr>
    </w:p>
    <w:p w14:paraId="0E8E4339" w14:textId="77777777" w:rsidR="001E21C2" w:rsidRPr="004640C8" w:rsidRDefault="001E21C2" w:rsidP="004640C8">
      <w:pPr>
        <w:jc w:val="both"/>
      </w:pPr>
      <w:r w:rsidRPr="004640C8">
        <w:t xml:space="preserve">La CCM aprobó la Directiva </w:t>
      </w:r>
      <w:proofErr w:type="spellStart"/>
      <w:r w:rsidRPr="004640C8">
        <w:t>N°</w:t>
      </w:r>
      <w:proofErr w:type="spellEnd"/>
      <w:r w:rsidRPr="004640C8">
        <w:t xml:space="preserve"> 81/25 </w:t>
      </w:r>
      <w:r w:rsidRPr="004640C8">
        <w:rPr>
          <w:b/>
        </w:rPr>
        <w:t>(Anexo IV)</w:t>
      </w:r>
      <w:r w:rsidRPr="004640C8">
        <w:t xml:space="preserve">. </w:t>
      </w:r>
    </w:p>
    <w:p w14:paraId="02B59749" w14:textId="77777777" w:rsidR="001E21C2" w:rsidRPr="004640C8" w:rsidRDefault="001E21C2" w:rsidP="004640C8">
      <w:pPr>
        <w:pBdr>
          <w:top w:val="nil"/>
          <w:left w:val="nil"/>
          <w:bottom w:val="nil"/>
          <w:right w:val="nil"/>
          <w:between w:val="nil"/>
        </w:pBdr>
        <w:jc w:val="both"/>
        <w:rPr>
          <w:b/>
        </w:rPr>
      </w:pPr>
    </w:p>
    <w:p w14:paraId="0B797A21" w14:textId="77777777" w:rsidR="001E21C2" w:rsidRPr="004640C8" w:rsidRDefault="001E21C2" w:rsidP="004640C8">
      <w:pPr>
        <w:pBdr>
          <w:top w:val="nil"/>
          <w:left w:val="nil"/>
          <w:bottom w:val="nil"/>
          <w:right w:val="nil"/>
          <w:between w:val="nil"/>
        </w:pBdr>
        <w:jc w:val="both"/>
        <w:rPr>
          <w:b/>
        </w:rPr>
      </w:pPr>
      <w:r w:rsidRPr="004640C8">
        <w:rPr>
          <w:b/>
        </w:rPr>
        <w:t>6.2.12. Pedido de Brasil de reducción arancelaria a 0% para 1.965 toneladas del producto “Las demás” (NCM 2106.90.90), con vigencia de 365 días.</w:t>
      </w:r>
    </w:p>
    <w:p w14:paraId="4E4EF6B7" w14:textId="77777777" w:rsidR="001E21C2" w:rsidRPr="004640C8" w:rsidRDefault="001E21C2" w:rsidP="004640C8">
      <w:pPr>
        <w:pBdr>
          <w:top w:val="nil"/>
          <w:left w:val="nil"/>
          <w:bottom w:val="nil"/>
          <w:right w:val="nil"/>
          <w:between w:val="nil"/>
        </w:pBdr>
        <w:jc w:val="both"/>
        <w:rPr>
          <w:b/>
        </w:rPr>
      </w:pPr>
      <w:r w:rsidRPr="004640C8">
        <w:rPr>
          <w:b/>
        </w:rPr>
        <w:t>Nota Referencial 1: Preparaciones alimenticias, presentadas en forma de polvo para mezclar en agua, propia para el uso en nutrición enteral y oral de pacientes que necesitan de acción antinflamatoria y reparadora de la mucosa intestinal, a base de jarabe de glucosa, caseinato de potasio, sacarosa, grasa láctea, triglicéridos de cadena media y aceite de maíz, conteniendo minerales y vitaminas.</w:t>
      </w:r>
    </w:p>
    <w:p w14:paraId="465BBA30" w14:textId="77777777" w:rsidR="001E21C2" w:rsidRPr="004640C8" w:rsidRDefault="001E21C2" w:rsidP="004640C8">
      <w:pPr>
        <w:pBdr>
          <w:top w:val="nil"/>
          <w:left w:val="nil"/>
          <w:bottom w:val="nil"/>
          <w:right w:val="nil"/>
          <w:between w:val="nil"/>
        </w:pBdr>
        <w:ind w:left="720"/>
        <w:jc w:val="both"/>
        <w:rPr>
          <w:b/>
        </w:rPr>
      </w:pPr>
    </w:p>
    <w:p w14:paraId="4802ADB0" w14:textId="77777777" w:rsidR="001E21C2" w:rsidRPr="004640C8" w:rsidRDefault="001E21C2" w:rsidP="004640C8">
      <w:pPr>
        <w:pBdr>
          <w:top w:val="nil"/>
          <w:left w:val="nil"/>
          <w:bottom w:val="nil"/>
          <w:right w:val="nil"/>
          <w:between w:val="nil"/>
        </w:pBdr>
        <w:jc w:val="both"/>
        <w:rPr>
          <w:b/>
        </w:rPr>
      </w:pPr>
      <w:r w:rsidRPr="004640C8">
        <w:rPr>
          <w:b/>
        </w:rPr>
        <w:t xml:space="preserve">Nota Referencial 2: Fórmulas infantiles presentadas en forma de polvo para mezclar en agua, destinadas a suplir las necesidades </w:t>
      </w:r>
      <w:proofErr w:type="spellStart"/>
      <w:r w:rsidRPr="004640C8">
        <w:rPr>
          <w:b/>
        </w:rPr>
        <w:t>dietoterapicas</w:t>
      </w:r>
      <w:proofErr w:type="spellEnd"/>
      <w:r w:rsidRPr="004640C8">
        <w:rPr>
          <w:b/>
        </w:rPr>
        <w:t xml:space="preserve"> específicas de lactantes y niños en primera infancia con alergia a la proteína de la leche de vaca, a base de maltodextrina, proteína de soja y aceites vegetales, conteniendo minerales y vitaminas.</w:t>
      </w:r>
    </w:p>
    <w:p w14:paraId="29CE0225" w14:textId="77777777" w:rsidR="001E21C2" w:rsidRPr="004640C8" w:rsidRDefault="001E21C2" w:rsidP="004640C8">
      <w:pPr>
        <w:pBdr>
          <w:top w:val="nil"/>
          <w:left w:val="nil"/>
          <w:bottom w:val="nil"/>
          <w:right w:val="nil"/>
          <w:between w:val="nil"/>
        </w:pBdr>
        <w:ind w:left="720"/>
        <w:jc w:val="both"/>
        <w:rPr>
          <w:b/>
        </w:rPr>
      </w:pPr>
    </w:p>
    <w:p w14:paraId="5F350AAC" w14:textId="77777777" w:rsidR="001E21C2" w:rsidRPr="004640C8" w:rsidRDefault="001E21C2" w:rsidP="004640C8">
      <w:pPr>
        <w:pBdr>
          <w:top w:val="nil"/>
          <w:left w:val="nil"/>
          <w:bottom w:val="nil"/>
          <w:right w:val="nil"/>
          <w:between w:val="nil"/>
        </w:pBdr>
        <w:jc w:val="both"/>
        <w:rPr>
          <w:b/>
        </w:rPr>
      </w:pPr>
      <w:r w:rsidRPr="004640C8">
        <w:rPr>
          <w:b/>
        </w:rPr>
        <w:t xml:space="preserve">Nota Referencial 3: Fórmulas infantiles, presentadas en forma de polvo para mezclar en agua, destinadas a suplir las necesidades </w:t>
      </w:r>
      <w:proofErr w:type="spellStart"/>
      <w:r w:rsidRPr="004640C8">
        <w:rPr>
          <w:b/>
        </w:rPr>
        <w:t>dietoterapicas</w:t>
      </w:r>
      <w:proofErr w:type="spellEnd"/>
      <w:r w:rsidRPr="004640C8">
        <w:rPr>
          <w:b/>
        </w:rPr>
        <w:t xml:space="preserve"> específicas de lactantes y niños en primera infancia con intolerancia a la lactosa, a base de jarabe de glucosa, proteína del suero de leche, caseinato de potasio, aceites vegetales y aceite de pescado, conteniendo minerales y vitaminas.</w:t>
      </w:r>
    </w:p>
    <w:p w14:paraId="10E76265" w14:textId="77777777" w:rsidR="001E21C2" w:rsidRPr="004640C8" w:rsidRDefault="001E21C2" w:rsidP="004640C8">
      <w:pPr>
        <w:pBdr>
          <w:top w:val="nil"/>
          <w:left w:val="nil"/>
          <w:bottom w:val="nil"/>
          <w:right w:val="nil"/>
          <w:between w:val="nil"/>
        </w:pBdr>
        <w:ind w:left="720"/>
        <w:jc w:val="both"/>
        <w:rPr>
          <w:b/>
        </w:rPr>
      </w:pPr>
    </w:p>
    <w:p w14:paraId="17B6847A" w14:textId="77777777" w:rsidR="001E21C2" w:rsidRPr="004640C8" w:rsidRDefault="001E21C2" w:rsidP="004640C8">
      <w:pPr>
        <w:pBdr>
          <w:top w:val="nil"/>
          <w:left w:val="nil"/>
          <w:bottom w:val="nil"/>
          <w:right w:val="nil"/>
          <w:between w:val="nil"/>
        </w:pBdr>
        <w:jc w:val="both"/>
        <w:rPr>
          <w:b/>
        </w:rPr>
      </w:pPr>
      <w:r w:rsidRPr="004640C8">
        <w:rPr>
          <w:b/>
        </w:rPr>
        <w:t>Nota Referencial 4: Preparaciones alimenticias presentadas en forma de polvo para mezclar en agua o líquido listas para su uso directo, destinadas a la nutrición enteral y oral de pacientes pediátricos o adultos con intolerancia gastrointestinal o dificultad en la absorción de proteína intacta, a base de maltodextrina, proteína hidrolizada del suero de leche de vaca, almidón, aceites vegetales y triglicéridos de cadena media, conteniendo minerales y vitaminas, pudiendo contener aceite de pescado.</w:t>
      </w:r>
    </w:p>
    <w:p w14:paraId="5004F03F" w14:textId="77777777" w:rsidR="001E21C2" w:rsidRPr="004640C8" w:rsidRDefault="001E21C2" w:rsidP="004640C8">
      <w:pPr>
        <w:pBdr>
          <w:top w:val="nil"/>
          <w:left w:val="nil"/>
          <w:bottom w:val="nil"/>
          <w:right w:val="nil"/>
          <w:between w:val="nil"/>
        </w:pBdr>
        <w:ind w:left="720"/>
        <w:jc w:val="both"/>
        <w:rPr>
          <w:b/>
        </w:rPr>
      </w:pPr>
    </w:p>
    <w:p w14:paraId="68817601" w14:textId="77777777" w:rsidR="001E21C2" w:rsidRPr="004640C8" w:rsidRDefault="001E21C2" w:rsidP="004640C8">
      <w:pPr>
        <w:pBdr>
          <w:top w:val="nil"/>
          <w:left w:val="nil"/>
          <w:bottom w:val="nil"/>
          <w:right w:val="nil"/>
          <w:between w:val="nil"/>
        </w:pBdr>
        <w:jc w:val="both"/>
        <w:rPr>
          <w:b/>
        </w:rPr>
      </w:pPr>
      <w:r w:rsidRPr="004640C8">
        <w:rPr>
          <w:b/>
        </w:rPr>
        <w:t xml:space="preserve">Nota Referencial 5: Fórmulas infantiles presentadas en forma de polvo para mezclar en agua, destinadas a suplir las necesidades </w:t>
      </w:r>
      <w:proofErr w:type="spellStart"/>
      <w:r w:rsidRPr="004640C8">
        <w:rPr>
          <w:b/>
        </w:rPr>
        <w:t>dietoterapicas</w:t>
      </w:r>
      <w:proofErr w:type="spellEnd"/>
      <w:r w:rsidRPr="004640C8">
        <w:rPr>
          <w:b/>
        </w:rPr>
        <w:t xml:space="preserve"> específicas de lactantes y niños en primera infancia con alergia severa a la leche de vaca y/o con restricción de lactosa, a base de jarabe de glucosa, aminoácidos libres, triglicéridos de cadena libre, aceites vegetales, almidón de papa, minerales y oligosacáridos-HMO bioidénticos.</w:t>
      </w:r>
    </w:p>
    <w:p w14:paraId="4998EB64" w14:textId="77777777" w:rsidR="001E21C2" w:rsidRPr="004640C8" w:rsidRDefault="001E21C2" w:rsidP="004640C8">
      <w:pPr>
        <w:pBdr>
          <w:top w:val="nil"/>
          <w:left w:val="nil"/>
          <w:bottom w:val="nil"/>
          <w:right w:val="nil"/>
          <w:between w:val="nil"/>
        </w:pBdr>
        <w:ind w:left="720"/>
        <w:jc w:val="both"/>
        <w:rPr>
          <w:b/>
        </w:rPr>
      </w:pPr>
    </w:p>
    <w:p w14:paraId="0A8B2BCE" w14:textId="77777777" w:rsidR="001E21C2" w:rsidRPr="004640C8" w:rsidRDefault="001E21C2" w:rsidP="004640C8">
      <w:pPr>
        <w:pBdr>
          <w:top w:val="nil"/>
          <w:left w:val="nil"/>
          <w:bottom w:val="nil"/>
          <w:right w:val="nil"/>
          <w:between w:val="nil"/>
        </w:pBdr>
        <w:jc w:val="both"/>
        <w:rPr>
          <w:b/>
        </w:rPr>
      </w:pPr>
      <w:r w:rsidRPr="004640C8">
        <w:rPr>
          <w:b/>
        </w:rPr>
        <w:lastRenderedPageBreak/>
        <w:t xml:space="preserve">Nota Referencial 6: Preparaciones alimenticias presentadas en forma de polvo para mezclar en agua destinadas a  la nutrición enteral y oral, indicados para el manejo dietético exclusivo o complementario de la alimentación convencional de niños de 1 a 10 años con síntomas graves de alergia a las proteínas de la leche de vaca (APLV) o a múltiples alimentos, a base de jarabe de glucosa, aminoácidos libres, triglicéridos de cadena media, aceite vegetal, almidón de papa, que contienen vitaminas, minerales, </w:t>
      </w:r>
      <w:proofErr w:type="spellStart"/>
      <w:r w:rsidRPr="004640C8">
        <w:rPr>
          <w:b/>
        </w:rPr>
        <w:t>mio</w:t>
      </w:r>
      <w:proofErr w:type="spellEnd"/>
      <w:r w:rsidRPr="004640C8">
        <w:rPr>
          <w:b/>
        </w:rPr>
        <w:t xml:space="preserve">-inositol, taurina y L-carnitina. </w:t>
      </w:r>
    </w:p>
    <w:p w14:paraId="181C3476" w14:textId="77777777" w:rsidR="001E21C2" w:rsidRPr="004640C8" w:rsidRDefault="001E21C2" w:rsidP="004640C8">
      <w:pPr>
        <w:pBdr>
          <w:top w:val="nil"/>
          <w:left w:val="nil"/>
          <w:bottom w:val="nil"/>
          <w:right w:val="nil"/>
          <w:between w:val="nil"/>
        </w:pBdr>
        <w:ind w:left="720"/>
        <w:jc w:val="both"/>
        <w:rPr>
          <w:b/>
        </w:rPr>
      </w:pPr>
    </w:p>
    <w:p w14:paraId="0D15564E" w14:textId="77777777" w:rsidR="001E21C2" w:rsidRPr="004640C8" w:rsidRDefault="001E21C2" w:rsidP="004640C8">
      <w:pPr>
        <w:pBdr>
          <w:top w:val="nil"/>
          <w:left w:val="nil"/>
          <w:bottom w:val="nil"/>
          <w:right w:val="nil"/>
          <w:between w:val="nil"/>
        </w:pBdr>
        <w:jc w:val="both"/>
        <w:rPr>
          <w:b/>
        </w:rPr>
      </w:pPr>
      <w:r w:rsidRPr="004640C8">
        <w:rPr>
          <w:b/>
        </w:rPr>
        <w:t xml:space="preserve">Nota Referencial 7: Fórmulas infantiles presentadas en forma de polvo para mezclar en agua, destinadas a suplir las necesidades </w:t>
      </w:r>
      <w:proofErr w:type="spellStart"/>
      <w:r w:rsidRPr="004640C8">
        <w:rPr>
          <w:b/>
        </w:rPr>
        <w:t>dietoterapicas</w:t>
      </w:r>
      <w:proofErr w:type="spellEnd"/>
      <w:r w:rsidRPr="004640C8">
        <w:rPr>
          <w:b/>
        </w:rPr>
        <w:t xml:space="preserve"> específicas de lactantes y niños en primera infancia con alergia severa a la leche de vaca, de la soja o con restricción de lactosa, a base de maltodextrina, proteína del suero de leche extensamente hidrolizadas, sin lactosa, aminoácidos libres, triglicéridos de cadena libre (TCM), almidón de papa, aceites vegetales, DHA, ARA, nucleótidos, taurina, vitaminas, minerales y oligosacáridos.</w:t>
      </w:r>
    </w:p>
    <w:p w14:paraId="069CB419" w14:textId="77777777" w:rsidR="001E21C2" w:rsidRPr="004640C8" w:rsidRDefault="001E21C2" w:rsidP="004640C8">
      <w:pPr>
        <w:pBdr>
          <w:top w:val="nil"/>
          <w:left w:val="nil"/>
          <w:bottom w:val="nil"/>
          <w:right w:val="nil"/>
          <w:between w:val="nil"/>
        </w:pBdr>
        <w:jc w:val="both"/>
      </w:pPr>
    </w:p>
    <w:p w14:paraId="44B5DAAE"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0F931683" w14:textId="77777777" w:rsidR="001E21C2" w:rsidRPr="004640C8" w:rsidRDefault="001E21C2" w:rsidP="004640C8">
      <w:pPr>
        <w:pBdr>
          <w:top w:val="nil"/>
          <w:left w:val="nil"/>
          <w:bottom w:val="nil"/>
          <w:right w:val="nil"/>
          <w:between w:val="nil"/>
        </w:pBdr>
        <w:jc w:val="both"/>
      </w:pPr>
    </w:p>
    <w:p w14:paraId="18D35624"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7E9C5F8B" w14:textId="77777777" w:rsidR="001E21C2" w:rsidRPr="004640C8" w:rsidRDefault="001E21C2" w:rsidP="004640C8">
      <w:pPr>
        <w:pBdr>
          <w:top w:val="nil"/>
          <w:left w:val="nil"/>
          <w:bottom w:val="nil"/>
          <w:right w:val="nil"/>
          <w:between w:val="nil"/>
        </w:pBdr>
        <w:jc w:val="both"/>
      </w:pPr>
    </w:p>
    <w:p w14:paraId="500A47BD" w14:textId="77777777" w:rsidR="001E21C2" w:rsidRPr="004640C8" w:rsidRDefault="001E21C2" w:rsidP="004640C8">
      <w:pPr>
        <w:pBdr>
          <w:top w:val="nil"/>
          <w:left w:val="nil"/>
          <w:bottom w:val="nil"/>
          <w:right w:val="nil"/>
          <w:between w:val="nil"/>
        </w:pBdr>
        <w:jc w:val="both"/>
      </w:pPr>
      <w:r w:rsidRPr="004640C8">
        <w:t>El tema continúa en agenda.</w:t>
      </w:r>
    </w:p>
    <w:p w14:paraId="356EFB65" w14:textId="77777777" w:rsidR="001E21C2" w:rsidRPr="004640C8" w:rsidRDefault="001E21C2" w:rsidP="004640C8">
      <w:pPr>
        <w:pBdr>
          <w:top w:val="nil"/>
          <w:left w:val="nil"/>
          <w:bottom w:val="nil"/>
          <w:right w:val="nil"/>
          <w:between w:val="nil"/>
        </w:pBdr>
        <w:jc w:val="both"/>
      </w:pPr>
    </w:p>
    <w:p w14:paraId="7DAF3472" w14:textId="77777777" w:rsidR="001E21C2" w:rsidRPr="004640C8" w:rsidRDefault="001E21C2" w:rsidP="004640C8">
      <w:pPr>
        <w:pBdr>
          <w:top w:val="nil"/>
          <w:left w:val="nil"/>
          <w:bottom w:val="nil"/>
          <w:right w:val="nil"/>
          <w:between w:val="nil"/>
        </w:pBdr>
        <w:jc w:val="both"/>
        <w:rPr>
          <w:b/>
        </w:rPr>
      </w:pPr>
      <w:r w:rsidRPr="004640C8">
        <w:rPr>
          <w:b/>
        </w:rPr>
        <w:t>6.2.13. Pedido de Argentina de reducción arancelaria a 2% para 1.200 toneladas del producto “- De polímeros de estireno” (NCM 3920.30.00), con vigencia de 365 días.</w:t>
      </w:r>
    </w:p>
    <w:p w14:paraId="457BE2B0" w14:textId="77777777" w:rsidR="001E21C2" w:rsidRPr="004640C8" w:rsidRDefault="001E21C2" w:rsidP="004640C8">
      <w:pPr>
        <w:pBdr>
          <w:top w:val="nil"/>
          <w:left w:val="nil"/>
          <w:bottom w:val="nil"/>
          <w:right w:val="nil"/>
          <w:between w:val="nil"/>
        </w:pBdr>
        <w:jc w:val="both"/>
      </w:pPr>
      <w:r w:rsidRPr="004640C8">
        <w:rPr>
          <w:b/>
        </w:rPr>
        <w:t>Nota Referencial: Láminas de polímeros de estireno modificado con estireno-butadieno, biaxialmente orientados, de espesor superior o igual a 100 micrones.</w:t>
      </w:r>
    </w:p>
    <w:p w14:paraId="3CB45BB8" w14:textId="77777777" w:rsidR="001E21C2" w:rsidRPr="004640C8" w:rsidRDefault="001E21C2" w:rsidP="004640C8">
      <w:pPr>
        <w:pBdr>
          <w:top w:val="nil"/>
          <w:left w:val="nil"/>
          <w:bottom w:val="nil"/>
          <w:right w:val="nil"/>
          <w:between w:val="nil"/>
        </w:pBdr>
        <w:jc w:val="both"/>
      </w:pPr>
    </w:p>
    <w:p w14:paraId="6E2F7D41"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2EE51788" w14:textId="77777777" w:rsidR="001E21C2" w:rsidRPr="004640C8" w:rsidRDefault="001E21C2" w:rsidP="004640C8">
      <w:pPr>
        <w:pBdr>
          <w:top w:val="nil"/>
          <w:left w:val="nil"/>
          <w:bottom w:val="nil"/>
          <w:right w:val="nil"/>
          <w:between w:val="nil"/>
        </w:pBdr>
        <w:jc w:val="both"/>
      </w:pPr>
    </w:p>
    <w:p w14:paraId="25C48C0F"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003DD227" w14:textId="77777777" w:rsidR="001E21C2" w:rsidRPr="004640C8" w:rsidRDefault="001E21C2" w:rsidP="004640C8">
      <w:pPr>
        <w:pBdr>
          <w:top w:val="nil"/>
          <w:left w:val="nil"/>
          <w:bottom w:val="nil"/>
          <w:right w:val="nil"/>
          <w:between w:val="nil"/>
        </w:pBdr>
        <w:jc w:val="both"/>
      </w:pPr>
    </w:p>
    <w:p w14:paraId="5EB3C635" w14:textId="77777777" w:rsidR="001E21C2" w:rsidRPr="004640C8" w:rsidRDefault="001E21C2" w:rsidP="004640C8">
      <w:pPr>
        <w:pBdr>
          <w:top w:val="nil"/>
          <w:left w:val="nil"/>
          <w:bottom w:val="nil"/>
          <w:right w:val="nil"/>
          <w:between w:val="nil"/>
        </w:pBdr>
        <w:jc w:val="both"/>
      </w:pPr>
      <w:r w:rsidRPr="004640C8">
        <w:t>El tema continúa en agenda.</w:t>
      </w:r>
    </w:p>
    <w:p w14:paraId="31C7C742" w14:textId="77777777" w:rsidR="001E21C2" w:rsidRPr="004640C8" w:rsidRDefault="001E21C2" w:rsidP="004640C8">
      <w:pPr>
        <w:pBdr>
          <w:top w:val="nil"/>
          <w:left w:val="nil"/>
          <w:bottom w:val="nil"/>
          <w:right w:val="nil"/>
          <w:between w:val="nil"/>
        </w:pBdr>
        <w:jc w:val="both"/>
      </w:pPr>
    </w:p>
    <w:p w14:paraId="5833F555" w14:textId="77777777" w:rsidR="001E21C2" w:rsidRPr="004640C8" w:rsidRDefault="001E21C2" w:rsidP="004640C8">
      <w:pPr>
        <w:pBdr>
          <w:top w:val="nil"/>
          <w:left w:val="nil"/>
          <w:bottom w:val="nil"/>
          <w:right w:val="nil"/>
          <w:between w:val="nil"/>
        </w:pBdr>
        <w:jc w:val="both"/>
        <w:rPr>
          <w:b/>
        </w:rPr>
      </w:pPr>
      <w:r w:rsidRPr="004640C8">
        <w:rPr>
          <w:b/>
        </w:rPr>
        <w:t>6.2.14. Pedido de Argentina de reducción arancelaria a 2% para 125 toneladas del producto “- Los demás” (NCM 2712.90.00), con vigencia de 365 días. Nota Referencial: Cera de petróleo microcristalina.</w:t>
      </w:r>
    </w:p>
    <w:p w14:paraId="5C57AD39" w14:textId="77777777" w:rsidR="001E21C2" w:rsidRPr="004640C8" w:rsidRDefault="001E21C2" w:rsidP="004640C8">
      <w:pPr>
        <w:pBdr>
          <w:top w:val="nil"/>
          <w:left w:val="nil"/>
          <w:bottom w:val="nil"/>
          <w:right w:val="nil"/>
          <w:between w:val="nil"/>
        </w:pBdr>
        <w:jc w:val="both"/>
      </w:pPr>
    </w:p>
    <w:p w14:paraId="2A9D3A67"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6CD63AF6" w14:textId="77777777" w:rsidR="001E21C2" w:rsidRPr="004640C8" w:rsidRDefault="001E21C2" w:rsidP="004640C8">
      <w:pPr>
        <w:pBdr>
          <w:top w:val="nil"/>
          <w:left w:val="nil"/>
          <w:bottom w:val="nil"/>
          <w:right w:val="nil"/>
          <w:between w:val="nil"/>
        </w:pBdr>
        <w:jc w:val="both"/>
      </w:pPr>
    </w:p>
    <w:p w14:paraId="71A0DC63"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4333A6E5" w14:textId="77777777" w:rsidR="001E21C2" w:rsidRPr="004640C8" w:rsidRDefault="001E21C2" w:rsidP="004640C8">
      <w:pPr>
        <w:pBdr>
          <w:top w:val="nil"/>
          <w:left w:val="nil"/>
          <w:bottom w:val="nil"/>
          <w:right w:val="nil"/>
          <w:between w:val="nil"/>
        </w:pBdr>
        <w:jc w:val="both"/>
      </w:pPr>
    </w:p>
    <w:p w14:paraId="2F966C72" w14:textId="77777777" w:rsidR="001E21C2" w:rsidRPr="004640C8" w:rsidRDefault="001E21C2" w:rsidP="004640C8">
      <w:pPr>
        <w:pBdr>
          <w:top w:val="nil"/>
          <w:left w:val="nil"/>
          <w:bottom w:val="nil"/>
          <w:right w:val="nil"/>
          <w:between w:val="nil"/>
        </w:pBdr>
        <w:jc w:val="both"/>
      </w:pPr>
      <w:r w:rsidRPr="004640C8">
        <w:t>El tema continúa en agenda.</w:t>
      </w:r>
    </w:p>
    <w:p w14:paraId="38CB0F4E" w14:textId="77777777" w:rsidR="001E21C2" w:rsidRDefault="001E21C2" w:rsidP="004640C8">
      <w:pPr>
        <w:pBdr>
          <w:top w:val="nil"/>
          <w:left w:val="nil"/>
          <w:bottom w:val="nil"/>
          <w:right w:val="nil"/>
          <w:between w:val="nil"/>
        </w:pBdr>
        <w:jc w:val="both"/>
      </w:pPr>
    </w:p>
    <w:p w14:paraId="07358242" w14:textId="2AD2DA12" w:rsidR="00B71019" w:rsidRDefault="00B71019">
      <w:r>
        <w:br w:type="page"/>
      </w:r>
    </w:p>
    <w:p w14:paraId="6116FE86" w14:textId="77777777" w:rsidR="001E21C2" w:rsidRPr="004640C8" w:rsidRDefault="001E21C2" w:rsidP="004640C8">
      <w:pPr>
        <w:pBdr>
          <w:top w:val="nil"/>
          <w:left w:val="nil"/>
          <w:bottom w:val="nil"/>
          <w:right w:val="nil"/>
          <w:between w:val="nil"/>
        </w:pBdr>
        <w:jc w:val="both"/>
        <w:rPr>
          <w:b/>
        </w:rPr>
      </w:pPr>
      <w:r w:rsidRPr="004640C8">
        <w:rPr>
          <w:b/>
        </w:rPr>
        <w:lastRenderedPageBreak/>
        <w:t xml:space="preserve">6.2.15. Pedido de Argentina de reducción arancelaria a 2% para 1.500 toneladas del producto “Obtenido por precipitación química” (NCM 2811.22.10), con vigencia de 365 días. </w:t>
      </w:r>
    </w:p>
    <w:p w14:paraId="4A2F36B1" w14:textId="77777777" w:rsidR="001E21C2" w:rsidRPr="004640C8" w:rsidRDefault="001E21C2" w:rsidP="004640C8">
      <w:pPr>
        <w:pBdr>
          <w:top w:val="nil"/>
          <w:left w:val="nil"/>
          <w:bottom w:val="nil"/>
          <w:right w:val="nil"/>
          <w:between w:val="nil"/>
        </w:pBdr>
        <w:jc w:val="both"/>
      </w:pPr>
    </w:p>
    <w:p w14:paraId="1052003E"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34DFF921" w14:textId="77777777" w:rsidR="001E21C2" w:rsidRPr="004640C8" w:rsidRDefault="001E21C2" w:rsidP="004640C8">
      <w:pPr>
        <w:pBdr>
          <w:top w:val="nil"/>
          <w:left w:val="nil"/>
          <w:bottom w:val="nil"/>
          <w:right w:val="nil"/>
          <w:between w:val="nil"/>
        </w:pBdr>
        <w:jc w:val="both"/>
      </w:pPr>
    </w:p>
    <w:p w14:paraId="0F654015"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3A5817FB" w14:textId="77777777" w:rsidR="001E21C2" w:rsidRPr="004640C8" w:rsidRDefault="001E21C2" w:rsidP="004640C8">
      <w:pPr>
        <w:pBdr>
          <w:top w:val="nil"/>
          <w:left w:val="nil"/>
          <w:bottom w:val="nil"/>
          <w:right w:val="nil"/>
          <w:between w:val="nil"/>
        </w:pBdr>
        <w:jc w:val="both"/>
      </w:pPr>
    </w:p>
    <w:p w14:paraId="609CD46B" w14:textId="77777777" w:rsidR="001E21C2" w:rsidRPr="004640C8" w:rsidRDefault="001E21C2" w:rsidP="004640C8">
      <w:pPr>
        <w:pBdr>
          <w:top w:val="nil"/>
          <w:left w:val="nil"/>
          <w:bottom w:val="nil"/>
          <w:right w:val="nil"/>
          <w:between w:val="nil"/>
        </w:pBdr>
        <w:jc w:val="both"/>
      </w:pPr>
      <w:r w:rsidRPr="004640C8">
        <w:t>El tema continúa en agenda.</w:t>
      </w:r>
    </w:p>
    <w:p w14:paraId="7B8DFDB6" w14:textId="77777777" w:rsidR="001E21C2" w:rsidRPr="004640C8" w:rsidRDefault="001E21C2" w:rsidP="004640C8">
      <w:pPr>
        <w:pBdr>
          <w:top w:val="nil"/>
          <w:left w:val="nil"/>
          <w:bottom w:val="nil"/>
          <w:right w:val="nil"/>
          <w:between w:val="nil"/>
        </w:pBdr>
        <w:jc w:val="both"/>
      </w:pPr>
    </w:p>
    <w:p w14:paraId="114B1E17" w14:textId="77777777" w:rsidR="001E21C2" w:rsidRPr="004640C8" w:rsidRDefault="001E21C2" w:rsidP="004640C8">
      <w:pPr>
        <w:pBdr>
          <w:top w:val="nil"/>
          <w:left w:val="nil"/>
          <w:bottom w:val="nil"/>
          <w:right w:val="nil"/>
          <w:between w:val="nil"/>
        </w:pBdr>
        <w:jc w:val="both"/>
        <w:rPr>
          <w:b/>
        </w:rPr>
      </w:pPr>
      <w:r w:rsidRPr="004640C8">
        <w:rPr>
          <w:b/>
        </w:rPr>
        <w:t>6.2.16. Pedido de Argentina de reducción arancelaria a 2% para 30 toneladas del producto "2,2'-Ditio-bis(</w:t>
      </w:r>
      <w:proofErr w:type="spellStart"/>
      <w:r w:rsidRPr="004640C8">
        <w:rPr>
          <w:b/>
        </w:rPr>
        <w:t>benzotiazol</w:t>
      </w:r>
      <w:proofErr w:type="spellEnd"/>
      <w:r w:rsidRPr="004640C8">
        <w:rPr>
          <w:b/>
        </w:rPr>
        <w:t xml:space="preserve">) (disulfuro de </w:t>
      </w:r>
      <w:proofErr w:type="spellStart"/>
      <w:r w:rsidRPr="004640C8">
        <w:rPr>
          <w:b/>
        </w:rPr>
        <w:t>benzotiazilo</w:t>
      </w:r>
      <w:proofErr w:type="spellEnd"/>
      <w:r w:rsidRPr="004640C8">
        <w:rPr>
          <w:b/>
        </w:rPr>
        <w:t>)" (NCM 2934.20.20), con vigencia de 365 días.</w:t>
      </w:r>
    </w:p>
    <w:p w14:paraId="09CE0C49" w14:textId="77777777" w:rsidR="001E21C2" w:rsidRPr="004640C8" w:rsidRDefault="001E21C2" w:rsidP="004640C8">
      <w:pPr>
        <w:pBdr>
          <w:top w:val="nil"/>
          <w:left w:val="nil"/>
          <w:bottom w:val="nil"/>
          <w:right w:val="nil"/>
          <w:between w:val="nil"/>
        </w:pBdr>
        <w:jc w:val="both"/>
        <w:rPr>
          <w:b/>
        </w:rPr>
      </w:pPr>
    </w:p>
    <w:p w14:paraId="40B9FB46"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39E99375" w14:textId="77777777" w:rsidR="001E21C2" w:rsidRPr="004640C8" w:rsidRDefault="001E21C2" w:rsidP="004640C8">
      <w:pPr>
        <w:pBdr>
          <w:top w:val="nil"/>
          <w:left w:val="nil"/>
          <w:bottom w:val="nil"/>
          <w:right w:val="nil"/>
          <w:between w:val="nil"/>
        </w:pBdr>
        <w:jc w:val="both"/>
      </w:pPr>
    </w:p>
    <w:p w14:paraId="50CABFFA"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0D33B6CF" w14:textId="77777777" w:rsidR="001E21C2" w:rsidRPr="004640C8" w:rsidRDefault="001E21C2" w:rsidP="004640C8">
      <w:pPr>
        <w:pBdr>
          <w:top w:val="nil"/>
          <w:left w:val="nil"/>
          <w:bottom w:val="nil"/>
          <w:right w:val="nil"/>
          <w:between w:val="nil"/>
        </w:pBdr>
        <w:jc w:val="both"/>
      </w:pPr>
    </w:p>
    <w:p w14:paraId="13F8E6A3" w14:textId="77777777" w:rsidR="001E21C2" w:rsidRPr="004640C8" w:rsidRDefault="001E21C2" w:rsidP="004640C8">
      <w:pPr>
        <w:pBdr>
          <w:top w:val="nil"/>
          <w:left w:val="nil"/>
          <w:bottom w:val="nil"/>
          <w:right w:val="nil"/>
          <w:between w:val="nil"/>
        </w:pBdr>
        <w:jc w:val="both"/>
      </w:pPr>
      <w:r w:rsidRPr="004640C8">
        <w:t>El tema continúa en agenda.</w:t>
      </w:r>
    </w:p>
    <w:p w14:paraId="4EB4C0F9" w14:textId="77777777" w:rsidR="001E21C2" w:rsidRPr="004640C8" w:rsidRDefault="001E21C2" w:rsidP="004640C8">
      <w:pPr>
        <w:pBdr>
          <w:top w:val="nil"/>
          <w:left w:val="nil"/>
          <w:bottom w:val="nil"/>
          <w:right w:val="nil"/>
          <w:between w:val="nil"/>
        </w:pBdr>
        <w:jc w:val="both"/>
      </w:pPr>
    </w:p>
    <w:p w14:paraId="075BEE6C" w14:textId="77777777" w:rsidR="001E21C2" w:rsidRPr="004640C8" w:rsidRDefault="001E21C2" w:rsidP="004640C8">
      <w:pPr>
        <w:pBdr>
          <w:top w:val="nil"/>
          <w:left w:val="nil"/>
          <w:bottom w:val="nil"/>
          <w:right w:val="nil"/>
          <w:between w:val="nil"/>
        </w:pBdr>
        <w:jc w:val="both"/>
        <w:rPr>
          <w:b/>
        </w:rPr>
      </w:pPr>
      <w:r w:rsidRPr="004640C8">
        <w:rPr>
          <w:b/>
        </w:rPr>
        <w:t>6.2.17. Pedido de Argentina de reducción arancelaria a 2% para 204 toneladas del producto "2-(</w:t>
      </w:r>
      <w:proofErr w:type="spellStart"/>
      <w:r w:rsidRPr="004640C8">
        <w:rPr>
          <w:b/>
        </w:rPr>
        <w:t>Diciclohexilaminotio</w:t>
      </w:r>
      <w:proofErr w:type="spellEnd"/>
      <w:r w:rsidRPr="004640C8">
        <w:rPr>
          <w:b/>
        </w:rPr>
        <w:t xml:space="preserve">) </w:t>
      </w:r>
      <w:proofErr w:type="spellStart"/>
      <w:r w:rsidRPr="004640C8">
        <w:rPr>
          <w:b/>
        </w:rPr>
        <w:t>benzotiazol</w:t>
      </w:r>
      <w:proofErr w:type="spellEnd"/>
      <w:r w:rsidRPr="004640C8">
        <w:rPr>
          <w:b/>
        </w:rPr>
        <w:t xml:space="preserve"> (</w:t>
      </w:r>
      <w:proofErr w:type="gramStart"/>
      <w:r w:rsidRPr="004640C8">
        <w:rPr>
          <w:b/>
        </w:rPr>
        <w:t>N,N</w:t>
      </w:r>
      <w:proofErr w:type="gramEnd"/>
      <w:r w:rsidRPr="004640C8">
        <w:rPr>
          <w:b/>
        </w:rPr>
        <w:t>-</w:t>
      </w:r>
      <w:proofErr w:type="spellStart"/>
      <w:r w:rsidRPr="004640C8">
        <w:rPr>
          <w:b/>
        </w:rPr>
        <w:t>diciclohexil</w:t>
      </w:r>
      <w:proofErr w:type="spellEnd"/>
      <w:r w:rsidRPr="004640C8">
        <w:rPr>
          <w:b/>
        </w:rPr>
        <w:t>-</w:t>
      </w:r>
      <w:proofErr w:type="spellStart"/>
      <w:r w:rsidRPr="004640C8">
        <w:rPr>
          <w:b/>
        </w:rPr>
        <w:t>benzotiazol-sulfenamida</w:t>
      </w:r>
      <w:proofErr w:type="spellEnd"/>
      <w:r w:rsidRPr="004640C8">
        <w:rPr>
          <w:b/>
        </w:rPr>
        <w:t>)" (NCM 2934.20.33), con vigencia de 365 días.</w:t>
      </w:r>
    </w:p>
    <w:p w14:paraId="6CD6502A" w14:textId="77777777" w:rsidR="001E21C2" w:rsidRPr="004640C8" w:rsidRDefault="001E21C2" w:rsidP="004640C8">
      <w:pPr>
        <w:pBdr>
          <w:top w:val="nil"/>
          <w:left w:val="nil"/>
          <w:bottom w:val="nil"/>
          <w:right w:val="nil"/>
          <w:between w:val="nil"/>
        </w:pBdr>
        <w:jc w:val="both"/>
      </w:pPr>
    </w:p>
    <w:p w14:paraId="74CE5E87"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2C0D6A3D" w14:textId="77777777" w:rsidR="001E21C2" w:rsidRPr="004640C8" w:rsidRDefault="001E21C2" w:rsidP="004640C8">
      <w:pPr>
        <w:pBdr>
          <w:top w:val="nil"/>
          <w:left w:val="nil"/>
          <w:bottom w:val="nil"/>
          <w:right w:val="nil"/>
          <w:between w:val="nil"/>
        </w:pBdr>
        <w:jc w:val="both"/>
      </w:pPr>
    </w:p>
    <w:p w14:paraId="19B1701E"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4726ED17" w14:textId="77777777" w:rsidR="001E21C2" w:rsidRPr="004640C8" w:rsidRDefault="001E21C2" w:rsidP="004640C8">
      <w:pPr>
        <w:pBdr>
          <w:top w:val="nil"/>
          <w:left w:val="nil"/>
          <w:bottom w:val="nil"/>
          <w:right w:val="nil"/>
          <w:between w:val="nil"/>
        </w:pBdr>
        <w:jc w:val="both"/>
      </w:pPr>
    </w:p>
    <w:p w14:paraId="3B625C0E" w14:textId="77777777" w:rsidR="001E21C2" w:rsidRPr="004640C8" w:rsidRDefault="001E21C2" w:rsidP="004640C8">
      <w:pPr>
        <w:pBdr>
          <w:top w:val="nil"/>
          <w:left w:val="nil"/>
          <w:bottom w:val="nil"/>
          <w:right w:val="nil"/>
          <w:between w:val="nil"/>
        </w:pBdr>
        <w:jc w:val="both"/>
      </w:pPr>
      <w:r w:rsidRPr="004640C8">
        <w:t>El tema continúa en agenda.</w:t>
      </w:r>
    </w:p>
    <w:p w14:paraId="4772509D" w14:textId="77777777" w:rsidR="001E21C2" w:rsidRPr="004640C8" w:rsidRDefault="001E21C2" w:rsidP="004640C8">
      <w:pPr>
        <w:pBdr>
          <w:top w:val="nil"/>
          <w:left w:val="nil"/>
          <w:bottom w:val="nil"/>
          <w:right w:val="nil"/>
          <w:between w:val="nil"/>
        </w:pBdr>
        <w:jc w:val="both"/>
      </w:pPr>
    </w:p>
    <w:p w14:paraId="078B7479" w14:textId="77777777" w:rsidR="001E21C2" w:rsidRPr="004640C8" w:rsidRDefault="001E21C2" w:rsidP="004640C8">
      <w:pPr>
        <w:pBdr>
          <w:top w:val="nil"/>
          <w:left w:val="nil"/>
          <w:bottom w:val="nil"/>
          <w:right w:val="nil"/>
          <w:between w:val="nil"/>
        </w:pBdr>
        <w:jc w:val="both"/>
        <w:rPr>
          <w:b/>
        </w:rPr>
      </w:pPr>
      <w:r w:rsidRPr="004640C8">
        <w:rPr>
          <w:b/>
        </w:rPr>
        <w:t>6.2.18. Pedido de Argentina reducción arancelaria a 2% para 160 toneladas del producto "-- Mezclas de oligómeros de 2, 2, 4 -</w:t>
      </w:r>
      <w:proofErr w:type="spellStart"/>
      <w:r w:rsidRPr="004640C8">
        <w:rPr>
          <w:b/>
        </w:rPr>
        <w:t>trimetil</w:t>
      </w:r>
      <w:proofErr w:type="spellEnd"/>
      <w:r w:rsidRPr="004640C8">
        <w:rPr>
          <w:b/>
        </w:rPr>
        <w:t xml:space="preserve"> - 1, 2 - </w:t>
      </w:r>
      <w:proofErr w:type="spellStart"/>
      <w:r w:rsidRPr="004640C8">
        <w:rPr>
          <w:b/>
        </w:rPr>
        <w:t>dihidroquinoleína</w:t>
      </w:r>
      <w:proofErr w:type="spellEnd"/>
      <w:r w:rsidRPr="004640C8">
        <w:rPr>
          <w:b/>
        </w:rPr>
        <w:t xml:space="preserve"> (TMQ)" (NCM 3812.31.00), con vigencia de 365 días.</w:t>
      </w:r>
    </w:p>
    <w:p w14:paraId="0C000CD8" w14:textId="77777777" w:rsidR="001E21C2" w:rsidRPr="004640C8" w:rsidRDefault="001E21C2" w:rsidP="004640C8">
      <w:pPr>
        <w:pBdr>
          <w:top w:val="nil"/>
          <w:left w:val="nil"/>
          <w:bottom w:val="nil"/>
          <w:right w:val="nil"/>
          <w:between w:val="nil"/>
        </w:pBdr>
        <w:jc w:val="both"/>
      </w:pPr>
    </w:p>
    <w:p w14:paraId="78F9677F"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130479B6" w14:textId="77777777" w:rsidR="001E21C2" w:rsidRPr="004640C8" w:rsidRDefault="001E21C2" w:rsidP="004640C8">
      <w:pPr>
        <w:pBdr>
          <w:top w:val="nil"/>
          <w:left w:val="nil"/>
          <w:bottom w:val="nil"/>
          <w:right w:val="nil"/>
          <w:between w:val="nil"/>
        </w:pBdr>
        <w:jc w:val="both"/>
      </w:pPr>
    </w:p>
    <w:p w14:paraId="2DBDF749"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6BC47FE3" w14:textId="77777777" w:rsidR="001E21C2" w:rsidRPr="004640C8" w:rsidRDefault="001E21C2" w:rsidP="004640C8">
      <w:pPr>
        <w:pBdr>
          <w:top w:val="nil"/>
          <w:left w:val="nil"/>
          <w:bottom w:val="nil"/>
          <w:right w:val="nil"/>
          <w:between w:val="nil"/>
        </w:pBdr>
        <w:jc w:val="both"/>
      </w:pPr>
    </w:p>
    <w:p w14:paraId="6C6B1588" w14:textId="77777777" w:rsidR="001E21C2" w:rsidRPr="004640C8" w:rsidRDefault="001E21C2" w:rsidP="004640C8">
      <w:pPr>
        <w:pBdr>
          <w:top w:val="nil"/>
          <w:left w:val="nil"/>
          <w:bottom w:val="nil"/>
          <w:right w:val="nil"/>
          <w:between w:val="nil"/>
        </w:pBdr>
        <w:jc w:val="both"/>
      </w:pPr>
      <w:r w:rsidRPr="004640C8">
        <w:t>El tema continúa en agenda.</w:t>
      </w:r>
    </w:p>
    <w:p w14:paraId="6325FC2A" w14:textId="77777777" w:rsidR="001E21C2" w:rsidRPr="004640C8" w:rsidRDefault="001E21C2" w:rsidP="004640C8">
      <w:pPr>
        <w:pBdr>
          <w:top w:val="nil"/>
          <w:left w:val="nil"/>
          <w:bottom w:val="nil"/>
          <w:right w:val="nil"/>
          <w:between w:val="nil"/>
        </w:pBdr>
        <w:jc w:val="both"/>
      </w:pPr>
    </w:p>
    <w:p w14:paraId="4347B78A" w14:textId="77777777" w:rsidR="001E21C2" w:rsidRPr="004640C8" w:rsidRDefault="001E21C2" w:rsidP="004640C8">
      <w:pPr>
        <w:pBdr>
          <w:top w:val="nil"/>
          <w:left w:val="nil"/>
          <w:bottom w:val="nil"/>
          <w:right w:val="nil"/>
          <w:between w:val="nil"/>
        </w:pBdr>
        <w:jc w:val="both"/>
        <w:rPr>
          <w:b/>
        </w:rPr>
      </w:pPr>
      <w:r w:rsidRPr="004640C8">
        <w:rPr>
          <w:b/>
        </w:rPr>
        <w:t xml:space="preserve">6.2.19. Pedido de Argentina de reducción arancelaria a 2% para 5 toneladas del producto "Las demás" (NCM 3911.10.29), con vigencia de 365 días. </w:t>
      </w:r>
    </w:p>
    <w:p w14:paraId="315912A2" w14:textId="77777777" w:rsidR="001E21C2" w:rsidRPr="004640C8" w:rsidRDefault="001E21C2" w:rsidP="004640C8">
      <w:pPr>
        <w:pBdr>
          <w:top w:val="nil"/>
          <w:left w:val="nil"/>
          <w:bottom w:val="nil"/>
          <w:right w:val="nil"/>
          <w:between w:val="nil"/>
        </w:pBdr>
        <w:jc w:val="both"/>
        <w:rPr>
          <w:b/>
        </w:rPr>
      </w:pPr>
      <w:r w:rsidRPr="004640C8">
        <w:rPr>
          <w:b/>
        </w:rPr>
        <w:t>Nota Referencial: Resinas de petróleo.</w:t>
      </w:r>
    </w:p>
    <w:p w14:paraId="412CA11A" w14:textId="77777777" w:rsidR="001E21C2" w:rsidRPr="004640C8" w:rsidRDefault="001E21C2" w:rsidP="004640C8">
      <w:pPr>
        <w:pBdr>
          <w:top w:val="nil"/>
          <w:left w:val="nil"/>
          <w:bottom w:val="nil"/>
          <w:right w:val="nil"/>
          <w:between w:val="nil"/>
        </w:pBdr>
        <w:jc w:val="both"/>
      </w:pPr>
    </w:p>
    <w:p w14:paraId="682D2A86"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27C54CD8" w14:textId="77777777" w:rsidR="001E21C2" w:rsidRPr="004640C8" w:rsidRDefault="001E21C2" w:rsidP="004640C8">
      <w:pPr>
        <w:pBdr>
          <w:top w:val="nil"/>
          <w:left w:val="nil"/>
          <w:bottom w:val="nil"/>
          <w:right w:val="nil"/>
          <w:between w:val="nil"/>
        </w:pBdr>
        <w:jc w:val="both"/>
      </w:pPr>
    </w:p>
    <w:p w14:paraId="5721BF1A"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44AD30F8" w14:textId="77777777" w:rsidR="001E21C2" w:rsidRPr="004640C8" w:rsidRDefault="001E21C2" w:rsidP="004640C8">
      <w:pPr>
        <w:pBdr>
          <w:top w:val="nil"/>
          <w:left w:val="nil"/>
          <w:bottom w:val="nil"/>
          <w:right w:val="nil"/>
          <w:between w:val="nil"/>
        </w:pBdr>
        <w:jc w:val="both"/>
      </w:pPr>
    </w:p>
    <w:p w14:paraId="433C82D8" w14:textId="77777777" w:rsidR="001E21C2" w:rsidRPr="004640C8" w:rsidRDefault="001E21C2" w:rsidP="004640C8">
      <w:pPr>
        <w:pBdr>
          <w:top w:val="nil"/>
          <w:left w:val="nil"/>
          <w:bottom w:val="nil"/>
          <w:right w:val="nil"/>
          <w:between w:val="nil"/>
        </w:pBdr>
        <w:jc w:val="both"/>
      </w:pPr>
      <w:r w:rsidRPr="004640C8">
        <w:t>El tema continúa en agenda.</w:t>
      </w:r>
    </w:p>
    <w:p w14:paraId="03746FC4" w14:textId="77777777" w:rsidR="001E21C2" w:rsidRPr="004640C8" w:rsidRDefault="001E21C2" w:rsidP="004640C8">
      <w:pPr>
        <w:pBdr>
          <w:top w:val="nil"/>
          <w:left w:val="nil"/>
          <w:bottom w:val="nil"/>
          <w:right w:val="nil"/>
          <w:between w:val="nil"/>
        </w:pBdr>
        <w:jc w:val="both"/>
      </w:pPr>
    </w:p>
    <w:p w14:paraId="333D8F9F" w14:textId="2D2B3661" w:rsidR="001E21C2" w:rsidRPr="004640C8" w:rsidRDefault="001E21C2" w:rsidP="004640C8">
      <w:pPr>
        <w:pBdr>
          <w:top w:val="nil"/>
          <w:left w:val="nil"/>
          <w:bottom w:val="nil"/>
          <w:right w:val="nil"/>
          <w:between w:val="nil"/>
        </w:pBdr>
        <w:jc w:val="both"/>
        <w:rPr>
          <w:b/>
        </w:rPr>
      </w:pPr>
      <w:r w:rsidRPr="004640C8">
        <w:rPr>
          <w:b/>
        </w:rPr>
        <w:t>6.2.20. Pedido de Argentina de reducción arancelaria a 2% para 2.148.800 unidades del producto "Los demás" (NCM 8309.90.00), con vigencia de 365 días. Nota Referencial: Tapa tipo “</w:t>
      </w:r>
      <w:proofErr w:type="spellStart"/>
      <w:r w:rsidRPr="004640C8">
        <w:rPr>
          <w:b/>
        </w:rPr>
        <w:t>peel</w:t>
      </w:r>
      <w:proofErr w:type="spellEnd"/>
      <w:r w:rsidRPr="004640C8">
        <w:rPr>
          <w:b/>
        </w:rPr>
        <w:t>-off”, constituida por un anillo de acero estañado (hojalata), de 108,9 mm de diámetro externo y 84,4 mm de diámetro interno, con labio conformado en el borde exterior para su sujeción al envase y una lámina central de aluminio con solapa de despegue, de 92 mm de diámetro, adherida al anillo por termosellado; de los tipos utilizados para el cierre de envases metálicos de alimentos.</w:t>
      </w:r>
    </w:p>
    <w:p w14:paraId="5BBB883F" w14:textId="77777777" w:rsidR="001E21C2" w:rsidRPr="004640C8" w:rsidRDefault="001E21C2" w:rsidP="004640C8">
      <w:pPr>
        <w:pBdr>
          <w:top w:val="nil"/>
          <w:left w:val="nil"/>
          <w:bottom w:val="nil"/>
          <w:right w:val="nil"/>
          <w:between w:val="nil"/>
        </w:pBdr>
        <w:jc w:val="both"/>
      </w:pPr>
    </w:p>
    <w:p w14:paraId="4466CFA6" w14:textId="77777777" w:rsidR="001E21C2" w:rsidRPr="004640C8" w:rsidRDefault="001E21C2" w:rsidP="004640C8">
      <w:pPr>
        <w:pBdr>
          <w:top w:val="nil"/>
          <w:left w:val="nil"/>
          <w:bottom w:val="nil"/>
          <w:right w:val="nil"/>
          <w:between w:val="nil"/>
        </w:pBdr>
        <w:jc w:val="both"/>
      </w:pPr>
      <w:r w:rsidRPr="004640C8">
        <w:t>Las delegaciones de Brasil y Uruguay aprobaron el pedido.</w:t>
      </w:r>
    </w:p>
    <w:p w14:paraId="3738E953" w14:textId="77777777" w:rsidR="001E21C2" w:rsidRPr="004640C8" w:rsidRDefault="001E21C2" w:rsidP="004640C8">
      <w:pPr>
        <w:pBdr>
          <w:top w:val="nil"/>
          <w:left w:val="nil"/>
          <w:bottom w:val="nil"/>
          <w:right w:val="nil"/>
          <w:between w:val="nil"/>
        </w:pBdr>
        <w:jc w:val="both"/>
      </w:pPr>
    </w:p>
    <w:p w14:paraId="1D5BDCB6" w14:textId="77777777" w:rsidR="001E21C2" w:rsidRPr="004640C8" w:rsidRDefault="001E21C2" w:rsidP="004640C8">
      <w:pPr>
        <w:pBdr>
          <w:top w:val="nil"/>
          <w:left w:val="nil"/>
          <w:bottom w:val="nil"/>
          <w:right w:val="nil"/>
          <w:between w:val="nil"/>
        </w:pBdr>
        <w:jc w:val="both"/>
        <w:rPr>
          <w:b/>
        </w:rPr>
      </w:pPr>
      <w:r w:rsidRPr="004640C8">
        <w:t xml:space="preserve">La CCM aprobó la Directiva </w:t>
      </w:r>
      <w:proofErr w:type="spellStart"/>
      <w:r w:rsidRPr="004640C8">
        <w:t>N°</w:t>
      </w:r>
      <w:proofErr w:type="spellEnd"/>
      <w:r w:rsidRPr="004640C8">
        <w:t xml:space="preserve"> 82/25 </w:t>
      </w:r>
      <w:r w:rsidRPr="004640C8">
        <w:rPr>
          <w:b/>
        </w:rPr>
        <w:t>(Anexo IV).</w:t>
      </w:r>
    </w:p>
    <w:p w14:paraId="682EF780" w14:textId="77777777" w:rsidR="001E21C2" w:rsidRPr="004640C8" w:rsidRDefault="001E21C2" w:rsidP="004640C8">
      <w:pPr>
        <w:pBdr>
          <w:top w:val="nil"/>
          <w:left w:val="nil"/>
          <w:bottom w:val="nil"/>
          <w:right w:val="nil"/>
          <w:between w:val="nil"/>
        </w:pBdr>
        <w:jc w:val="both"/>
        <w:rPr>
          <w:b/>
        </w:rPr>
      </w:pPr>
    </w:p>
    <w:p w14:paraId="7A4CE515" w14:textId="6DD1FA2E" w:rsidR="001E21C2" w:rsidRPr="004640C8" w:rsidRDefault="001E21C2" w:rsidP="004640C8">
      <w:pPr>
        <w:pBdr>
          <w:top w:val="nil"/>
          <w:left w:val="nil"/>
          <w:bottom w:val="nil"/>
          <w:right w:val="nil"/>
          <w:between w:val="nil"/>
        </w:pBdr>
        <w:jc w:val="both"/>
        <w:rPr>
          <w:b/>
        </w:rPr>
      </w:pPr>
      <w:r w:rsidRPr="004640C8">
        <w:rPr>
          <w:b/>
        </w:rPr>
        <w:t>6.2.21. Pedido de Argentina de reducción arancelaria a 2% para 7.926.000 unidades del producto "Los demás" (NCM 8309.90.00), con vigencia de 365 días. Nota Referencial: Tapa tipo “</w:t>
      </w:r>
      <w:proofErr w:type="spellStart"/>
      <w:r w:rsidRPr="004640C8">
        <w:rPr>
          <w:b/>
        </w:rPr>
        <w:t>peel</w:t>
      </w:r>
      <w:proofErr w:type="spellEnd"/>
      <w:r w:rsidRPr="004640C8">
        <w:rPr>
          <w:b/>
        </w:rPr>
        <w:t>-off”, constituida por un anillo de acero estañado (hojalata), de 136,5 mm de diámetro externo y 107,4 mm de diámetro interno, con labio conformado en el borde exterior para su sujeción al envase y una lámina central de aluminio con solapa de despegue, de 115 mm de diámetro, adherida al anillo por termosellado; de los tipos utilizados para el cierre de envases metálicos de alimentos.</w:t>
      </w:r>
    </w:p>
    <w:p w14:paraId="72FD5807" w14:textId="77777777" w:rsidR="001E21C2" w:rsidRPr="004640C8" w:rsidRDefault="001E21C2" w:rsidP="004640C8">
      <w:pPr>
        <w:pBdr>
          <w:top w:val="nil"/>
          <w:left w:val="nil"/>
          <w:bottom w:val="nil"/>
          <w:right w:val="nil"/>
          <w:between w:val="nil"/>
        </w:pBdr>
        <w:jc w:val="both"/>
      </w:pPr>
    </w:p>
    <w:p w14:paraId="7C26F90E" w14:textId="77777777" w:rsidR="001E21C2" w:rsidRPr="004640C8" w:rsidRDefault="001E21C2" w:rsidP="004640C8">
      <w:pPr>
        <w:pBdr>
          <w:top w:val="nil"/>
          <w:left w:val="nil"/>
          <w:bottom w:val="nil"/>
          <w:right w:val="nil"/>
          <w:between w:val="nil"/>
        </w:pBdr>
        <w:jc w:val="both"/>
      </w:pPr>
      <w:r w:rsidRPr="004640C8">
        <w:t>Las delegaciones de Brasil y Uruguay aprobaron el pedido.</w:t>
      </w:r>
    </w:p>
    <w:p w14:paraId="7E2D794E" w14:textId="77777777" w:rsidR="001E21C2" w:rsidRPr="004640C8" w:rsidRDefault="001E21C2" w:rsidP="004640C8">
      <w:pPr>
        <w:pBdr>
          <w:top w:val="nil"/>
          <w:left w:val="nil"/>
          <w:bottom w:val="nil"/>
          <w:right w:val="nil"/>
          <w:between w:val="nil"/>
        </w:pBdr>
        <w:jc w:val="both"/>
      </w:pPr>
    </w:p>
    <w:p w14:paraId="3193A2D8" w14:textId="77777777" w:rsidR="001E21C2" w:rsidRPr="004640C8" w:rsidRDefault="001E21C2" w:rsidP="004640C8">
      <w:pPr>
        <w:pBdr>
          <w:top w:val="nil"/>
          <w:left w:val="nil"/>
          <w:bottom w:val="nil"/>
          <w:right w:val="nil"/>
          <w:between w:val="nil"/>
        </w:pBdr>
        <w:jc w:val="both"/>
        <w:rPr>
          <w:b/>
        </w:rPr>
      </w:pPr>
      <w:r w:rsidRPr="004640C8">
        <w:t xml:space="preserve">La CCM aprobó la Directiva </w:t>
      </w:r>
      <w:proofErr w:type="spellStart"/>
      <w:r w:rsidRPr="004640C8">
        <w:t>N°</w:t>
      </w:r>
      <w:proofErr w:type="spellEnd"/>
      <w:r w:rsidRPr="004640C8">
        <w:t xml:space="preserve"> 83/25 </w:t>
      </w:r>
      <w:r w:rsidRPr="004640C8">
        <w:rPr>
          <w:b/>
        </w:rPr>
        <w:t>(Anexo IV).</w:t>
      </w:r>
    </w:p>
    <w:p w14:paraId="07DAF58A" w14:textId="77777777" w:rsidR="001E21C2" w:rsidRPr="004640C8" w:rsidRDefault="001E21C2" w:rsidP="004640C8">
      <w:pPr>
        <w:pBdr>
          <w:top w:val="nil"/>
          <w:left w:val="nil"/>
          <w:bottom w:val="nil"/>
          <w:right w:val="nil"/>
          <w:between w:val="nil"/>
        </w:pBdr>
        <w:jc w:val="both"/>
      </w:pPr>
    </w:p>
    <w:p w14:paraId="760A6407" w14:textId="77777777" w:rsidR="001E21C2" w:rsidRPr="004640C8" w:rsidRDefault="001E21C2" w:rsidP="004640C8">
      <w:pPr>
        <w:pBdr>
          <w:top w:val="nil"/>
          <w:left w:val="nil"/>
          <w:bottom w:val="nil"/>
          <w:right w:val="nil"/>
          <w:between w:val="nil"/>
        </w:pBdr>
        <w:jc w:val="both"/>
        <w:rPr>
          <w:b/>
        </w:rPr>
      </w:pPr>
      <w:r w:rsidRPr="004640C8">
        <w:rPr>
          <w:b/>
        </w:rPr>
        <w:t>6.2.22. Pedido de Argentina de reducción arancelaria a 2% para 120 toneladas del producto "Caucho regenerado en formas primarias o en placas, hojas o tiras" (NCM 4003.00.00), con vigencia de 365 días. Nota Referencial: Caucho regenerado en placas, hojas o tiras.</w:t>
      </w:r>
    </w:p>
    <w:p w14:paraId="07AC69E4" w14:textId="77777777" w:rsidR="001E21C2" w:rsidRPr="004640C8" w:rsidRDefault="001E21C2" w:rsidP="004640C8">
      <w:pPr>
        <w:pBdr>
          <w:top w:val="nil"/>
          <w:left w:val="nil"/>
          <w:bottom w:val="nil"/>
          <w:right w:val="nil"/>
          <w:between w:val="nil"/>
        </w:pBdr>
        <w:jc w:val="both"/>
      </w:pPr>
    </w:p>
    <w:p w14:paraId="7C67015A" w14:textId="77777777" w:rsidR="001E21C2" w:rsidRPr="004640C8" w:rsidRDefault="001E21C2" w:rsidP="004640C8">
      <w:pPr>
        <w:pBdr>
          <w:top w:val="nil"/>
          <w:left w:val="nil"/>
          <w:bottom w:val="nil"/>
          <w:right w:val="nil"/>
          <w:between w:val="nil"/>
        </w:pBdr>
        <w:jc w:val="both"/>
      </w:pPr>
      <w:r w:rsidRPr="004640C8">
        <w:t>La delegación de Uruguay aprobó el pedido.</w:t>
      </w:r>
    </w:p>
    <w:p w14:paraId="16ABDC60" w14:textId="77777777" w:rsidR="001E21C2" w:rsidRPr="004640C8" w:rsidRDefault="001E21C2" w:rsidP="004640C8">
      <w:pPr>
        <w:pBdr>
          <w:top w:val="nil"/>
          <w:left w:val="nil"/>
          <w:bottom w:val="nil"/>
          <w:right w:val="nil"/>
          <w:between w:val="nil"/>
        </w:pBdr>
        <w:jc w:val="both"/>
      </w:pPr>
    </w:p>
    <w:p w14:paraId="5A31F9F5"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4A4F16DA" w14:textId="77777777" w:rsidR="001E21C2" w:rsidRPr="004640C8" w:rsidRDefault="001E21C2" w:rsidP="004640C8">
      <w:pPr>
        <w:pBdr>
          <w:top w:val="nil"/>
          <w:left w:val="nil"/>
          <w:bottom w:val="nil"/>
          <w:right w:val="nil"/>
          <w:between w:val="nil"/>
        </w:pBdr>
        <w:jc w:val="both"/>
      </w:pPr>
    </w:p>
    <w:p w14:paraId="572C83C8" w14:textId="77777777" w:rsidR="001E21C2" w:rsidRPr="004640C8" w:rsidRDefault="001E21C2" w:rsidP="004640C8">
      <w:pPr>
        <w:pBdr>
          <w:top w:val="nil"/>
          <w:left w:val="nil"/>
          <w:bottom w:val="nil"/>
          <w:right w:val="nil"/>
          <w:between w:val="nil"/>
        </w:pBdr>
        <w:jc w:val="both"/>
      </w:pPr>
      <w:r w:rsidRPr="004640C8">
        <w:t>El tema continúa en agenda.</w:t>
      </w:r>
    </w:p>
    <w:p w14:paraId="61C880A5" w14:textId="77777777" w:rsidR="001E21C2" w:rsidRPr="004640C8" w:rsidRDefault="001E21C2" w:rsidP="004640C8">
      <w:pPr>
        <w:pBdr>
          <w:top w:val="nil"/>
          <w:left w:val="nil"/>
          <w:bottom w:val="nil"/>
          <w:right w:val="nil"/>
          <w:between w:val="nil"/>
        </w:pBdr>
        <w:jc w:val="both"/>
      </w:pPr>
    </w:p>
    <w:p w14:paraId="63FC36D8" w14:textId="77777777" w:rsidR="001E21C2" w:rsidRPr="004640C8" w:rsidRDefault="001E21C2" w:rsidP="004640C8">
      <w:pPr>
        <w:pBdr>
          <w:top w:val="nil"/>
          <w:left w:val="nil"/>
          <w:bottom w:val="nil"/>
          <w:right w:val="nil"/>
          <w:between w:val="nil"/>
        </w:pBdr>
        <w:jc w:val="both"/>
        <w:rPr>
          <w:b/>
        </w:rPr>
      </w:pPr>
      <w:r w:rsidRPr="004640C8">
        <w:rPr>
          <w:b/>
        </w:rPr>
        <w:t>6.2.23. Pedido de Brasil de reducción arancelaria a 0% para 9.000 toneladas del producto “Tipo anatasa” (NCM 2823.00.10), con vigencia de 365 días.</w:t>
      </w:r>
    </w:p>
    <w:p w14:paraId="5DD0F4CD" w14:textId="77777777" w:rsidR="001E21C2" w:rsidRPr="004640C8" w:rsidRDefault="001E21C2" w:rsidP="004640C8">
      <w:pPr>
        <w:pBdr>
          <w:top w:val="nil"/>
          <w:left w:val="nil"/>
          <w:bottom w:val="nil"/>
          <w:right w:val="nil"/>
          <w:between w:val="nil"/>
        </w:pBdr>
        <w:jc w:val="both"/>
        <w:rPr>
          <w:b/>
        </w:rPr>
      </w:pPr>
      <w:r w:rsidRPr="004640C8">
        <w:rPr>
          <w:b/>
        </w:rPr>
        <w:t xml:space="preserve">Nota Referencial: Dióxido de titanio tipo anatasa, con granulometría de hasta 1% retenido en malla #325 </w:t>
      </w:r>
      <w:proofErr w:type="spellStart"/>
      <w:r w:rsidRPr="004640C8">
        <w:rPr>
          <w:b/>
        </w:rPr>
        <w:t>mesh</w:t>
      </w:r>
      <w:proofErr w:type="spellEnd"/>
      <w:r w:rsidRPr="004640C8">
        <w:rPr>
          <w:b/>
        </w:rPr>
        <w:t xml:space="preserve"> (44 micrones) y pureza superior al 97% de TiO2, propio para fabricación de fritas cerámicas o reducción de manchas en </w:t>
      </w:r>
      <w:proofErr w:type="spellStart"/>
      <w:r w:rsidRPr="004640C8">
        <w:rPr>
          <w:b/>
        </w:rPr>
        <w:t>vidreados</w:t>
      </w:r>
      <w:proofErr w:type="spellEnd"/>
      <w:r w:rsidRPr="004640C8">
        <w:rPr>
          <w:b/>
        </w:rPr>
        <w:t xml:space="preserve"> cerámicos.</w:t>
      </w:r>
    </w:p>
    <w:p w14:paraId="344C51BD" w14:textId="77777777" w:rsidR="001E21C2" w:rsidRPr="004640C8" w:rsidRDefault="001E21C2" w:rsidP="004640C8">
      <w:pPr>
        <w:pBdr>
          <w:top w:val="nil"/>
          <w:left w:val="nil"/>
          <w:bottom w:val="nil"/>
          <w:right w:val="nil"/>
          <w:between w:val="nil"/>
        </w:pBdr>
        <w:jc w:val="both"/>
        <w:rPr>
          <w:b/>
        </w:rPr>
      </w:pPr>
    </w:p>
    <w:p w14:paraId="6EE87D66"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681FA5AB" w14:textId="77777777" w:rsidR="001E21C2" w:rsidRPr="004640C8" w:rsidRDefault="001E21C2" w:rsidP="004640C8">
      <w:pPr>
        <w:pBdr>
          <w:top w:val="nil"/>
          <w:left w:val="nil"/>
          <w:bottom w:val="nil"/>
          <w:right w:val="nil"/>
          <w:between w:val="nil"/>
        </w:pBdr>
        <w:jc w:val="both"/>
        <w:rPr>
          <w:b/>
        </w:rPr>
      </w:pPr>
    </w:p>
    <w:p w14:paraId="21237574"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685D9EEE" w14:textId="77777777" w:rsidR="001E21C2" w:rsidRPr="004640C8" w:rsidRDefault="001E21C2" w:rsidP="004640C8">
      <w:pPr>
        <w:pBdr>
          <w:top w:val="nil"/>
          <w:left w:val="nil"/>
          <w:bottom w:val="nil"/>
          <w:right w:val="nil"/>
          <w:between w:val="nil"/>
        </w:pBdr>
        <w:jc w:val="both"/>
      </w:pPr>
    </w:p>
    <w:p w14:paraId="6AA70EB6" w14:textId="77777777" w:rsidR="001E21C2" w:rsidRPr="004640C8" w:rsidRDefault="001E21C2" w:rsidP="004640C8">
      <w:pPr>
        <w:pBdr>
          <w:top w:val="nil"/>
          <w:left w:val="nil"/>
          <w:bottom w:val="nil"/>
          <w:right w:val="nil"/>
          <w:between w:val="nil"/>
        </w:pBdr>
        <w:jc w:val="both"/>
      </w:pPr>
      <w:r w:rsidRPr="004640C8">
        <w:t>El tema continúa en agenda.</w:t>
      </w:r>
    </w:p>
    <w:p w14:paraId="25EC5ECB" w14:textId="77777777" w:rsidR="001E21C2" w:rsidRPr="004640C8" w:rsidRDefault="001E21C2" w:rsidP="004640C8">
      <w:pPr>
        <w:pBdr>
          <w:top w:val="nil"/>
          <w:left w:val="nil"/>
          <w:bottom w:val="nil"/>
          <w:right w:val="nil"/>
          <w:between w:val="nil"/>
        </w:pBdr>
        <w:jc w:val="both"/>
        <w:rPr>
          <w:b/>
        </w:rPr>
      </w:pPr>
    </w:p>
    <w:p w14:paraId="77FD6331" w14:textId="77777777" w:rsidR="001E21C2" w:rsidRPr="004640C8" w:rsidRDefault="001E21C2" w:rsidP="004640C8">
      <w:pPr>
        <w:pBdr>
          <w:top w:val="nil"/>
          <w:left w:val="nil"/>
          <w:bottom w:val="nil"/>
          <w:right w:val="nil"/>
          <w:between w:val="nil"/>
        </w:pBdr>
        <w:jc w:val="both"/>
        <w:rPr>
          <w:b/>
        </w:rPr>
      </w:pPr>
      <w:r w:rsidRPr="004640C8">
        <w:rPr>
          <w:b/>
        </w:rPr>
        <w:t>6.2.24. Pedido de Brasil de reducción arancelaria a 0% para 25.000 toneladas del producto “Los demás” (NCM 3907.40.90), con vigencia de 365 días.</w:t>
      </w:r>
    </w:p>
    <w:p w14:paraId="4ED339A6" w14:textId="77777777" w:rsidR="001E21C2" w:rsidRPr="004640C8" w:rsidRDefault="001E21C2" w:rsidP="004640C8">
      <w:pPr>
        <w:pBdr>
          <w:top w:val="nil"/>
          <w:left w:val="nil"/>
          <w:bottom w:val="nil"/>
          <w:right w:val="nil"/>
          <w:between w:val="nil"/>
        </w:pBdr>
        <w:jc w:val="both"/>
        <w:rPr>
          <w:b/>
        </w:rPr>
      </w:pPr>
      <w:r w:rsidRPr="004640C8">
        <w:rPr>
          <w:b/>
        </w:rPr>
        <w:t>Nota Referencial: Policarbonato en gránulos («pellets»).</w:t>
      </w:r>
    </w:p>
    <w:p w14:paraId="1857700C" w14:textId="77777777" w:rsidR="001E21C2" w:rsidRPr="004640C8" w:rsidRDefault="001E21C2" w:rsidP="004640C8">
      <w:pPr>
        <w:pBdr>
          <w:top w:val="nil"/>
          <w:left w:val="nil"/>
          <w:bottom w:val="nil"/>
          <w:right w:val="nil"/>
          <w:between w:val="nil"/>
        </w:pBdr>
        <w:jc w:val="both"/>
      </w:pPr>
    </w:p>
    <w:p w14:paraId="6D722E8F"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5071189D" w14:textId="77777777" w:rsidR="001E21C2" w:rsidRPr="004640C8" w:rsidRDefault="001E21C2" w:rsidP="004640C8">
      <w:pPr>
        <w:pBdr>
          <w:top w:val="nil"/>
          <w:left w:val="nil"/>
          <w:bottom w:val="nil"/>
          <w:right w:val="nil"/>
          <w:between w:val="nil"/>
        </w:pBdr>
        <w:jc w:val="both"/>
        <w:rPr>
          <w:b/>
        </w:rPr>
      </w:pPr>
    </w:p>
    <w:p w14:paraId="1DCA11D5"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6C1AE733" w14:textId="77777777" w:rsidR="001E21C2" w:rsidRPr="004640C8" w:rsidRDefault="001E21C2" w:rsidP="004640C8">
      <w:pPr>
        <w:pBdr>
          <w:top w:val="nil"/>
          <w:left w:val="nil"/>
          <w:bottom w:val="nil"/>
          <w:right w:val="nil"/>
          <w:between w:val="nil"/>
        </w:pBdr>
        <w:jc w:val="both"/>
      </w:pPr>
    </w:p>
    <w:p w14:paraId="5F249306" w14:textId="77777777" w:rsidR="001E21C2" w:rsidRPr="004640C8" w:rsidRDefault="001E21C2" w:rsidP="004640C8">
      <w:pPr>
        <w:pBdr>
          <w:top w:val="nil"/>
          <w:left w:val="nil"/>
          <w:bottom w:val="nil"/>
          <w:right w:val="nil"/>
          <w:between w:val="nil"/>
        </w:pBdr>
        <w:jc w:val="both"/>
      </w:pPr>
      <w:r w:rsidRPr="004640C8">
        <w:t>El tema continúa en agenda.</w:t>
      </w:r>
    </w:p>
    <w:p w14:paraId="192944FE" w14:textId="77777777" w:rsidR="001E21C2" w:rsidRPr="004640C8" w:rsidRDefault="001E21C2" w:rsidP="004640C8">
      <w:pPr>
        <w:pBdr>
          <w:top w:val="nil"/>
          <w:left w:val="nil"/>
          <w:bottom w:val="nil"/>
          <w:right w:val="nil"/>
          <w:between w:val="nil"/>
        </w:pBdr>
        <w:jc w:val="both"/>
      </w:pPr>
    </w:p>
    <w:p w14:paraId="5F4888C2" w14:textId="77777777" w:rsidR="001E21C2" w:rsidRPr="004640C8" w:rsidRDefault="001E21C2" w:rsidP="004640C8">
      <w:pPr>
        <w:pBdr>
          <w:top w:val="nil"/>
          <w:left w:val="nil"/>
          <w:bottom w:val="nil"/>
          <w:right w:val="nil"/>
          <w:between w:val="nil"/>
        </w:pBdr>
        <w:jc w:val="both"/>
        <w:rPr>
          <w:b/>
        </w:rPr>
      </w:pPr>
      <w:r w:rsidRPr="004640C8">
        <w:rPr>
          <w:b/>
        </w:rPr>
        <w:t>6.2.25. Pedido de Brasil de reducción arancelaria a 0% para 400.000 unidades del producto “Máquinas de coser domésticas” (NCM 8452.10.00), con vigencia de 365 días.</w:t>
      </w:r>
    </w:p>
    <w:p w14:paraId="7CB35510" w14:textId="77777777" w:rsidR="001E21C2" w:rsidRPr="004640C8" w:rsidRDefault="001E21C2" w:rsidP="004640C8">
      <w:pPr>
        <w:pBdr>
          <w:top w:val="nil"/>
          <w:left w:val="nil"/>
          <w:bottom w:val="nil"/>
          <w:right w:val="nil"/>
          <w:between w:val="nil"/>
        </w:pBdr>
        <w:jc w:val="both"/>
      </w:pPr>
    </w:p>
    <w:p w14:paraId="06D337CF"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7010B060" w14:textId="77777777" w:rsidR="001E21C2" w:rsidRPr="004640C8" w:rsidRDefault="001E21C2" w:rsidP="004640C8">
      <w:pPr>
        <w:pBdr>
          <w:top w:val="nil"/>
          <w:left w:val="nil"/>
          <w:bottom w:val="nil"/>
          <w:right w:val="nil"/>
          <w:between w:val="nil"/>
        </w:pBdr>
        <w:jc w:val="both"/>
        <w:rPr>
          <w:b/>
        </w:rPr>
      </w:pPr>
    </w:p>
    <w:p w14:paraId="4B4B4B36"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229125AB" w14:textId="77777777" w:rsidR="001E21C2" w:rsidRPr="004640C8" w:rsidRDefault="001E21C2" w:rsidP="004640C8">
      <w:pPr>
        <w:pBdr>
          <w:top w:val="nil"/>
          <w:left w:val="nil"/>
          <w:bottom w:val="nil"/>
          <w:right w:val="nil"/>
          <w:between w:val="nil"/>
        </w:pBdr>
        <w:jc w:val="both"/>
      </w:pPr>
    </w:p>
    <w:p w14:paraId="355EDCCD" w14:textId="77777777" w:rsidR="001E21C2" w:rsidRPr="004640C8" w:rsidRDefault="001E21C2" w:rsidP="004640C8">
      <w:pPr>
        <w:pBdr>
          <w:top w:val="nil"/>
          <w:left w:val="nil"/>
          <w:bottom w:val="nil"/>
          <w:right w:val="nil"/>
          <w:between w:val="nil"/>
        </w:pBdr>
        <w:jc w:val="both"/>
      </w:pPr>
      <w:r w:rsidRPr="004640C8">
        <w:t>El tema continúa en agenda.</w:t>
      </w:r>
    </w:p>
    <w:p w14:paraId="1349697C" w14:textId="77777777" w:rsidR="001E21C2" w:rsidRPr="004640C8" w:rsidRDefault="001E21C2" w:rsidP="004640C8">
      <w:pPr>
        <w:pBdr>
          <w:top w:val="nil"/>
          <w:left w:val="nil"/>
          <w:bottom w:val="nil"/>
          <w:right w:val="nil"/>
          <w:between w:val="nil"/>
        </w:pBdr>
        <w:jc w:val="both"/>
      </w:pPr>
    </w:p>
    <w:p w14:paraId="026078B1" w14:textId="77777777" w:rsidR="001E21C2" w:rsidRPr="004640C8" w:rsidRDefault="001E21C2" w:rsidP="004640C8">
      <w:pPr>
        <w:pBdr>
          <w:top w:val="nil"/>
          <w:left w:val="nil"/>
          <w:bottom w:val="nil"/>
          <w:right w:val="nil"/>
          <w:between w:val="nil"/>
        </w:pBdr>
        <w:jc w:val="both"/>
        <w:rPr>
          <w:b/>
        </w:rPr>
      </w:pPr>
      <w:r w:rsidRPr="004640C8">
        <w:rPr>
          <w:b/>
        </w:rPr>
        <w:t>6.2.26. Pedido de Argentina de reducción arancelaria a 2% para 160 toneladas del producto “Los demás” (NCM 3501.90.19), con vigencia de 365 días.</w:t>
      </w:r>
    </w:p>
    <w:p w14:paraId="4A02CC15" w14:textId="77777777" w:rsidR="001E21C2" w:rsidRPr="004640C8" w:rsidRDefault="001E21C2" w:rsidP="004640C8">
      <w:pPr>
        <w:pBdr>
          <w:top w:val="nil"/>
          <w:left w:val="nil"/>
          <w:bottom w:val="nil"/>
          <w:right w:val="nil"/>
          <w:between w:val="nil"/>
        </w:pBdr>
        <w:jc w:val="both"/>
        <w:rPr>
          <w:b/>
        </w:rPr>
      </w:pPr>
      <w:r w:rsidRPr="004640C8">
        <w:rPr>
          <w:b/>
        </w:rPr>
        <w:t>Nota Referencial: Caseinato de calcio en polvo, de grado alimenticio, elaborado con leche bovina, con un contenido de proteína superior o igual al 90% en peso, sin contenido de lactosa.</w:t>
      </w:r>
    </w:p>
    <w:p w14:paraId="685C1ACB" w14:textId="77777777" w:rsidR="001E21C2" w:rsidRPr="004640C8" w:rsidRDefault="001E21C2" w:rsidP="004640C8">
      <w:pPr>
        <w:pBdr>
          <w:top w:val="nil"/>
          <w:left w:val="nil"/>
          <w:bottom w:val="nil"/>
          <w:right w:val="nil"/>
          <w:between w:val="nil"/>
        </w:pBdr>
        <w:jc w:val="both"/>
      </w:pPr>
    </w:p>
    <w:p w14:paraId="307CD46F"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3FEE7560" w14:textId="77777777" w:rsidR="001E21C2" w:rsidRPr="004640C8" w:rsidRDefault="001E21C2" w:rsidP="004640C8">
      <w:pPr>
        <w:pBdr>
          <w:top w:val="nil"/>
          <w:left w:val="nil"/>
          <w:bottom w:val="nil"/>
          <w:right w:val="nil"/>
          <w:between w:val="nil"/>
        </w:pBdr>
        <w:jc w:val="both"/>
      </w:pPr>
    </w:p>
    <w:p w14:paraId="3A19AF8E"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06709F99" w14:textId="77777777" w:rsidR="001E21C2" w:rsidRPr="004640C8" w:rsidRDefault="001E21C2" w:rsidP="004640C8">
      <w:pPr>
        <w:pBdr>
          <w:top w:val="nil"/>
          <w:left w:val="nil"/>
          <w:bottom w:val="nil"/>
          <w:right w:val="nil"/>
          <w:between w:val="nil"/>
        </w:pBdr>
        <w:jc w:val="both"/>
      </w:pPr>
    </w:p>
    <w:p w14:paraId="29A76F39" w14:textId="77777777" w:rsidR="001E21C2" w:rsidRPr="004640C8" w:rsidRDefault="001E21C2" w:rsidP="004640C8">
      <w:pPr>
        <w:pBdr>
          <w:top w:val="nil"/>
          <w:left w:val="nil"/>
          <w:bottom w:val="nil"/>
          <w:right w:val="nil"/>
          <w:between w:val="nil"/>
        </w:pBdr>
        <w:jc w:val="both"/>
      </w:pPr>
      <w:r w:rsidRPr="004640C8">
        <w:t>El tema continúa en agenda.</w:t>
      </w:r>
    </w:p>
    <w:p w14:paraId="1762B1DB" w14:textId="77777777" w:rsidR="001E21C2" w:rsidRPr="004640C8" w:rsidRDefault="001E21C2" w:rsidP="004640C8">
      <w:pPr>
        <w:pBdr>
          <w:top w:val="nil"/>
          <w:left w:val="nil"/>
          <w:bottom w:val="nil"/>
          <w:right w:val="nil"/>
          <w:between w:val="nil"/>
        </w:pBdr>
        <w:jc w:val="both"/>
      </w:pPr>
    </w:p>
    <w:p w14:paraId="404DD15C" w14:textId="77777777" w:rsidR="001E21C2" w:rsidRPr="004640C8" w:rsidRDefault="001E21C2" w:rsidP="004640C8">
      <w:pPr>
        <w:pBdr>
          <w:top w:val="nil"/>
          <w:left w:val="nil"/>
          <w:bottom w:val="nil"/>
          <w:right w:val="nil"/>
          <w:between w:val="nil"/>
        </w:pBdr>
        <w:jc w:val="both"/>
        <w:rPr>
          <w:b/>
        </w:rPr>
      </w:pPr>
      <w:r w:rsidRPr="004640C8">
        <w:rPr>
          <w:b/>
        </w:rPr>
        <w:t>6.2.27. Pedido de Argentina de reducción arancelaria a 2% para 2.059 toneladas del producto “- Los demás, incluido el azúcar invertido y demás azúcares y jarabes de azúcar, con un contenido de fructosa sobre producto seco de 50 % en peso” (NCM 1702.90.00), con vigencia de 365 días.</w:t>
      </w:r>
    </w:p>
    <w:p w14:paraId="0465961C" w14:textId="77777777" w:rsidR="001E21C2" w:rsidRPr="004640C8" w:rsidRDefault="001E21C2" w:rsidP="004640C8">
      <w:pPr>
        <w:pBdr>
          <w:top w:val="nil"/>
          <w:left w:val="nil"/>
          <w:bottom w:val="nil"/>
          <w:right w:val="nil"/>
          <w:between w:val="nil"/>
        </w:pBdr>
        <w:jc w:val="both"/>
        <w:rPr>
          <w:b/>
        </w:rPr>
      </w:pPr>
      <w:r w:rsidRPr="004640C8">
        <w:rPr>
          <w:b/>
        </w:rPr>
        <w:t xml:space="preserve">Nota Referencial: Jarabe de </w:t>
      </w:r>
      <w:proofErr w:type="spellStart"/>
      <w:r w:rsidRPr="004640C8">
        <w:rPr>
          <w:b/>
        </w:rPr>
        <w:t>galacto</w:t>
      </w:r>
      <w:proofErr w:type="spellEnd"/>
      <w:r w:rsidRPr="004640C8">
        <w:rPr>
          <w:b/>
        </w:rPr>
        <w:t>-oligosacáridos (GOS) obtenidos a partir de lactosa por vía enzimática. El producto final contiene oligosacáridos compuestos por una unidad terminal de glucosa y dos o más unidades de galactosa; galactosa; glucosa y lactosa sin reaccionar; en disolución acuosa.</w:t>
      </w:r>
    </w:p>
    <w:p w14:paraId="483C61ED" w14:textId="77777777" w:rsidR="001E21C2" w:rsidRPr="004640C8" w:rsidRDefault="001E21C2" w:rsidP="004640C8">
      <w:pPr>
        <w:pBdr>
          <w:top w:val="nil"/>
          <w:left w:val="nil"/>
          <w:bottom w:val="nil"/>
          <w:right w:val="nil"/>
          <w:between w:val="nil"/>
        </w:pBdr>
        <w:jc w:val="both"/>
        <w:rPr>
          <w:b/>
        </w:rPr>
      </w:pPr>
    </w:p>
    <w:p w14:paraId="4F858BF3"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5156D4B9" w14:textId="77777777" w:rsidR="001E21C2" w:rsidRPr="004640C8" w:rsidRDefault="001E21C2" w:rsidP="004640C8">
      <w:pPr>
        <w:pBdr>
          <w:top w:val="nil"/>
          <w:left w:val="nil"/>
          <w:bottom w:val="nil"/>
          <w:right w:val="nil"/>
          <w:between w:val="nil"/>
        </w:pBdr>
        <w:jc w:val="both"/>
      </w:pPr>
    </w:p>
    <w:p w14:paraId="0B2BA92F"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250619BC" w14:textId="77777777" w:rsidR="001E21C2" w:rsidRPr="004640C8" w:rsidRDefault="001E21C2" w:rsidP="004640C8">
      <w:pPr>
        <w:pBdr>
          <w:top w:val="nil"/>
          <w:left w:val="nil"/>
          <w:bottom w:val="nil"/>
          <w:right w:val="nil"/>
          <w:between w:val="nil"/>
        </w:pBdr>
        <w:jc w:val="both"/>
      </w:pPr>
    </w:p>
    <w:p w14:paraId="76161AD5" w14:textId="77777777" w:rsidR="001E21C2" w:rsidRPr="004640C8" w:rsidRDefault="001E21C2" w:rsidP="004640C8">
      <w:pPr>
        <w:pBdr>
          <w:top w:val="nil"/>
          <w:left w:val="nil"/>
          <w:bottom w:val="nil"/>
          <w:right w:val="nil"/>
          <w:between w:val="nil"/>
        </w:pBdr>
        <w:jc w:val="both"/>
      </w:pPr>
      <w:r w:rsidRPr="004640C8">
        <w:t>El tema continúa en agenda.</w:t>
      </w:r>
    </w:p>
    <w:p w14:paraId="49105FE7" w14:textId="77777777" w:rsidR="001E21C2" w:rsidRPr="004640C8" w:rsidRDefault="001E21C2" w:rsidP="004640C8">
      <w:pPr>
        <w:pBdr>
          <w:top w:val="nil"/>
          <w:left w:val="nil"/>
          <w:bottom w:val="nil"/>
          <w:right w:val="nil"/>
          <w:between w:val="nil"/>
        </w:pBdr>
        <w:jc w:val="both"/>
        <w:rPr>
          <w:b/>
        </w:rPr>
      </w:pPr>
    </w:p>
    <w:p w14:paraId="143C0AF2" w14:textId="77777777" w:rsidR="001E21C2" w:rsidRPr="004640C8" w:rsidRDefault="001E21C2" w:rsidP="004640C8">
      <w:pPr>
        <w:pBdr>
          <w:top w:val="nil"/>
          <w:left w:val="nil"/>
          <w:bottom w:val="nil"/>
          <w:right w:val="nil"/>
          <w:between w:val="nil"/>
        </w:pBdr>
        <w:jc w:val="both"/>
        <w:rPr>
          <w:b/>
        </w:rPr>
      </w:pPr>
      <w:r w:rsidRPr="004640C8">
        <w:rPr>
          <w:b/>
        </w:rPr>
        <w:t>6.2.28. Pedido de Argentina de reducción arancelaria a 2% para 480 toneladas del producto “- - Mezclas de oligómeros de 2,2,4-trimetil-1,2-dihidroquinoleína (TMQ)” (NCM 3812.31.00), con vigencia de 365 días.</w:t>
      </w:r>
    </w:p>
    <w:p w14:paraId="5E7C9A36" w14:textId="77777777" w:rsidR="001E21C2" w:rsidRPr="004640C8" w:rsidRDefault="001E21C2" w:rsidP="004640C8">
      <w:pPr>
        <w:pBdr>
          <w:top w:val="nil"/>
          <w:left w:val="nil"/>
          <w:bottom w:val="nil"/>
          <w:right w:val="nil"/>
          <w:between w:val="nil"/>
        </w:pBdr>
        <w:jc w:val="both"/>
      </w:pPr>
    </w:p>
    <w:p w14:paraId="6D350193"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258A5D30" w14:textId="77777777" w:rsidR="001E21C2" w:rsidRPr="004640C8" w:rsidRDefault="001E21C2" w:rsidP="004640C8">
      <w:pPr>
        <w:pBdr>
          <w:top w:val="nil"/>
          <w:left w:val="nil"/>
          <w:bottom w:val="nil"/>
          <w:right w:val="nil"/>
          <w:between w:val="nil"/>
        </w:pBdr>
        <w:jc w:val="both"/>
      </w:pPr>
    </w:p>
    <w:p w14:paraId="4825CCC9"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6D2E0665" w14:textId="77777777" w:rsidR="001E21C2" w:rsidRPr="004640C8" w:rsidRDefault="001E21C2" w:rsidP="004640C8">
      <w:pPr>
        <w:pBdr>
          <w:top w:val="nil"/>
          <w:left w:val="nil"/>
          <w:bottom w:val="nil"/>
          <w:right w:val="nil"/>
          <w:between w:val="nil"/>
        </w:pBdr>
        <w:jc w:val="both"/>
      </w:pPr>
    </w:p>
    <w:p w14:paraId="19B8468E" w14:textId="77777777" w:rsidR="001E21C2" w:rsidRPr="004640C8" w:rsidRDefault="001E21C2" w:rsidP="004640C8">
      <w:pPr>
        <w:pBdr>
          <w:top w:val="nil"/>
          <w:left w:val="nil"/>
          <w:bottom w:val="nil"/>
          <w:right w:val="nil"/>
          <w:between w:val="nil"/>
        </w:pBdr>
        <w:jc w:val="both"/>
      </w:pPr>
      <w:r w:rsidRPr="004640C8">
        <w:t>El tema continúa en agenda.</w:t>
      </w:r>
    </w:p>
    <w:p w14:paraId="4D7784C9" w14:textId="77777777" w:rsidR="001E21C2" w:rsidRPr="004640C8" w:rsidRDefault="001E21C2" w:rsidP="004640C8">
      <w:pPr>
        <w:pBdr>
          <w:top w:val="nil"/>
          <w:left w:val="nil"/>
          <w:bottom w:val="nil"/>
          <w:right w:val="nil"/>
          <w:between w:val="nil"/>
        </w:pBdr>
        <w:jc w:val="both"/>
      </w:pPr>
    </w:p>
    <w:p w14:paraId="7D2DECA1" w14:textId="77777777" w:rsidR="001E21C2" w:rsidRPr="004640C8" w:rsidRDefault="001E21C2" w:rsidP="004640C8">
      <w:pPr>
        <w:pBdr>
          <w:top w:val="nil"/>
          <w:left w:val="nil"/>
          <w:bottom w:val="nil"/>
          <w:right w:val="nil"/>
          <w:between w:val="nil"/>
        </w:pBdr>
        <w:jc w:val="both"/>
        <w:rPr>
          <w:b/>
        </w:rPr>
      </w:pPr>
      <w:r w:rsidRPr="004640C8">
        <w:rPr>
          <w:b/>
        </w:rPr>
        <w:t>6.2.29. Pedido de Brasil de reducción arancelaria a 0% para 300.000 toneladas del producto “- - </w:t>
      </w:r>
      <w:r w:rsidRPr="004640C8">
        <w:rPr>
          <w:b/>
          <w:i/>
        </w:rPr>
        <w:t>p-</w:t>
      </w:r>
      <w:r w:rsidRPr="004640C8">
        <w:rPr>
          <w:b/>
        </w:rPr>
        <w:t>Xileno” (NCM 2902.43.00), con vigencia de 365 días.</w:t>
      </w:r>
    </w:p>
    <w:p w14:paraId="65DBE5FB" w14:textId="77777777" w:rsidR="001E21C2" w:rsidRPr="004640C8" w:rsidRDefault="001E21C2" w:rsidP="004640C8">
      <w:pPr>
        <w:pBdr>
          <w:top w:val="nil"/>
          <w:left w:val="nil"/>
          <w:bottom w:val="nil"/>
          <w:right w:val="nil"/>
          <w:between w:val="nil"/>
        </w:pBdr>
        <w:jc w:val="both"/>
      </w:pPr>
    </w:p>
    <w:p w14:paraId="4012B403"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2890AB29" w14:textId="77777777" w:rsidR="001E21C2" w:rsidRPr="004640C8" w:rsidRDefault="001E21C2" w:rsidP="004640C8">
      <w:pPr>
        <w:pBdr>
          <w:top w:val="nil"/>
          <w:left w:val="nil"/>
          <w:bottom w:val="nil"/>
          <w:right w:val="nil"/>
          <w:between w:val="nil"/>
        </w:pBdr>
        <w:jc w:val="both"/>
      </w:pPr>
    </w:p>
    <w:p w14:paraId="51031617"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7E735428" w14:textId="77777777" w:rsidR="001E21C2" w:rsidRPr="004640C8" w:rsidRDefault="001E21C2" w:rsidP="004640C8">
      <w:pPr>
        <w:pBdr>
          <w:top w:val="nil"/>
          <w:left w:val="nil"/>
          <w:bottom w:val="nil"/>
          <w:right w:val="nil"/>
          <w:between w:val="nil"/>
        </w:pBdr>
        <w:jc w:val="both"/>
      </w:pPr>
    </w:p>
    <w:p w14:paraId="297080A3" w14:textId="77777777" w:rsidR="001E21C2" w:rsidRPr="004640C8" w:rsidRDefault="001E21C2" w:rsidP="004640C8">
      <w:pPr>
        <w:pBdr>
          <w:top w:val="nil"/>
          <w:left w:val="nil"/>
          <w:bottom w:val="nil"/>
          <w:right w:val="nil"/>
          <w:between w:val="nil"/>
        </w:pBdr>
        <w:jc w:val="both"/>
      </w:pPr>
      <w:r w:rsidRPr="004640C8">
        <w:t>El tema continúa en agenda.</w:t>
      </w:r>
    </w:p>
    <w:p w14:paraId="5C03BBAA" w14:textId="77777777" w:rsidR="001E21C2" w:rsidRPr="004640C8" w:rsidRDefault="001E21C2" w:rsidP="004640C8">
      <w:pPr>
        <w:pBdr>
          <w:top w:val="nil"/>
          <w:left w:val="nil"/>
          <w:bottom w:val="nil"/>
          <w:right w:val="nil"/>
          <w:between w:val="nil"/>
        </w:pBdr>
        <w:jc w:val="both"/>
      </w:pPr>
    </w:p>
    <w:p w14:paraId="1643496B" w14:textId="77777777" w:rsidR="001E21C2" w:rsidRPr="004640C8" w:rsidRDefault="001E21C2" w:rsidP="004640C8">
      <w:pPr>
        <w:pBdr>
          <w:top w:val="nil"/>
          <w:left w:val="nil"/>
          <w:bottom w:val="nil"/>
          <w:right w:val="nil"/>
          <w:between w:val="nil"/>
        </w:pBdr>
        <w:jc w:val="both"/>
        <w:rPr>
          <w:b/>
        </w:rPr>
      </w:pPr>
      <w:r w:rsidRPr="004640C8">
        <w:rPr>
          <w:b/>
        </w:rPr>
        <w:t xml:space="preserve">6.2.30. Pedido de Brasil de reducción arancelaria a 0% para 2.500 toneladas del producto “Los demás” (NCM 3906.90.69), con vigencia de 365 días. </w:t>
      </w:r>
    </w:p>
    <w:p w14:paraId="2E644D7D" w14:textId="77777777" w:rsidR="001E21C2" w:rsidRPr="004640C8" w:rsidRDefault="001E21C2" w:rsidP="004640C8">
      <w:pPr>
        <w:pBdr>
          <w:top w:val="nil"/>
          <w:left w:val="nil"/>
          <w:bottom w:val="nil"/>
          <w:right w:val="nil"/>
          <w:between w:val="nil"/>
        </w:pBdr>
        <w:jc w:val="both"/>
        <w:rPr>
          <w:b/>
        </w:rPr>
      </w:pPr>
      <w:r w:rsidRPr="004640C8">
        <w:rPr>
          <w:b/>
        </w:rPr>
        <w:t>Nota Referencial: Copolímeros acrílicos, en forma de microesferas termoplásticas que contienen encapsulado un gas inerte.</w:t>
      </w:r>
    </w:p>
    <w:p w14:paraId="58FD700D" w14:textId="77777777" w:rsidR="001E21C2" w:rsidRPr="004640C8" w:rsidRDefault="001E21C2" w:rsidP="004640C8">
      <w:pPr>
        <w:pBdr>
          <w:top w:val="nil"/>
          <w:left w:val="nil"/>
          <w:bottom w:val="nil"/>
          <w:right w:val="nil"/>
          <w:between w:val="nil"/>
        </w:pBdr>
        <w:jc w:val="both"/>
      </w:pPr>
    </w:p>
    <w:p w14:paraId="0DC0930B"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2FD5CB30" w14:textId="77777777" w:rsidR="001E21C2" w:rsidRPr="004640C8" w:rsidRDefault="001E21C2" w:rsidP="004640C8">
      <w:pPr>
        <w:pBdr>
          <w:top w:val="nil"/>
          <w:left w:val="nil"/>
          <w:bottom w:val="nil"/>
          <w:right w:val="nil"/>
          <w:between w:val="nil"/>
        </w:pBdr>
        <w:jc w:val="both"/>
      </w:pPr>
    </w:p>
    <w:p w14:paraId="37E0C123"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445E273E" w14:textId="77777777" w:rsidR="001E21C2" w:rsidRPr="004640C8" w:rsidRDefault="001E21C2" w:rsidP="004640C8">
      <w:pPr>
        <w:pBdr>
          <w:top w:val="nil"/>
          <w:left w:val="nil"/>
          <w:bottom w:val="nil"/>
          <w:right w:val="nil"/>
          <w:between w:val="nil"/>
        </w:pBdr>
        <w:jc w:val="both"/>
      </w:pPr>
    </w:p>
    <w:p w14:paraId="6B1452F5" w14:textId="77777777" w:rsidR="001E21C2" w:rsidRPr="004640C8" w:rsidRDefault="001E21C2" w:rsidP="004640C8">
      <w:pPr>
        <w:pBdr>
          <w:top w:val="nil"/>
          <w:left w:val="nil"/>
          <w:bottom w:val="nil"/>
          <w:right w:val="nil"/>
          <w:between w:val="nil"/>
        </w:pBdr>
        <w:jc w:val="both"/>
      </w:pPr>
      <w:r w:rsidRPr="004640C8">
        <w:t>El tema continúa en agenda.</w:t>
      </w:r>
    </w:p>
    <w:p w14:paraId="05BF6E41" w14:textId="77777777" w:rsidR="001E21C2" w:rsidRPr="004640C8" w:rsidRDefault="001E21C2" w:rsidP="004640C8">
      <w:pPr>
        <w:pBdr>
          <w:top w:val="nil"/>
          <w:left w:val="nil"/>
          <w:bottom w:val="nil"/>
          <w:right w:val="nil"/>
          <w:between w:val="nil"/>
        </w:pBdr>
        <w:jc w:val="both"/>
      </w:pPr>
    </w:p>
    <w:p w14:paraId="1BF560CC" w14:textId="77777777" w:rsidR="001E21C2" w:rsidRPr="004640C8" w:rsidRDefault="001E21C2" w:rsidP="004640C8">
      <w:pPr>
        <w:pBdr>
          <w:top w:val="nil"/>
          <w:left w:val="nil"/>
          <w:bottom w:val="nil"/>
          <w:right w:val="nil"/>
          <w:between w:val="nil"/>
        </w:pBdr>
        <w:jc w:val="both"/>
        <w:rPr>
          <w:b/>
        </w:rPr>
      </w:pPr>
      <w:r w:rsidRPr="004640C8">
        <w:rPr>
          <w:b/>
        </w:rPr>
        <w:t>6.2.31. Pedido de Brasil de reducción arancelaria a 0% para 1.300 toneladas del producto “Poliamida-6, sin carga” (NCM 3908.10.25), con vigencia de 365 días.</w:t>
      </w:r>
    </w:p>
    <w:p w14:paraId="2F8F39E4" w14:textId="77777777" w:rsidR="001E21C2" w:rsidRPr="004640C8" w:rsidRDefault="001E21C2" w:rsidP="004640C8">
      <w:pPr>
        <w:pBdr>
          <w:top w:val="nil"/>
          <w:left w:val="nil"/>
          <w:bottom w:val="nil"/>
          <w:right w:val="nil"/>
          <w:between w:val="nil"/>
        </w:pBdr>
        <w:jc w:val="both"/>
        <w:rPr>
          <w:b/>
        </w:rPr>
      </w:pPr>
      <w:r w:rsidRPr="004640C8">
        <w:rPr>
          <w:b/>
        </w:rPr>
        <w:t>Nota Referencial: Poliamida-6, sin carga, con una viscosidad relativa superior a 3,2, según el método ISO 307, y una temperatura de fusión igual o superior a 220 °C e inferior a 260 °C, en gránulos, diseñada para ser utilizada en la fabricación de tripas plásticas para embutidos cocidos.</w:t>
      </w:r>
    </w:p>
    <w:p w14:paraId="24ACBA1E" w14:textId="77777777" w:rsidR="001E21C2" w:rsidRPr="004640C8" w:rsidRDefault="001E21C2" w:rsidP="004640C8">
      <w:pPr>
        <w:pBdr>
          <w:top w:val="nil"/>
          <w:left w:val="nil"/>
          <w:bottom w:val="nil"/>
          <w:right w:val="nil"/>
          <w:between w:val="nil"/>
        </w:pBdr>
        <w:jc w:val="both"/>
      </w:pPr>
    </w:p>
    <w:p w14:paraId="116CE605"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19C10E7B" w14:textId="77777777" w:rsidR="001E21C2" w:rsidRPr="004640C8" w:rsidRDefault="001E21C2" w:rsidP="004640C8">
      <w:pPr>
        <w:pBdr>
          <w:top w:val="nil"/>
          <w:left w:val="nil"/>
          <w:bottom w:val="nil"/>
          <w:right w:val="nil"/>
          <w:between w:val="nil"/>
        </w:pBdr>
        <w:jc w:val="both"/>
      </w:pPr>
    </w:p>
    <w:p w14:paraId="1E555529"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4AB0BC84" w14:textId="77777777" w:rsidR="001E21C2" w:rsidRPr="004640C8" w:rsidRDefault="001E21C2" w:rsidP="004640C8">
      <w:pPr>
        <w:pBdr>
          <w:top w:val="nil"/>
          <w:left w:val="nil"/>
          <w:bottom w:val="nil"/>
          <w:right w:val="nil"/>
          <w:between w:val="nil"/>
        </w:pBdr>
        <w:jc w:val="both"/>
      </w:pPr>
    </w:p>
    <w:p w14:paraId="793CFDC0" w14:textId="77777777" w:rsidR="001E21C2" w:rsidRPr="004640C8" w:rsidRDefault="001E21C2" w:rsidP="004640C8">
      <w:pPr>
        <w:pBdr>
          <w:top w:val="nil"/>
          <w:left w:val="nil"/>
          <w:bottom w:val="nil"/>
          <w:right w:val="nil"/>
          <w:between w:val="nil"/>
        </w:pBdr>
        <w:jc w:val="both"/>
      </w:pPr>
      <w:r w:rsidRPr="004640C8">
        <w:t>El tema continúa en agenda.</w:t>
      </w:r>
    </w:p>
    <w:p w14:paraId="33DF9ADF" w14:textId="2B77B9D6" w:rsidR="00B71019" w:rsidRDefault="00B71019">
      <w:r>
        <w:br w:type="page"/>
      </w:r>
    </w:p>
    <w:p w14:paraId="24453B0C" w14:textId="77777777" w:rsidR="001E21C2" w:rsidRPr="004640C8" w:rsidRDefault="001E21C2" w:rsidP="004640C8">
      <w:pPr>
        <w:pBdr>
          <w:top w:val="nil"/>
          <w:left w:val="nil"/>
          <w:bottom w:val="nil"/>
          <w:right w:val="nil"/>
          <w:between w:val="nil"/>
        </w:pBdr>
        <w:jc w:val="both"/>
        <w:rPr>
          <w:b/>
        </w:rPr>
      </w:pPr>
      <w:r w:rsidRPr="004640C8">
        <w:rPr>
          <w:b/>
        </w:rPr>
        <w:lastRenderedPageBreak/>
        <w:t>6.2.32. Pedido de Brasil de reducción arancelaria a 0% para 90.000 toneladas del producto “- - Los demás, de poliésteres parcialmente orientados” (NCM 5402.46.00), con vigencia de 365 días.</w:t>
      </w:r>
    </w:p>
    <w:p w14:paraId="0EF713A1" w14:textId="77777777" w:rsidR="001E21C2" w:rsidRPr="004640C8" w:rsidRDefault="001E21C2" w:rsidP="004640C8">
      <w:pPr>
        <w:pBdr>
          <w:top w:val="nil"/>
          <w:left w:val="nil"/>
          <w:bottom w:val="nil"/>
          <w:right w:val="nil"/>
          <w:between w:val="nil"/>
        </w:pBdr>
        <w:jc w:val="both"/>
      </w:pPr>
    </w:p>
    <w:p w14:paraId="37B8B9EA"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44C12937" w14:textId="77777777" w:rsidR="001E21C2" w:rsidRPr="004640C8" w:rsidRDefault="001E21C2" w:rsidP="004640C8">
      <w:pPr>
        <w:pBdr>
          <w:top w:val="nil"/>
          <w:left w:val="nil"/>
          <w:bottom w:val="nil"/>
          <w:right w:val="nil"/>
          <w:between w:val="nil"/>
        </w:pBdr>
        <w:jc w:val="both"/>
      </w:pPr>
    </w:p>
    <w:p w14:paraId="4156E957"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3E427796" w14:textId="77777777" w:rsidR="001E21C2" w:rsidRPr="004640C8" w:rsidRDefault="001E21C2" w:rsidP="004640C8">
      <w:pPr>
        <w:pBdr>
          <w:top w:val="nil"/>
          <w:left w:val="nil"/>
          <w:bottom w:val="nil"/>
          <w:right w:val="nil"/>
          <w:between w:val="nil"/>
        </w:pBdr>
        <w:jc w:val="both"/>
      </w:pPr>
    </w:p>
    <w:p w14:paraId="16F28C30" w14:textId="77777777" w:rsidR="001E21C2" w:rsidRPr="004640C8" w:rsidRDefault="001E21C2" w:rsidP="004640C8">
      <w:pPr>
        <w:pBdr>
          <w:top w:val="nil"/>
          <w:left w:val="nil"/>
          <w:bottom w:val="nil"/>
          <w:right w:val="nil"/>
          <w:between w:val="nil"/>
        </w:pBdr>
        <w:jc w:val="both"/>
      </w:pPr>
      <w:r w:rsidRPr="004640C8">
        <w:t>El tema continúa en agenda.</w:t>
      </w:r>
    </w:p>
    <w:p w14:paraId="71F8C6FB" w14:textId="77777777" w:rsidR="001E21C2" w:rsidRPr="004640C8" w:rsidRDefault="001E21C2" w:rsidP="004640C8">
      <w:pPr>
        <w:pBdr>
          <w:top w:val="nil"/>
          <w:left w:val="nil"/>
          <w:bottom w:val="nil"/>
          <w:right w:val="nil"/>
          <w:between w:val="nil"/>
        </w:pBdr>
        <w:jc w:val="both"/>
      </w:pPr>
    </w:p>
    <w:p w14:paraId="6FF67834" w14:textId="77777777" w:rsidR="001E21C2" w:rsidRPr="004640C8" w:rsidRDefault="001E21C2" w:rsidP="004640C8">
      <w:pPr>
        <w:pBdr>
          <w:top w:val="nil"/>
          <w:left w:val="nil"/>
          <w:bottom w:val="nil"/>
          <w:right w:val="nil"/>
          <w:between w:val="nil"/>
        </w:pBdr>
        <w:jc w:val="both"/>
        <w:rPr>
          <w:b/>
        </w:rPr>
      </w:pPr>
      <w:r w:rsidRPr="004640C8">
        <w:rPr>
          <w:b/>
        </w:rPr>
        <w:t>6.2.33. Pedido de Brasil de reducción arancelaria a 0% para 50.000 unidades del producto “Las demás” (NCM 8517.71.90), con vigencia de 365 días.</w:t>
      </w:r>
    </w:p>
    <w:p w14:paraId="5D6E47D1" w14:textId="77777777" w:rsidR="001E21C2" w:rsidRPr="004640C8" w:rsidRDefault="001E21C2" w:rsidP="004640C8">
      <w:pPr>
        <w:pBdr>
          <w:top w:val="nil"/>
          <w:left w:val="nil"/>
          <w:bottom w:val="nil"/>
          <w:right w:val="nil"/>
          <w:between w:val="nil"/>
        </w:pBdr>
        <w:jc w:val="both"/>
        <w:rPr>
          <w:b/>
        </w:rPr>
      </w:pPr>
      <w:r w:rsidRPr="004640C8">
        <w:rPr>
          <w:b/>
        </w:rPr>
        <w:t>Nota Referencial: Antenas propias para estaciones-base de telefonía celular.</w:t>
      </w:r>
    </w:p>
    <w:p w14:paraId="6AC6108A" w14:textId="77777777" w:rsidR="001E21C2" w:rsidRPr="004640C8" w:rsidRDefault="001E21C2" w:rsidP="004640C8">
      <w:pPr>
        <w:pBdr>
          <w:top w:val="nil"/>
          <w:left w:val="nil"/>
          <w:bottom w:val="nil"/>
          <w:right w:val="nil"/>
          <w:between w:val="nil"/>
        </w:pBdr>
        <w:jc w:val="both"/>
        <w:rPr>
          <w:b/>
        </w:rPr>
      </w:pPr>
    </w:p>
    <w:p w14:paraId="4B756263"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714C4B4D" w14:textId="77777777" w:rsidR="001E21C2" w:rsidRPr="004640C8" w:rsidRDefault="001E21C2" w:rsidP="004640C8">
      <w:pPr>
        <w:pBdr>
          <w:top w:val="nil"/>
          <w:left w:val="nil"/>
          <w:bottom w:val="nil"/>
          <w:right w:val="nil"/>
          <w:between w:val="nil"/>
        </w:pBdr>
        <w:jc w:val="both"/>
      </w:pPr>
    </w:p>
    <w:p w14:paraId="16F1B2ED"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5169DB94" w14:textId="77777777" w:rsidR="001E21C2" w:rsidRPr="004640C8" w:rsidRDefault="001E21C2" w:rsidP="004640C8">
      <w:pPr>
        <w:pBdr>
          <w:top w:val="nil"/>
          <w:left w:val="nil"/>
          <w:bottom w:val="nil"/>
          <w:right w:val="nil"/>
          <w:between w:val="nil"/>
        </w:pBdr>
        <w:jc w:val="both"/>
      </w:pPr>
    </w:p>
    <w:p w14:paraId="6519A06B" w14:textId="77777777" w:rsidR="001E21C2" w:rsidRPr="004640C8" w:rsidRDefault="001E21C2" w:rsidP="004640C8">
      <w:pPr>
        <w:pBdr>
          <w:top w:val="nil"/>
          <w:left w:val="nil"/>
          <w:bottom w:val="nil"/>
          <w:right w:val="nil"/>
          <w:between w:val="nil"/>
        </w:pBdr>
        <w:jc w:val="both"/>
      </w:pPr>
      <w:r w:rsidRPr="004640C8">
        <w:t>El tema continúa en agenda.</w:t>
      </w:r>
    </w:p>
    <w:p w14:paraId="232C190A" w14:textId="77777777" w:rsidR="001E21C2" w:rsidRPr="004640C8" w:rsidRDefault="001E21C2" w:rsidP="004640C8">
      <w:pPr>
        <w:pBdr>
          <w:top w:val="nil"/>
          <w:left w:val="nil"/>
          <w:bottom w:val="nil"/>
          <w:right w:val="nil"/>
          <w:between w:val="nil"/>
        </w:pBdr>
        <w:jc w:val="both"/>
        <w:rPr>
          <w:b/>
        </w:rPr>
      </w:pPr>
    </w:p>
    <w:p w14:paraId="6DC96B3F" w14:textId="77777777" w:rsidR="001E21C2" w:rsidRPr="004640C8" w:rsidRDefault="001E21C2" w:rsidP="004640C8">
      <w:pPr>
        <w:pBdr>
          <w:top w:val="nil"/>
          <w:left w:val="nil"/>
          <w:bottom w:val="nil"/>
          <w:right w:val="nil"/>
          <w:between w:val="nil"/>
        </w:pBdr>
        <w:jc w:val="both"/>
        <w:rPr>
          <w:b/>
        </w:rPr>
      </w:pPr>
      <w:r w:rsidRPr="004640C8">
        <w:rPr>
          <w:b/>
        </w:rPr>
        <w:t>6.2.34. Pedido de Brasil de reducción arancelaria a 0% para 4.000 toneladas del producto “- Los demás conductores eléctricos para una tensión superior a 1.000 V” (NCM 8544.60.00), con vigencia de 365 días.</w:t>
      </w:r>
    </w:p>
    <w:p w14:paraId="63244F30" w14:textId="77777777" w:rsidR="001E21C2" w:rsidRPr="004640C8" w:rsidRDefault="001E21C2" w:rsidP="004640C8">
      <w:pPr>
        <w:pBdr>
          <w:top w:val="nil"/>
          <w:left w:val="nil"/>
          <w:bottom w:val="nil"/>
          <w:right w:val="nil"/>
          <w:between w:val="nil"/>
        </w:pBdr>
        <w:jc w:val="both"/>
        <w:rPr>
          <w:b/>
        </w:rPr>
      </w:pPr>
      <w:r w:rsidRPr="004640C8">
        <w:rPr>
          <w:b/>
        </w:rPr>
        <w:t>Nota Referencial: Cabo con conductor de aluminio de hilos compactados (Clase 2 IEC 60228), aislado con polietileno reticulado (XLPE), sin conectores en las extremidades, pero conteniendo ojetes de tracción, adecuado para transmisión de energía eléctrica en 345kV y con capacidad de operar en una tensión máxima de 362kV por tiempo indeterminado, con blindaje de aluminio, bloqueado contra penetración longitudinal de agua, con cobertura externa en polietileno de alta densidad (HDPE).</w:t>
      </w:r>
    </w:p>
    <w:p w14:paraId="02FED5A8" w14:textId="77777777" w:rsidR="001E21C2" w:rsidRPr="004640C8" w:rsidRDefault="001E21C2" w:rsidP="004640C8">
      <w:pPr>
        <w:pBdr>
          <w:top w:val="nil"/>
          <w:left w:val="nil"/>
          <w:bottom w:val="nil"/>
          <w:right w:val="nil"/>
          <w:between w:val="nil"/>
        </w:pBdr>
        <w:jc w:val="both"/>
      </w:pPr>
    </w:p>
    <w:p w14:paraId="0557531E" w14:textId="77777777" w:rsidR="001E21C2" w:rsidRPr="004640C8" w:rsidRDefault="001E21C2" w:rsidP="004640C8">
      <w:pPr>
        <w:pBdr>
          <w:top w:val="nil"/>
          <w:left w:val="nil"/>
          <w:bottom w:val="nil"/>
          <w:right w:val="nil"/>
          <w:between w:val="nil"/>
        </w:pBdr>
        <w:jc w:val="both"/>
      </w:pPr>
      <w:r w:rsidRPr="004640C8">
        <w:t>Las delegaciones de Paraguay y Uruguay aprobaron el pedido.</w:t>
      </w:r>
    </w:p>
    <w:p w14:paraId="021C6B83" w14:textId="77777777" w:rsidR="001E21C2" w:rsidRPr="004640C8" w:rsidRDefault="001E21C2" w:rsidP="004640C8">
      <w:pPr>
        <w:pBdr>
          <w:top w:val="nil"/>
          <w:left w:val="nil"/>
          <w:bottom w:val="nil"/>
          <w:right w:val="nil"/>
          <w:between w:val="nil"/>
        </w:pBdr>
        <w:jc w:val="both"/>
      </w:pPr>
    </w:p>
    <w:p w14:paraId="1755413F" w14:textId="672DB28A" w:rsidR="001E21C2" w:rsidRPr="004640C8" w:rsidRDefault="001E21C2" w:rsidP="004640C8">
      <w:pPr>
        <w:pBdr>
          <w:top w:val="nil"/>
          <w:left w:val="nil"/>
          <w:bottom w:val="nil"/>
          <w:right w:val="nil"/>
          <w:between w:val="nil"/>
        </w:pBdr>
        <w:jc w:val="both"/>
        <w:rPr>
          <w:b/>
        </w:rPr>
      </w:pPr>
      <w:r w:rsidRPr="004640C8">
        <w:t xml:space="preserve">La delegación de Argentina presentó existencia de producción nacional </w:t>
      </w:r>
      <w:r w:rsidRPr="004640C8">
        <w:rPr>
          <w:b/>
        </w:rPr>
        <w:t>(Anex</w:t>
      </w:r>
      <w:r w:rsidR="006E7E3E">
        <w:rPr>
          <w:b/>
        </w:rPr>
        <w:t>o XVIII</w:t>
      </w:r>
      <w:r w:rsidRPr="004640C8">
        <w:rPr>
          <w:b/>
        </w:rPr>
        <w:t xml:space="preserve"> - RESERVADO)</w:t>
      </w:r>
    </w:p>
    <w:p w14:paraId="3CB4CF1B" w14:textId="77777777" w:rsidR="001E21C2" w:rsidRPr="004640C8" w:rsidRDefault="001E21C2" w:rsidP="004640C8">
      <w:pPr>
        <w:pBdr>
          <w:top w:val="nil"/>
          <w:left w:val="nil"/>
          <w:bottom w:val="nil"/>
          <w:right w:val="nil"/>
          <w:between w:val="nil"/>
        </w:pBdr>
        <w:jc w:val="both"/>
        <w:rPr>
          <w:b/>
        </w:rPr>
      </w:pPr>
    </w:p>
    <w:p w14:paraId="7F7A11BB" w14:textId="77777777" w:rsidR="001E21C2" w:rsidRPr="004640C8" w:rsidRDefault="001E21C2" w:rsidP="004640C8">
      <w:pPr>
        <w:pBdr>
          <w:top w:val="nil"/>
          <w:left w:val="nil"/>
          <w:bottom w:val="nil"/>
          <w:right w:val="nil"/>
          <w:between w:val="nil"/>
        </w:pBdr>
        <w:jc w:val="both"/>
      </w:pPr>
      <w:r w:rsidRPr="004640C8">
        <w:t>El tema continúa en agenda.</w:t>
      </w:r>
    </w:p>
    <w:p w14:paraId="09073DEE" w14:textId="77777777" w:rsidR="001E21C2" w:rsidRPr="004640C8" w:rsidRDefault="001E21C2" w:rsidP="004640C8">
      <w:pPr>
        <w:pBdr>
          <w:top w:val="nil"/>
          <w:left w:val="nil"/>
          <w:bottom w:val="nil"/>
          <w:right w:val="nil"/>
          <w:between w:val="nil"/>
        </w:pBdr>
        <w:jc w:val="both"/>
      </w:pPr>
    </w:p>
    <w:p w14:paraId="75DF84D6" w14:textId="77777777" w:rsidR="001E21C2" w:rsidRPr="004640C8" w:rsidRDefault="001E21C2" w:rsidP="004640C8">
      <w:pPr>
        <w:pBdr>
          <w:top w:val="nil"/>
          <w:left w:val="nil"/>
          <w:bottom w:val="nil"/>
          <w:right w:val="nil"/>
          <w:between w:val="nil"/>
        </w:pBdr>
        <w:jc w:val="both"/>
        <w:rPr>
          <w:b/>
        </w:rPr>
      </w:pPr>
      <w:r w:rsidRPr="004640C8">
        <w:rPr>
          <w:b/>
        </w:rPr>
        <w:t>6.2.35. Pedido de Uruguay de reducción arancelaria a 0% para 180 cajas con 10 unidades del producto “Los demás” (NCM 3004.39.29), con vigencia de 365 días. Nota Referencial: Análogos del péptido natriurético tipo C (PNC).</w:t>
      </w:r>
    </w:p>
    <w:p w14:paraId="1AF7FA7C" w14:textId="77777777" w:rsidR="001E21C2" w:rsidRPr="004640C8" w:rsidRDefault="001E21C2" w:rsidP="004640C8">
      <w:pPr>
        <w:pBdr>
          <w:top w:val="nil"/>
          <w:left w:val="nil"/>
          <w:bottom w:val="nil"/>
          <w:right w:val="nil"/>
          <w:between w:val="nil"/>
        </w:pBdr>
        <w:jc w:val="both"/>
      </w:pPr>
    </w:p>
    <w:p w14:paraId="36511A86" w14:textId="77777777" w:rsidR="001E21C2" w:rsidRPr="004640C8" w:rsidRDefault="001E21C2" w:rsidP="004640C8">
      <w:pPr>
        <w:pBdr>
          <w:top w:val="nil"/>
          <w:left w:val="nil"/>
          <w:bottom w:val="nil"/>
          <w:right w:val="nil"/>
          <w:between w:val="nil"/>
        </w:pBdr>
        <w:jc w:val="both"/>
      </w:pPr>
      <w:r w:rsidRPr="004640C8">
        <w:t>Las delegaciones de Argentina y Paraguay aprobaron el pedido.</w:t>
      </w:r>
    </w:p>
    <w:p w14:paraId="6073585A" w14:textId="77777777" w:rsidR="001E21C2" w:rsidRPr="004640C8" w:rsidRDefault="001E21C2" w:rsidP="004640C8">
      <w:pPr>
        <w:pBdr>
          <w:top w:val="nil"/>
          <w:left w:val="nil"/>
          <w:bottom w:val="nil"/>
          <w:right w:val="nil"/>
          <w:between w:val="nil"/>
        </w:pBdr>
        <w:jc w:val="both"/>
      </w:pPr>
    </w:p>
    <w:p w14:paraId="44114E16" w14:textId="77777777" w:rsidR="001E21C2" w:rsidRPr="004640C8" w:rsidRDefault="001E21C2" w:rsidP="004640C8">
      <w:pPr>
        <w:pBdr>
          <w:top w:val="nil"/>
          <w:left w:val="nil"/>
          <w:bottom w:val="nil"/>
          <w:right w:val="nil"/>
          <w:between w:val="nil"/>
        </w:pBdr>
        <w:jc w:val="both"/>
      </w:pPr>
      <w:r w:rsidRPr="004640C8">
        <w:t>La delegación de Brasil se encuentra en consultas internas.</w:t>
      </w:r>
    </w:p>
    <w:p w14:paraId="66ED7037" w14:textId="77777777" w:rsidR="001E21C2" w:rsidRPr="004640C8" w:rsidRDefault="001E21C2" w:rsidP="004640C8">
      <w:pPr>
        <w:pBdr>
          <w:top w:val="nil"/>
          <w:left w:val="nil"/>
          <w:bottom w:val="nil"/>
          <w:right w:val="nil"/>
          <w:between w:val="nil"/>
        </w:pBdr>
        <w:jc w:val="both"/>
      </w:pPr>
    </w:p>
    <w:p w14:paraId="3DF6E019" w14:textId="77777777" w:rsidR="001E21C2" w:rsidRPr="004640C8" w:rsidRDefault="001E21C2" w:rsidP="004640C8">
      <w:pPr>
        <w:pBdr>
          <w:top w:val="nil"/>
          <w:left w:val="nil"/>
          <w:bottom w:val="nil"/>
          <w:right w:val="nil"/>
          <w:between w:val="nil"/>
        </w:pBdr>
        <w:jc w:val="both"/>
      </w:pPr>
      <w:r w:rsidRPr="004640C8">
        <w:t>El tema continúa en agenda.</w:t>
      </w:r>
    </w:p>
    <w:p w14:paraId="42FFEB0F" w14:textId="77777777" w:rsidR="001E21C2" w:rsidRPr="004640C8" w:rsidRDefault="001E21C2" w:rsidP="004640C8">
      <w:pPr>
        <w:pBdr>
          <w:top w:val="nil"/>
          <w:left w:val="nil"/>
          <w:bottom w:val="nil"/>
          <w:right w:val="nil"/>
          <w:between w:val="nil"/>
        </w:pBdr>
        <w:jc w:val="both"/>
      </w:pPr>
    </w:p>
    <w:p w14:paraId="6EE97F54" w14:textId="77777777" w:rsidR="001E21C2" w:rsidRPr="004640C8" w:rsidRDefault="001E21C2" w:rsidP="004640C8">
      <w:pPr>
        <w:jc w:val="both"/>
        <w:rPr>
          <w:b/>
        </w:rPr>
      </w:pPr>
      <w:r w:rsidRPr="004640C8">
        <w:rPr>
          <w:b/>
        </w:rPr>
        <w:t>6.2.36. Pedido de Argentina de reducción arancelaria a 0% para 272.140 unidades del producto “Las demás” (NCM 2106.90.90), con vigencia de 365 días.</w:t>
      </w:r>
    </w:p>
    <w:p w14:paraId="0EC6B467" w14:textId="77777777" w:rsidR="001E21C2" w:rsidRPr="004640C8" w:rsidRDefault="001E21C2" w:rsidP="004640C8">
      <w:pPr>
        <w:jc w:val="both"/>
        <w:rPr>
          <w:b/>
        </w:rPr>
      </w:pPr>
      <w:r w:rsidRPr="004640C8">
        <w:rPr>
          <w:b/>
        </w:rPr>
        <w:t xml:space="preserve">Nota referencial: Preparación espesante en forma de polvo, resistente a la amilasa, utilizada para el tratamiento dietético de la disfagia, compuesta por maltodextrina, almidón modificado, goma tara, goma xantana y goma </w:t>
      </w:r>
      <w:proofErr w:type="spellStart"/>
      <w:r w:rsidRPr="004640C8">
        <w:rPr>
          <w:b/>
        </w:rPr>
        <w:t>guar</w:t>
      </w:r>
      <w:proofErr w:type="spellEnd"/>
      <w:r w:rsidRPr="004640C8">
        <w:rPr>
          <w:b/>
        </w:rPr>
        <w:t>, presentada en lata de 300 gr, libre de gluten.</w:t>
      </w:r>
    </w:p>
    <w:p w14:paraId="780382B2" w14:textId="77777777" w:rsidR="001E21C2" w:rsidRPr="004640C8" w:rsidRDefault="001E21C2" w:rsidP="004640C8">
      <w:pPr>
        <w:jc w:val="both"/>
      </w:pPr>
    </w:p>
    <w:p w14:paraId="39B9D81B" w14:textId="77777777" w:rsidR="001E21C2" w:rsidRPr="004640C8" w:rsidRDefault="001E21C2" w:rsidP="004640C8">
      <w:pPr>
        <w:jc w:val="both"/>
      </w:pPr>
      <w:r w:rsidRPr="004640C8">
        <w:t>Las delegaciones de Paraguay y Uruguay aprobaron el pedido.</w:t>
      </w:r>
    </w:p>
    <w:p w14:paraId="29A45DF3" w14:textId="77777777" w:rsidR="001E21C2" w:rsidRPr="004640C8" w:rsidRDefault="001E21C2" w:rsidP="004640C8">
      <w:pPr>
        <w:jc w:val="both"/>
      </w:pPr>
    </w:p>
    <w:p w14:paraId="21B4FA76" w14:textId="77777777" w:rsidR="001E21C2" w:rsidRPr="004640C8" w:rsidRDefault="001E21C2" w:rsidP="004640C8">
      <w:pPr>
        <w:jc w:val="both"/>
      </w:pPr>
      <w:r w:rsidRPr="004640C8">
        <w:t>La delegación de Brasil se encuentra en consultas internas.</w:t>
      </w:r>
    </w:p>
    <w:p w14:paraId="36F949C6" w14:textId="77777777" w:rsidR="001E21C2" w:rsidRPr="004640C8" w:rsidRDefault="001E21C2" w:rsidP="004640C8">
      <w:pPr>
        <w:jc w:val="both"/>
      </w:pPr>
    </w:p>
    <w:p w14:paraId="149000A8" w14:textId="77777777" w:rsidR="001E21C2" w:rsidRPr="004640C8" w:rsidRDefault="001E21C2" w:rsidP="004640C8">
      <w:pPr>
        <w:jc w:val="both"/>
      </w:pPr>
      <w:r w:rsidRPr="004640C8">
        <w:t>El tema continúa en agenda.</w:t>
      </w:r>
    </w:p>
    <w:p w14:paraId="7375EAB2" w14:textId="77777777" w:rsidR="001E21C2" w:rsidRPr="004640C8" w:rsidRDefault="001E21C2" w:rsidP="004640C8">
      <w:pPr>
        <w:jc w:val="both"/>
      </w:pPr>
    </w:p>
    <w:p w14:paraId="0DB99B50" w14:textId="77777777" w:rsidR="001E21C2" w:rsidRPr="004640C8" w:rsidRDefault="001E21C2" w:rsidP="004640C8">
      <w:pPr>
        <w:jc w:val="both"/>
        <w:rPr>
          <w:b/>
        </w:rPr>
      </w:pPr>
      <w:r w:rsidRPr="004640C8">
        <w:rPr>
          <w:b/>
        </w:rPr>
        <w:t>6.2.37. Pedido de Argentina de reducción arancelaria a 2% para 1.000.000 m</w:t>
      </w:r>
      <w:r w:rsidRPr="004640C8">
        <w:rPr>
          <w:b/>
          <w:vertAlign w:val="superscript"/>
        </w:rPr>
        <w:t>2</w:t>
      </w:r>
      <w:r w:rsidRPr="004640C8">
        <w:rPr>
          <w:b/>
        </w:rPr>
        <w:t xml:space="preserve"> del producto “Las demás” (NCM 3920.43.90), con vigencia de 365 días.</w:t>
      </w:r>
    </w:p>
    <w:p w14:paraId="24880E3A" w14:textId="77777777" w:rsidR="001E21C2" w:rsidRPr="004640C8" w:rsidRDefault="001E21C2" w:rsidP="004640C8">
      <w:pPr>
        <w:jc w:val="both"/>
        <w:rPr>
          <w:b/>
          <w:lang w:val="pt-BR"/>
        </w:rPr>
      </w:pPr>
      <w:r w:rsidRPr="004640C8">
        <w:rPr>
          <w:b/>
          <w:lang w:val="pt-BR"/>
        </w:rPr>
        <w:t xml:space="preserve">Nota referencial: De </w:t>
      </w:r>
      <w:proofErr w:type="spellStart"/>
      <w:r w:rsidRPr="004640C8">
        <w:rPr>
          <w:b/>
          <w:lang w:val="pt-BR"/>
        </w:rPr>
        <w:t>espesor</w:t>
      </w:r>
      <w:proofErr w:type="spellEnd"/>
      <w:r w:rsidRPr="004640C8">
        <w:rPr>
          <w:b/>
          <w:lang w:val="pt-BR"/>
        </w:rPr>
        <w:t xml:space="preserve"> superior a 80 micrómetros (micra, </w:t>
      </w:r>
      <w:proofErr w:type="spellStart"/>
      <w:proofErr w:type="gramStart"/>
      <w:r w:rsidRPr="004640C8">
        <w:rPr>
          <w:b/>
          <w:lang w:val="pt-BR"/>
        </w:rPr>
        <w:t>micrones</w:t>
      </w:r>
      <w:proofErr w:type="spellEnd"/>
      <w:r w:rsidRPr="004640C8">
        <w:rPr>
          <w:b/>
          <w:lang w:val="pt-BR"/>
        </w:rPr>
        <w:t>)*</w:t>
      </w:r>
      <w:proofErr w:type="gramEnd"/>
      <w:r w:rsidRPr="004640C8">
        <w:rPr>
          <w:b/>
          <w:lang w:val="pt-BR"/>
        </w:rPr>
        <w:t xml:space="preserve">, pero inferior o igual a 250 micrómetros (micra, </w:t>
      </w:r>
      <w:proofErr w:type="spellStart"/>
      <w:r w:rsidRPr="004640C8">
        <w:rPr>
          <w:b/>
          <w:lang w:val="pt-BR"/>
        </w:rPr>
        <w:t>micrones</w:t>
      </w:r>
      <w:proofErr w:type="spellEnd"/>
      <w:r w:rsidRPr="004640C8">
        <w:rPr>
          <w:b/>
          <w:lang w:val="pt-BR"/>
        </w:rPr>
        <w:t>).</w:t>
      </w:r>
    </w:p>
    <w:p w14:paraId="12968976" w14:textId="77777777" w:rsidR="001E21C2" w:rsidRPr="004640C8" w:rsidRDefault="001E21C2" w:rsidP="004640C8">
      <w:pPr>
        <w:jc w:val="both"/>
        <w:rPr>
          <w:lang w:val="pt-BR"/>
        </w:rPr>
      </w:pPr>
    </w:p>
    <w:p w14:paraId="342424CC" w14:textId="77777777" w:rsidR="001E21C2" w:rsidRPr="004640C8" w:rsidRDefault="001E21C2" w:rsidP="004640C8">
      <w:pPr>
        <w:jc w:val="both"/>
      </w:pPr>
      <w:r w:rsidRPr="004640C8">
        <w:t>Las delegaciones de Paraguay y Uruguay aprobaron el pedido.</w:t>
      </w:r>
    </w:p>
    <w:p w14:paraId="69A47109" w14:textId="77777777" w:rsidR="001E21C2" w:rsidRPr="004640C8" w:rsidRDefault="001E21C2" w:rsidP="004640C8">
      <w:pPr>
        <w:jc w:val="both"/>
      </w:pPr>
    </w:p>
    <w:p w14:paraId="649158AF" w14:textId="77777777" w:rsidR="001E21C2" w:rsidRPr="004640C8" w:rsidRDefault="001E21C2" w:rsidP="004640C8">
      <w:pPr>
        <w:jc w:val="both"/>
      </w:pPr>
      <w:r w:rsidRPr="004640C8">
        <w:t>La delegación de Brasil se encuentra en consultas internas.</w:t>
      </w:r>
    </w:p>
    <w:p w14:paraId="3704196D" w14:textId="77777777" w:rsidR="001E21C2" w:rsidRPr="004640C8" w:rsidRDefault="001E21C2" w:rsidP="004640C8">
      <w:pPr>
        <w:jc w:val="both"/>
      </w:pPr>
    </w:p>
    <w:p w14:paraId="33503AFF" w14:textId="77777777" w:rsidR="001E21C2" w:rsidRPr="004640C8" w:rsidRDefault="001E21C2" w:rsidP="004640C8">
      <w:pPr>
        <w:jc w:val="both"/>
      </w:pPr>
      <w:r w:rsidRPr="004640C8">
        <w:t>El tema continúa en agenda.</w:t>
      </w:r>
    </w:p>
    <w:p w14:paraId="27F41EA8" w14:textId="77777777" w:rsidR="001E21C2" w:rsidRPr="004640C8" w:rsidRDefault="001E21C2" w:rsidP="004640C8">
      <w:pPr>
        <w:jc w:val="both"/>
      </w:pPr>
    </w:p>
    <w:p w14:paraId="5B48DA96" w14:textId="77777777" w:rsidR="001E21C2" w:rsidRPr="004640C8" w:rsidRDefault="001E21C2" w:rsidP="004640C8">
      <w:pPr>
        <w:jc w:val="both"/>
        <w:rPr>
          <w:b/>
        </w:rPr>
      </w:pPr>
      <w:r w:rsidRPr="004640C8">
        <w:rPr>
          <w:b/>
        </w:rPr>
        <w:t>6.2.38. Pedido de Brasil de reducción arancelaria a 0% para 9.919.980 unidades del producto “Los demás” (NCM 9018.39.99), con vigencia de 365 días.</w:t>
      </w:r>
    </w:p>
    <w:p w14:paraId="14F6983E" w14:textId="77777777" w:rsidR="001E21C2" w:rsidRPr="004640C8" w:rsidRDefault="001E21C2" w:rsidP="004640C8">
      <w:pPr>
        <w:jc w:val="both"/>
        <w:rPr>
          <w:b/>
        </w:rPr>
      </w:pPr>
    </w:p>
    <w:p w14:paraId="533B3DA4" w14:textId="77777777" w:rsidR="001E21C2" w:rsidRPr="004640C8" w:rsidRDefault="001E21C2" w:rsidP="004640C8">
      <w:pPr>
        <w:jc w:val="both"/>
        <w:rPr>
          <w:b/>
        </w:rPr>
      </w:pPr>
      <w:r w:rsidRPr="004640C8">
        <w:rPr>
          <w:b/>
        </w:rPr>
        <w:t>Nota referencial 1: Pluma inyectora de medicamento con sistema automático de liberación de dosis descartable y de uso único, traba de seguridad contra aplicación accidental y sistema de protección de la aguja post inyección.</w:t>
      </w:r>
    </w:p>
    <w:p w14:paraId="22B8A27C" w14:textId="77777777" w:rsidR="001E21C2" w:rsidRPr="004640C8" w:rsidRDefault="001E21C2" w:rsidP="004640C8">
      <w:pPr>
        <w:jc w:val="both"/>
        <w:rPr>
          <w:b/>
        </w:rPr>
      </w:pPr>
      <w:r w:rsidRPr="004640C8">
        <w:rPr>
          <w:b/>
        </w:rPr>
        <w:t>Nota referencial 2: Componentes para pluma inyectora de medicamento descartable, de usuario único, con múltiples dosis, sin recarga.</w:t>
      </w:r>
    </w:p>
    <w:p w14:paraId="203E23B9" w14:textId="77777777" w:rsidR="001E21C2" w:rsidRPr="004640C8" w:rsidRDefault="001E21C2" w:rsidP="004640C8">
      <w:pPr>
        <w:jc w:val="both"/>
      </w:pPr>
    </w:p>
    <w:p w14:paraId="0AED3E49" w14:textId="77777777" w:rsidR="001E21C2" w:rsidRPr="004640C8" w:rsidRDefault="001E21C2" w:rsidP="004640C8">
      <w:pPr>
        <w:jc w:val="both"/>
      </w:pPr>
      <w:r w:rsidRPr="004640C8">
        <w:t>Las delegaciones de Paraguay y Uruguay aprobaron el pedido.</w:t>
      </w:r>
    </w:p>
    <w:p w14:paraId="4A7B3456" w14:textId="77777777" w:rsidR="001E21C2" w:rsidRPr="004640C8" w:rsidRDefault="001E21C2" w:rsidP="004640C8">
      <w:pPr>
        <w:jc w:val="both"/>
      </w:pPr>
    </w:p>
    <w:p w14:paraId="73939B75" w14:textId="77777777" w:rsidR="001E21C2" w:rsidRPr="004640C8" w:rsidRDefault="001E21C2" w:rsidP="004640C8">
      <w:pPr>
        <w:jc w:val="both"/>
      </w:pPr>
      <w:r w:rsidRPr="004640C8">
        <w:t>La delegación de Argentina se encuentra en consultas internas.</w:t>
      </w:r>
    </w:p>
    <w:p w14:paraId="00BFDE01" w14:textId="77777777" w:rsidR="001E21C2" w:rsidRPr="004640C8" w:rsidRDefault="001E21C2" w:rsidP="004640C8">
      <w:pPr>
        <w:jc w:val="both"/>
      </w:pPr>
    </w:p>
    <w:p w14:paraId="5BB481A3" w14:textId="77777777" w:rsidR="001E21C2" w:rsidRPr="004640C8" w:rsidRDefault="001E21C2" w:rsidP="004640C8">
      <w:pPr>
        <w:jc w:val="both"/>
      </w:pPr>
      <w:r w:rsidRPr="004640C8">
        <w:t>El tema continúa en agenda.</w:t>
      </w:r>
    </w:p>
    <w:p w14:paraId="36DE29AD" w14:textId="77777777" w:rsidR="001E21C2" w:rsidRPr="004640C8" w:rsidRDefault="001E21C2" w:rsidP="004640C8">
      <w:pPr>
        <w:jc w:val="both"/>
      </w:pPr>
    </w:p>
    <w:p w14:paraId="03F1A087" w14:textId="77777777" w:rsidR="001E21C2" w:rsidRPr="004640C8" w:rsidRDefault="001E21C2" w:rsidP="004640C8">
      <w:pPr>
        <w:jc w:val="both"/>
        <w:rPr>
          <w:b/>
        </w:rPr>
      </w:pPr>
      <w:r w:rsidRPr="004640C8">
        <w:rPr>
          <w:b/>
        </w:rPr>
        <w:t>6.2.39. Pedido de Brasil de reducción arancelaria a 0% para 10.000 unidades del producto “Los demás” (NCM 8501.10.19), con vigencia de 365 días.</w:t>
      </w:r>
    </w:p>
    <w:p w14:paraId="67A803E0" w14:textId="77777777" w:rsidR="001E21C2" w:rsidRPr="004640C8" w:rsidRDefault="001E21C2" w:rsidP="004640C8">
      <w:pPr>
        <w:jc w:val="both"/>
        <w:rPr>
          <w:b/>
        </w:rPr>
      </w:pPr>
      <w:r w:rsidRPr="004640C8">
        <w:rPr>
          <w:b/>
        </w:rPr>
        <w:t>Nota referencial: Motores eléctricos rotativos, de corriente continua, vibratorios, de potencia inferior a 3 W.</w:t>
      </w:r>
    </w:p>
    <w:p w14:paraId="33A9A85B" w14:textId="77777777" w:rsidR="001E21C2" w:rsidRPr="004640C8" w:rsidRDefault="001E21C2" w:rsidP="004640C8">
      <w:pPr>
        <w:jc w:val="both"/>
        <w:rPr>
          <w:b/>
        </w:rPr>
      </w:pPr>
    </w:p>
    <w:p w14:paraId="0EAC67D4" w14:textId="77777777" w:rsidR="001E21C2" w:rsidRPr="004640C8" w:rsidRDefault="001E21C2" w:rsidP="004640C8">
      <w:pPr>
        <w:jc w:val="both"/>
      </w:pPr>
      <w:r w:rsidRPr="004640C8">
        <w:t>Las delegaciones de Paraguay y Uruguay aprobaron el pedido.</w:t>
      </w:r>
    </w:p>
    <w:p w14:paraId="0717EF69" w14:textId="77777777" w:rsidR="001E21C2" w:rsidRPr="004640C8" w:rsidRDefault="001E21C2" w:rsidP="004640C8">
      <w:pPr>
        <w:jc w:val="both"/>
      </w:pPr>
    </w:p>
    <w:p w14:paraId="3C4835E2" w14:textId="77777777" w:rsidR="001E21C2" w:rsidRPr="004640C8" w:rsidRDefault="001E21C2" w:rsidP="004640C8">
      <w:pPr>
        <w:jc w:val="both"/>
      </w:pPr>
      <w:r w:rsidRPr="004640C8">
        <w:t>La delegación de Argentina se encuentra en consultas internas.</w:t>
      </w:r>
    </w:p>
    <w:p w14:paraId="3947F56B" w14:textId="77777777" w:rsidR="001E21C2" w:rsidRPr="004640C8" w:rsidRDefault="001E21C2" w:rsidP="004640C8">
      <w:pPr>
        <w:jc w:val="both"/>
      </w:pPr>
    </w:p>
    <w:p w14:paraId="189EED4E" w14:textId="77777777" w:rsidR="001E21C2" w:rsidRPr="004640C8" w:rsidRDefault="001E21C2" w:rsidP="004640C8">
      <w:pPr>
        <w:jc w:val="both"/>
      </w:pPr>
      <w:r w:rsidRPr="004640C8">
        <w:t>El tema continúa en agenda.</w:t>
      </w:r>
    </w:p>
    <w:p w14:paraId="24027E3D" w14:textId="77777777" w:rsidR="001E21C2" w:rsidRPr="004640C8" w:rsidRDefault="001E21C2" w:rsidP="004640C8">
      <w:pPr>
        <w:jc w:val="both"/>
        <w:rPr>
          <w:b/>
        </w:rPr>
      </w:pPr>
    </w:p>
    <w:p w14:paraId="0EB1A6C8" w14:textId="77777777" w:rsidR="001E21C2" w:rsidRPr="004640C8" w:rsidRDefault="001E21C2" w:rsidP="004640C8">
      <w:pPr>
        <w:jc w:val="both"/>
        <w:rPr>
          <w:b/>
        </w:rPr>
      </w:pPr>
      <w:r w:rsidRPr="004640C8">
        <w:rPr>
          <w:b/>
        </w:rPr>
        <w:t>6.2.40. Pedido de Paraguay de reducción arancelaria a 0% para 416 frascos del producto “Los demás” (NCM 3004.90.19), con vigencia de 365 días.</w:t>
      </w:r>
    </w:p>
    <w:p w14:paraId="5057F81C" w14:textId="77777777" w:rsidR="001E21C2" w:rsidRPr="004640C8" w:rsidRDefault="001E21C2" w:rsidP="004640C8">
      <w:pPr>
        <w:jc w:val="both"/>
        <w:rPr>
          <w:b/>
        </w:rPr>
      </w:pPr>
      <w:r w:rsidRPr="004640C8">
        <w:rPr>
          <w:b/>
        </w:rPr>
        <w:t xml:space="preserve">Nota referencial: </w:t>
      </w:r>
      <w:proofErr w:type="spellStart"/>
      <w:r w:rsidRPr="004640C8">
        <w:rPr>
          <w:b/>
        </w:rPr>
        <w:t>Elosulfasa</w:t>
      </w:r>
      <w:proofErr w:type="spellEnd"/>
      <w:r w:rsidRPr="004640C8">
        <w:rPr>
          <w:b/>
        </w:rPr>
        <w:t xml:space="preserve"> alfa, solución para perfusión.</w:t>
      </w:r>
    </w:p>
    <w:p w14:paraId="59D61F84" w14:textId="77777777" w:rsidR="001E21C2" w:rsidRPr="00B71019" w:rsidRDefault="001E21C2" w:rsidP="00B71019">
      <w:pPr>
        <w:jc w:val="both"/>
        <w:rPr>
          <w:sz w:val="16"/>
          <w:szCs w:val="16"/>
        </w:rPr>
      </w:pPr>
    </w:p>
    <w:p w14:paraId="0683E086" w14:textId="77777777" w:rsidR="001E21C2" w:rsidRPr="004640C8" w:rsidRDefault="001E21C2" w:rsidP="00B71019">
      <w:pPr>
        <w:jc w:val="both"/>
      </w:pPr>
      <w:r w:rsidRPr="004640C8">
        <w:t>Las delegaciones de Argentina y Uruguay aprobaron el pedido.</w:t>
      </w:r>
    </w:p>
    <w:p w14:paraId="0C4938CB" w14:textId="77777777" w:rsidR="001E21C2" w:rsidRPr="00B71019" w:rsidRDefault="001E21C2" w:rsidP="00B71019">
      <w:pPr>
        <w:jc w:val="both"/>
        <w:rPr>
          <w:sz w:val="16"/>
          <w:szCs w:val="16"/>
        </w:rPr>
      </w:pPr>
    </w:p>
    <w:p w14:paraId="70147B7D" w14:textId="77777777" w:rsidR="001E21C2" w:rsidRPr="004640C8" w:rsidRDefault="001E21C2" w:rsidP="00B71019">
      <w:pPr>
        <w:jc w:val="both"/>
      </w:pPr>
      <w:r w:rsidRPr="004640C8">
        <w:t>La delegación de Brasil se encuentra en consultas internas.</w:t>
      </w:r>
    </w:p>
    <w:p w14:paraId="5CD27002" w14:textId="77777777" w:rsidR="001E21C2" w:rsidRPr="00B71019" w:rsidRDefault="001E21C2" w:rsidP="00B71019">
      <w:pPr>
        <w:jc w:val="both"/>
        <w:rPr>
          <w:sz w:val="16"/>
          <w:szCs w:val="16"/>
        </w:rPr>
      </w:pPr>
    </w:p>
    <w:p w14:paraId="101FD179" w14:textId="77777777" w:rsidR="001E21C2" w:rsidRPr="004640C8" w:rsidRDefault="001E21C2" w:rsidP="00B71019">
      <w:pPr>
        <w:jc w:val="both"/>
      </w:pPr>
      <w:r w:rsidRPr="004640C8">
        <w:t>El tema continúa en agenda.</w:t>
      </w:r>
    </w:p>
    <w:p w14:paraId="4E75A9DC" w14:textId="77777777" w:rsidR="00B71019" w:rsidRPr="004640C8" w:rsidRDefault="00B71019" w:rsidP="00B71019">
      <w:pPr>
        <w:jc w:val="both"/>
      </w:pPr>
    </w:p>
    <w:p w14:paraId="4BAB66A5" w14:textId="77777777" w:rsidR="001E21C2" w:rsidRPr="004640C8" w:rsidRDefault="001E21C2" w:rsidP="004640C8">
      <w:pPr>
        <w:jc w:val="both"/>
        <w:rPr>
          <w:b/>
        </w:rPr>
      </w:pPr>
      <w:r w:rsidRPr="004640C8">
        <w:rPr>
          <w:b/>
        </w:rPr>
        <w:t>6.2.41. Pedido de Paraguay de reducción arancelaria a 0% para 96 unidades del producto “Los demás” (NCM 3004.90.19), con vigencia de 365 días.</w:t>
      </w:r>
    </w:p>
    <w:p w14:paraId="098D9CFD" w14:textId="77777777" w:rsidR="001E21C2" w:rsidRPr="004640C8" w:rsidRDefault="001E21C2" w:rsidP="004640C8">
      <w:pPr>
        <w:jc w:val="both"/>
        <w:rPr>
          <w:b/>
        </w:rPr>
      </w:pPr>
      <w:r w:rsidRPr="004640C8">
        <w:rPr>
          <w:b/>
        </w:rPr>
        <w:t xml:space="preserve">Nota referencial: </w:t>
      </w:r>
      <w:proofErr w:type="spellStart"/>
      <w:r w:rsidRPr="004640C8">
        <w:rPr>
          <w:b/>
        </w:rPr>
        <w:t>Cerliponasa</w:t>
      </w:r>
      <w:proofErr w:type="spellEnd"/>
      <w:r w:rsidRPr="004640C8">
        <w:rPr>
          <w:b/>
        </w:rPr>
        <w:t xml:space="preserve"> alfa, solución para perfusión.</w:t>
      </w:r>
    </w:p>
    <w:p w14:paraId="18CC4F9C" w14:textId="77777777" w:rsidR="001E21C2" w:rsidRPr="004640C8" w:rsidRDefault="001E21C2" w:rsidP="004640C8">
      <w:pPr>
        <w:pBdr>
          <w:top w:val="nil"/>
          <w:left w:val="nil"/>
          <w:bottom w:val="nil"/>
          <w:right w:val="nil"/>
          <w:between w:val="nil"/>
        </w:pBdr>
        <w:jc w:val="both"/>
      </w:pPr>
    </w:p>
    <w:p w14:paraId="7116C1E6" w14:textId="77777777" w:rsidR="001E21C2" w:rsidRPr="004640C8" w:rsidRDefault="001E21C2" w:rsidP="004640C8">
      <w:pPr>
        <w:jc w:val="both"/>
      </w:pPr>
      <w:r w:rsidRPr="004640C8">
        <w:t>Las delegaciones de Argentina y Uruguay aprobaron el pedido.</w:t>
      </w:r>
    </w:p>
    <w:p w14:paraId="11199788" w14:textId="77777777" w:rsidR="001E21C2" w:rsidRPr="004640C8" w:rsidRDefault="001E21C2" w:rsidP="004640C8">
      <w:pPr>
        <w:jc w:val="both"/>
      </w:pPr>
    </w:p>
    <w:p w14:paraId="1DD7035E" w14:textId="77777777" w:rsidR="001E21C2" w:rsidRPr="004640C8" w:rsidRDefault="001E21C2" w:rsidP="004640C8">
      <w:pPr>
        <w:jc w:val="both"/>
      </w:pPr>
      <w:r w:rsidRPr="004640C8">
        <w:t>La delegación de Brasil se encuentra en consultas internas.</w:t>
      </w:r>
    </w:p>
    <w:p w14:paraId="5CA8E126" w14:textId="77777777" w:rsidR="001E21C2" w:rsidRPr="004640C8" w:rsidRDefault="001E21C2" w:rsidP="004640C8">
      <w:pPr>
        <w:jc w:val="both"/>
      </w:pPr>
    </w:p>
    <w:p w14:paraId="55D24AE4" w14:textId="77777777" w:rsidR="001E21C2" w:rsidRPr="004640C8" w:rsidRDefault="001E21C2" w:rsidP="004640C8">
      <w:pPr>
        <w:jc w:val="both"/>
      </w:pPr>
      <w:r w:rsidRPr="004640C8">
        <w:t>El tema continúa en agenda.</w:t>
      </w:r>
    </w:p>
    <w:p w14:paraId="7F8FEFBB" w14:textId="77777777" w:rsidR="001E21C2" w:rsidRPr="004640C8" w:rsidRDefault="001E21C2" w:rsidP="004640C8">
      <w:pPr>
        <w:pBdr>
          <w:top w:val="nil"/>
          <w:left w:val="nil"/>
          <w:bottom w:val="nil"/>
          <w:right w:val="nil"/>
          <w:between w:val="nil"/>
        </w:pBdr>
        <w:jc w:val="both"/>
      </w:pPr>
    </w:p>
    <w:p w14:paraId="4AF9F4FB" w14:textId="13023989" w:rsidR="001E21C2" w:rsidRPr="004640C8" w:rsidRDefault="001E21C2" w:rsidP="004640C8">
      <w:pPr>
        <w:tabs>
          <w:tab w:val="left" w:pos="1276"/>
        </w:tabs>
        <w:jc w:val="both"/>
        <w:rPr>
          <w:b/>
          <w:u w:val="single"/>
        </w:rPr>
      </w:pPr>
      <w:r w:rsidRPr="004640C8">
        <w:rPr>
          <w:b/>
          <w:u w:val="single"/>
        </w:rPr>
        <w:t>Pedidos de Urgencia</w:t>
      </w:r>
    </w:p>
    <w:p w14:paraId="72381D58" w14:textId="77777777" w:rsidR="001E21C2" w:rsidRPr="004640C8" w:rsidRDefault="001E21C2" w:rsidP="004640C8">
      <w:pPr>
        <w:jc w:val="both"/>
        <w:rPr>
          <w:b/>
        </w:rPr>
      </w:pPr>
    </w:p>
    <w:p w14:paraId="6DCAA2D7" w14:textId="7FA9D0EE" w:rsidR="001E21C2" w:rsidRPr="004640C8" w:rsidRDefault="001E21C2" w:rsidP="004640C8">
      <w:pPr>
        <w:jc w:val="both"/>
        <w:rPr>
          <w:b/>
        </w:rPr>
      </w:pPr>
      <w:r w:rsidRPr="004640C8">
        <w:rPr>
          <w:b/>
        </w:rPr>
        <w:t xml:space="preserve">6.2.42. Pedido de Brasil de reducción arancelaria a 0% para 110 toneladas del producto “- Preservativos” (NCM 4014.10.00), con vigencia de 365 días. </w:t>
      </w:r>
    </w:p>
    <w:p w14:paraId="11D60546" w14:textId="77777777" w:rsidR="001E21C2" w:rsidRPr="004640C8" w:rsidRDefault="001E21C2" w:rsidP="004640C8">
      <w:pPr>
        <w:jc w:val="both"/>
        <w:rPr>
          <w:b/>
        </w:rPr>
      </w:pPr>
      <w:r w:rsidRPr="004640C8">
        <w:rPr>
          <w:b/>
        </w:rPr>
        <w:t>Nota Referencial:</w:t>
      </w:r>
      <w:r w:rsidRPr="004640C8">
        <w:t xml:space="preserve"> </w:t>
      </w:r>
      <w:r w:rsidRPr="004640C8">
        <w:rPr>
          <w:b/>
        </w:rPr>
        <w:t xml:space="preserve">Preservativos masculinos confeccionados en caucho sintético de </w:t>
      </w:r>
      <w:proofErr w:type="spellStart"/>
      <w:r w:rsidRPr="004640C8">
        <w:rPr>
          <w:b/>
        </w:rPr>
        <w:t>poliisopreno</w:t>
      </w:r>
      <w:proofErr w:type="spellEnd"/>
      <w:r w:rsidRPr="004640C8">
        <w:rPr>
          <w:b/>
        </w:rPr>
        <w:t>, conteniendo aceite de silicona.</w:t>
      </w:r>
    </w:p>
    <w:p w14:paraId="5A9508F3" w14:textId="77777777" w:rsidR="001E21C2" w:rsidRPr="004640C8" w:rsidRDefault="001E21C2" w:rsidP="004640C8">
      <w:pPr>
        <w:jc w:val="both"/>
        <w:rPr>
          <w:b/>
        </w:rPr>
      </w:pPr>
    </w:p>
    <w:p w14:paraId="228526CC" w14:textId="77777777" w:rsidR="001E21C2" w:rsidRPr="004640C8" w:rsidRDefault="001E21C2" w:rsidP="004640C8">
      <w:pPr>
        <w:jc w:val="both"/>
      </w:pPr>
      <w:r w:rsidRPr="004640C8">
        <w:t xml:space="preserve">En la CCIX Reunión Ordinaria de la CCM fue consignada la aprobación de la Directiva </w:t>
      </w:r>
      <w:proofErr w:type="spellStart"/>
      <w:r w:rsidRPr="004640C8">
        <w:t>N°</w:t>
      </w:r>
      <w:proofErr w:type="spellEnd"/>
      <w:r w:rsidRPr="004640C8">
        <w:t xml:space="preserve"> 41/25 por la mitad del plazo y del cupo, quedando pendiente la aprobación de la medida arancelaria por el remanente de la solicitud original.</w:t>
      </w:r>
    </w:p>
    <w:p w14:paraId="692E35C0" w14:textId="77777777" w:rsidR="001E21C2" w:rsidRPr="004640C8" w:rsidRDefault="001E21C2" w:rsidP="004640C8">
      <w:pPr>
        <w:jc w:val="both"/>
        <w:rPr>
          <w:b/>
        </w:rPr>
      </w:pPr>
    </w:p>
    <w:p w14:paraId="2CD0F831" w14:textId="77777777" w:rsidR="001E21C2" w:rsidRPr="004640C8" w:rsidRDefault="001E21C2" w:rsidP="004640C8">
      <w:pPr>
        <w:jc w:val="both"/>
      </w:pPr>
      <w:r w:rsidRPr="004640C8">
        <w:t xml:space="preserve">La delegación de Argentina, por Nota DNMEC-s </w:t>
      </w:r>
      <w:proofErr w:type="spellStart"/>
      <w:r w:rsidRPr="004640C8">
        <w:t>Nº</w:t>
      </w:r>
      <w:proofErr w:type="spellEnd"/>
      <w:r w:rsidRPr="004640C8">
        <w:t xml:space="preserve"> 161/2025 de 28/05/2025, aprobó el pedido por el remanente.</w:t>
      </w:r>
    </w:p>
    <w:p w14:paraId="67CE49CA" w14:textId="77777777" w:rsidR="001E21C2" w:rsidRPr="004640C8" w:rsidRDefault="001E21C2" w:rsidP="004640C8">
      <w:pPr>
        <w:jc w:val="both"/>
      </w:pPr>
    </w:p>
    <w:p w14:paraId="6FF1A9FD" w14:textId="77777777" w:rsidR="001E21C2" w:rsidRPr="004640C8" w:rsidRDefault="001E21C2" w:rsidP="004640C8">
      <w:pPr>
        <w:jc w:val="both"/>
      </w:pPr>
      <w:bookmarkStart w:id="4" w:name="_heading=h.lxw4w8k5sfxm" w:colFirst="0" w:colLast="0"/>
      <w:bookmarkEnd w:id="4"/>
      <w:r w:rsidRPr="004640C8">
        <w:t xml:space="preserve">La CCM aprobó la Directiva </w:t>
      </w:r>
      <w:proofErr w:type="spellStart"/>
      <w:r w:rsidRPr="004640C8">
        <w:t>N°</w:t>
      </w:r>
      <w:proofErr w:type="spellEnd"/>
      <w:r w:rsidRPr="004640C8">
        <w:t xml:space="preserve"> 84/25 </w:t>
      </w:r>
      <w:r w:rsidRPr="004640C8">
        <w:rPr>
          <w:b/>
        </w:rPr>
        <w:t>(Anexo IV)</w:t>
      </w:r>
      <w:r w:rsidRPr="004640C8">
        <w:t xml:space="preserve">. </w:t>
      </w:r>
    </w:p>
    <w:p w14:paraId="2513466C" w14:textId="77777777" w:rsidR="001E21C2" w:rsidRPr="004640C8" w:rsidRDefault="001E21C2" w:rsidP="004640C8">
      <w:pPr>
        <w:jc w:val="both"/>
        <w:rPr>
          <w:b/>
        </w:rPr>
      </w:pPr>
    </w:p>
    <w:p w14:paraId="6F816C48" w14:textId="004A99A1" w:rsidR="001E21C2" w:rsidRPr="004640C8" w:rsidRDefault="001E21C2" w:rsidP="004640C8">
      <w:pPr>
        <w:jc w:val="both"/>
        <w:rPr>
          <w:b/>
        </w:rPr>
      </w:pPr>
      <w:r w:rsidRPr="004640C8">
        <w:rPr>
          <w:b/>
        </w:rPr>
        <w:t>6.2.43. Pedido de Uruguay de reducción arancelaria a 0% para 1440 unidades del producto “Los demás” (NCM 3004.90.69), con vigencia de 365 días. Nota referencial: Medicamento para las vías respiratorias (</w:t>
      </w:r>
      <w:proofErr w:type="spellStart"/>
      <w:r w:rsidRPr="004640C8">
        <w:rPr>
          <w:b/>
          <w:i/>
        </w:rPr>
        <w:t>Elexacaftor</w:t>
      </w:r>
      <w:proofErr w:type="spellEnd"/>
      <w:r w:rsidRPr="004640C8">
        <w:rPr>
          <w:b/>
          <w:i/>
        </w:rPr>
        <w:t xml:space="preserve">, </w:t>
      </w:r>
      <w:proofErr w:type="spellStart"/>
      <w:r w:rsidRPr="004640C8">
        <w:rPr>
          <w:b/>
          <w:i/>
        </w:rPr>
        <w:t>tezacaftor</w:t>
      </w:r>
      <w:proofErr w:type="spellEnd"/>
      <w:r w:rsidRPr="004640C8">
        <w:rPr>
          <w:b/>
          <w:i/>
        </w:rPr>
        <w:t xml:space="preserve"> </w:t>
      </w:r>
      <w:r w:rsidRPr="004640C8">
        <w:rPr>
          <w:b/>
        </w:rPr>
        <w:t>y</w:t>
      </w:r>
      <w:r w:rsidRPr="004640C8">
        <w:rPr>
          <w:b/>
          <w:i/>
        </w:rPr>
        <w:t xml:space="preserve"> </w:t>
      </w:r>
      <w:proofErr w:type="spellStart"/>
      <w:r w:rsidRPr="004640C8">
        <w:rPr>
          <w:b/>
          <w:i/>
        </w:rPr>
        <w:t>ivacaftor</w:t>
      </w:r>
      <w:proofErr w:type="spellEnd"/>
      <w:r w:rsidRPr="004640C8">
        <w:rPr>
          <w:b/>
        </w:rPr>
        <w:t xml:space="preserve">) (Derogación de la Directiva CCM </w:t>
      </w:r>
      <w:proofErr w:type="spellStart"/>
      <w:r w:rsidRPr="004640C8">
        <w:rPr>
          <w:b/>
        </w:rPr>
        <w:t>N°</w:t>
      </w:r>
      <w:proofErr w:type="spellEnd"/>
      <w:r w:rsidRPr="004640C8">
        <w:rPr>
          <w:b/>
        </w:rPr>
        <w:t xml:space="preserve"> 37/24)</w:t>
      </w:r>
    </w:p>
    <w:p w14:paraId="5323F832" w14:textId="77777777" w:rsidR="001E21C2" w:rsidRPr="004640C8" w:rsidRDefault="001E21C2" w:rsidP="004640C8">
      <w:pPr>
        <w:jc w:val="both"/>
      </w:pPr>
    </w:p>
    <w:p w14:paraId="25F581B0" w14:textId="77777777" w:rsidR="001E21C2" w:rsidRPr="004640C8" w:rsidRDefault="001E21C2" w:rsidP="004640C8">
      <w:pPr>
        <w:jc w:val="both"/>
      </w:pPr>
      <w:r w:rsidRPr="004640C8">
        <w:t xml:space="preserve">La delegación de Uruguay, por Nota DGIM </w:t>
      </w:r>
      <w:proofErr w:type="spellStart"/>
      <w:r w:rsidRPr="004640C8">
        <w:t>N°</w:t>
      </w:r>
      <w:proofErr w:type="spellEnd"/>
      <w:r w:rsidRPr="004640C8">
        <w:t xml:space="preserve"> 0064/2025 del 14/05/2025, remitió información adicional.</w:t>
      </w:r>
    </w:p>
    <w:p w14:paraId="567D0983" w14:textId="77777777" w:rsidR="001E21C2" w:rsidRPr="004640C8" w:rsidRDefault="001E21C2" w:rsidP="004640C8">
      <w:pPr>
        <w:jc w:val="both"/>
      </w:pPr>
    </w:p>
    <w:p w14:paraId="15E2D8DC" w14:textId="77777777" w:rsidR="001E21C2" w:rsidRPr="004640C8" w:rsidRDefault="001E21C2" w:rsidP="004640C8">
      <w:pPr>
        <w:jc w:val="both"/>
      </w:pPr>
      <w:r w:rsidRPr="004640C8">
        <w:t>El tema continúa en agenda.</w:t>
      </w:r>
    </w:p>
    <w:p w14:paraId="3AA62379" w14:textId="77777777" w:rsidR="001E21C2" w:rsidRPr="004640C8" w:rsidRDefault="001E21C2" w:rsidP="004640C8">
      <w:pPr>
        <w:jc w:val="both"/>
      </w:pPr>
    </w:p>
    <w:p w14:paraId="12ABB19A" w14:textId="77777777" w:rsidR="001E21C2" w:rsidRPr="004640C8" w:rsidRDefault="001E21C2" w:rsidP="004640C8">
      <w:pPr>
        <w:tabs>
          <w:tab w:val="left" w:pos="851"/>
          <w:tab w:val="left" w:pos="1134"/>
          <w:tab w:val="left" w:pos="1276"/>
        </w:tabs>
        <w:jc w:val="both"/>
        <w:rPr>
          <w:b/>
        </w:rPr>
      </w:pPr>
      <w:r w:rsidRPr="004640C8">
        <w:rPr>
          <w:b/>
        </w:rPr>
        <w:t>6.2.44. Pedido de Brasil de reducción arancelaria a 0% para 300 toneladas del producto “De caucho” (NCM 9018.39.21), con vigencia de 365 días.</w:t>
      </w:r>
    </w:p>
    <w:p w14:paraId="5FC90FD9" w14:textId="77777777" w:rsidR="001E21C2" w:rsidRPr="004640C8" w:rsidRDefault="001E21C2" w:rsidP="004640C8">
      <w:pPr>
        <w:tabs>
          <w:tab w:val="left" w:pos="851"/>
          <w:tab w:val="left" w:pos="1134"/>
          <w:tab w:val="left" w:pos="1276"/>
        </w:tabs>
        <w:jc w:val="both"/>
      </w:pPr>
    </w:p>
    <w:p w14:paraId="3F71ECCC" w14:textId="77777777" w:rsidR="001E21C2" w:rsidRPr="004640C8" w:rsidRDefault="001E21C2" w:rsidP="004640C8">
      <w:pPr>
        <w:tabs>
          <w:tab w:val="left" w:pos="851"/>
          <w:tab w:val="left" w:pos="1134"/>
          <w:tab w:val="left" w:pos="1276"/>
        </w:tabs>
        <w:jc w:val="both"/>
      </w:pPr>
      <w:r w:rsidRPr="004640C8">
        <w:t>El tema continúa en agenda.</w:t>
      </w:r>
    </w:p>
    <w:p w14:paraId="10961658" w14:textId="77777777" w:rsidR="001E21C2" w:rsidRPr="004640C8" w:rsidRDefault="001E21C2" w:rsidP="004640C8">
      <w:pPr>
        <w:tabs>
          <w:tab w:val="left" w:pos="851"/>
          <w:tab w:val="left" w:pos="1134"/>
          <w:tab w:val="left" w:pos="1276"/>
        </w:tabs>
        <w:jc w:val="both"/>
      </w:pPr>
    </w:p>
    <w:p w14:paraId="68E3E557" w14:textId="77777777" w:rsidR="001E21C2" w:rsidRPr="004640C8" w:rsidRDefault="001E21C2" w:rsidP="004640C8">
      <w:pPr>
        <w:tabs>
          <w:tab w:val="left" w:pos="851"/>
          <w:tab w:val="left" w:pos="1134"/>
          <w:tab w:val="left" w:pos="1276"/>
        </w:tabs>
        <w:jc w:val="both"/>
        <w:rPr>
          <w:b/>
        </w:rPr>
      </w:pPr>
      <w:r w:rsidRPr="004640C8">
        <w:rPr>
          <w:b/>
        </w:rPr>
        <w:t xml:space="preserve">6.2.45. Pedido de Brasil de reducción arancelaria a 0% para 400 toneladas del producto “Los demás” (NCM 3004.10.19), con vigencia de 365 días. </w:t>
      </w:r>
    </w:p>
    <w:p w14:paraId="09E21D5D" w14:textId="77777777" w:rsidR="001E21C2" w:rsidRPr="004640C8" w:rsidRDefault="001E21C2" w:rsidP="004640C8">
      <w:pPr>
        <w:tabs>
          <w:tab w:val="left" w:pos="851"/>
          <w:tab w:val="left" w:pos="1134"/>
          <w:tab w:val="left" w:pos="1276"/>
        </w:tabs>
        <w:jc w:val="both"/>
        <w:rPr>
          <w:b/>
        </w:rPr>
      </w:pPr>
    </w:p>
    <w:p w14:paraId="428D3BB2" w14:textId="77777777" w:rsidR="001E21C2" w:rsidRPr="004640C8" w:rsidRDefault="001E21C2" w:rsidP="004640C8">
      <w:pPr>
        <w:tabs>
          <w:tab w:val="left" w:pos="851"/>
          <w:tab w:val="left" w:pos="1134"/>
          <w:tab w:val="left" w:pos="1276"/>
        </w:tabs>
        <w:jc w:val="both"/>
        <w:rPr>
          <w:b/>
        </w:rPr>
      </w:pPr>
      <w:r w:rsidRPr="004640C8">
        <w:rPr>
          <w:b/>
        </w:rPr>
        <w:t xml:space="preserve">Nota Referencial: Conteniendo piperacilina y tazobactam. </w:t>
      </w:r>
    </w:p>
    <w:p w14:paraId="3F37FD5F" w14:textId="77777777" w:rsidR="001E21C2" w:rsidRPr="004640C8" w:rsidRDefault="001E21C2" w:rsidP="004640C8">
      <w:pPr>
        <w:tabs>
          <w:tab w:val="left" w:pos="851"/>
          <w:tab w:val="left" w:pos="1134"/>
          <w:tab w:val="left" w:pos="1276"/>
        </w:tabs>
        <w:jc w:val="both"/>
      </w:pPr>
    </w:p>
    <w:p w14:paraId="61FFF9F4" w14:textId="77777777" w:rsidR="001E21C2" w:rsidRPr="004640C8" w:rsidRDefault="001E21C2" w:rsidP="004640C8">
      <w:pPr>
        <w:tabs>
          <w:tab w:val="left" w:pos="851"/>
          <w:tab w:val="left" w:pos="1134"/>
          <w:tab w:val="left" w:pos="1276"/>
        </w:tabs>
        <w:jc w:val="both"/>
      </w:pPr>
      <w:r w:rsidRPr="004640C8">
        <w:t>El tema continúa en agenda.</w:t>
      </w:r>
    </w:p>
    <w:p w14:paraId="3424FAAE" w14:textId="77777777" w:rsidR="001E21C2" w:rsidRPr="004640C8" w:rsidRDefault="001E21C2" w:rsidP="004640C8">
      <w:pPr>
        <w:tabs>
          <w:tab w:val="left" w:pos="851"/>
          <w:tab w:val="left" w:pos="1134"/>
          <w:tab w:val="left" w:pos="1276"/>
        </w:tabs>
        <w:jc w:val="both"/>
      </w:pPr>
    </w:p>
    <w:p w14:paraId="09B1B46A" w14:textId="77777777" w:rsidR="001E21C2" w:rsidRPr="004640C8" w:rsidRDefault="001E21C2" w:rsidP="004640C8">
      <w:pPr>
        <w:tabs>
          <w:tab w:val="left" w:pos="851"/>
          <w:tab w:val="left" w:pos="1134"/>
          <w:tab w:val="left" w:pos="1276"/>
        </w:tabs>
        <w:jc w:val="both"/>
        <w:rPr>
          <w:b/>
        </w:rPr>
      </w:pPr>
      <w:r w:rsidRPr="004640C8">
        <w:rPr>
          <w:b/>
        </w:rPr>
        <w:t xml:space="preserve">6.2.46. Pedido de Brasil de reducción arancelaria a 0% para 600 toneladas del producto “Los demás” (NCM 3004.20.99), con vigencia de 365 días.  </w:t>
      </w:r>
    </w:p>
    <w:p w14:paraId="0162F9C3" w14:textId="77777777" w:rsidR="001E21C2" w:rsidRPr="004640C8" w:rsidRDefault="001E21C2" w:rsidP="004640C8">
      <w:pPr>
        <w:tabs>
          <w:tab w:val="left" w:pos="851"/>
          <w:tab w:val="left" w:pos="1134"/>
          <w:tab w:val="left" w:pos="1276"/>
        </w:tabs>
        <w:jc w:val="both"/>
        <w:rPr>
          <w:b/>
        </w:rPr>
      </w:pPr>
      <w:r w:rsidRPr="004640C8">
        <w:rPr>
          <w:b/>
        </w:rPr>
        <w:t>Nota Referencial: Conteniendo meropenem.</w:t>
      </w:r>
    </w:p>
    <w:p w14:paraId="4D146A9B" w14:textId="77777777" w:rsidR="001E21C2" w:rsidRPr="004640C8" w:rsidRDefault="001E21C2" w:rsidP="004640C8">
      <w:pPr>
        <w:tabs>
          <w:tab w:val="left" w:pos="851"/>
          <w:tab w:val="left" w:pos="1134"/>
          <w:tab w:val="left" w:pos="1276"/>
        </w:tabs>
        <w:jc w:val="both"/>
      </w:pPr>
    </w:p>
    <w:p w14:paraId="234AA211" w14:textId="77777777" w:rsidR="001E21C2" w:rsidRPr="004640C8" w:rsidRDefault="001E21C2" w:rsidP="004640C8">
      <w:pPr>
        <w:tabs>
          <w:tab w:val="left" w:pos="851"/>
          <w:tab w:val="left" w:pos="1134"/>
          <w:tab w:val="left" w:pos="1276"/>
        </w:tabs>
        <w:jc w:val="both"/>
      </w:pPr>
      <w:r w:rsidRPr="004640C8">
        <w:t>El tema continúa en agenda.</w:t>
      </w:r>
    </w:p>
    <w:p w14:paraId="01381862" w14:textId="77777777" w:rsidR="001E21C2" w:rsidRPr="004640C8" w:rsidRDefault="001E21C2" w:rsidP="004640C8">
      <w:pPr>
        <w:tabs>
          <w:tab w:val="left" w:pos="851"/>
          <w:tab w:val="left" w:pos="1134"/>
          <w:tab w:val="left" w:pos="1276"/>
        </w:tabs>
        <w:jc w:val="both"/>
      </w:pPr>
    </w:p>
    <w:p w14:paraId="600C0F89" w14:textId="77777777" w:rsidR="001E21C2" w:rsidRPr="004640C8" w:rsidRDefault="001E21C2" w:rsidP="004640C8">
      <w:pPr>
        <w:tabs>
          <w:tab w:val="left" w:pos="851"/>
          <w:tab w:val="left" w:pos="1134"/>
          <w:tab w:val="left" w:pos="1276"/>
        </w:tabs>
        <w:jc w:val="both"/>
        <w:rPr>
          <w:b/>
        </w:rPr>
      </w:pPr>
      <w:r w:rsidRPr="004640C8">
        <w:rPr>
          <w:b/>
        </w:rPr>
        <w:t xml:space="preserve">6.2.47. Pedido de Brasil de reducción arancelaria a 0% para 25 toneladas del producto “Los demás” (NCM 3004.20.59), con vigencia de 365 días. </w:t>
      </w:r>
    </w:p>
    <w:p w14:paraId="49BCF3DB" w14:textId="77777777" w:rsidR="001E21C2" w:rsidRPr="004640C8" w:rsidRDefault="001E21C2" w:rsidP="004640C8">
      <w:pPr>
        <w:tabs>
          <w:tab w:val="left" w:pos="851"/>
          <w:tab w:val="left" w:pos="1134"/>
          <w:tab w:val="left" w:pos="1276"/>
        </w:tabs>
        <w:jc w:val="both"/>
        <w:rPr>
          <w:b/>
        </w:rPr>
      </w:pPr>
      <w:r w:rsidRPr="004640C8">
        <w:rPr>
          <w:b/>
        </w:rPr>
        <w:t>Nota Referencial: Conteniendo ceftazidima.</w:t>
      </w:r>
    </w:p>
    <w:p w14:paraId="70E3EBE0" w14:textId="77777777" w:rsidR="001E21C2" w:rsidRPr="004640C8" w:rsidRDefault="001E21C2" w:rsidP="004640C8">
      <w:pPr>
        <w:tabs>
          <w:tab w:val="left" w:pos="851"/>
          <w:tab w:val="left" w:pos="1134"/>
          <w:tab w:val="left" w:pos="1276"/>
        </w:tabs>
        <w:jc w:val="both"/>
      </w:pPr>
    </w:p>
    <w:p w14:paraId="72DCEFFA" w14:textId="77777777" w:rsidR="001E21C2" w:rsidRPr="004640C8" w:rsidRDefault="001E21C2" w:rsidP="004640C8">
      <w:pPr>
        <w:tabs>
          <w:tab w:val="left" w:pos="851"/>
          <w:tab w:val="left" w:pos="1134"/>
          <w:tab w:val="left" w:pos="1276"/>
        </w:tabs>
        <w:jc w:val="both"/>
      </w:pPr>
      <w:r w:rsidRPr="004640C8">
        <w:t>El tema continúa en agenda.</w:t>
      </w:r>
    </w:p>
    <w:p w14:paraId="20EF308D" w14:textId="77777777" w:rsidR="001E21C2" w:rsidRPr="004640C8" w:rsidRDefault="001E21C2" w:rsidP="004640C8">
      <w:pPr>
        <w:tabs>
          <w:tab w:val="left" w:pos="851"/>
          <w:tab w:val="left" w:pos="1134"/>
          <w:tab w:val="left" w:pos="1276"/>
        </w:tabs>
        <w:jc w:val="both"/>
      </w:pPr>
    </w:p>
    <w:p w14:paraId="132645E6" w14:textId="77777777" w:rsidR="001E21C2" w:rsidRPr="004640C8" w:rsidRDefault="001E21C2" w:rsidP="004640C8">
      <w:pPr>
        <w:tabs>
          <w:tab w:val="left" w:pos="851"/>
          <w:tab w:val="left" w:pos="1134"/>
          <w:tab w:val="left" w:pos="1276"/>
        </w:tabs>
        <w:jc w:val="both"/>
        <w:rPr>
          <w:b/>
        </w:rPr>
      </w:pPr>
      <w:r w:rsidRPr="004640C8">
        <w:rPr>
          <w:b/>
        </w:rPr>
        <w:t>6.2.48. Pedido de Brasil de reducción arancelaria a 0% para 150.000 toneladas del producto “- Los demás” (NCM 1511.90.00), con vigencia de 365 días.</w:t>
      </w:r>
    </w:p>
    <w:p w14:paraId="3E5456A1" w14:textId="77777777" w:rsidR="001E21C2" w:rsidRPr="004640C8" w:rsidRDefault="001E21C2" w:rsidP="004640C8">
      <w:pPr>
        <w:tabs>
          <w:tab w:val="left" w:pos="851"/>
          <w:tab w:val="left" w:pos="1134"/>
          <w:tab w:val="left" w:pos="1276"/>
        </w:tabs>
        <w:jc w:val="both"/>
      </w:pPr>
    </w:p>
    <w:p w14:paraId="448C42AB" w14:textId="77777777" w:rsidR="001E21C2" w:rsidRPr="004640C8" w:rsidRDefault="001E21C2" w:rsidP="004640C8">
      <w:pPr>
        <w:tabs>
          <w:tab w:val="left" w:pos="851"/>
          <w:tab w:val="left" w:pos="1134"/>
          <w:tab w:val="left" w:pos="1276"/>
        </w:tabs>
        <w:jc w:val="both"/>
      </w:pPr>
      <w:r w:rsidRPr="004640C8">
        <w:t>La delegación de Uruguay se encuentra en consultas internas.</w:t>
      </w:r>
    </w:p>
    <w:p w14:paraId="53E66E57" w14:textId="77777777" w:rsidR="001E21C2" w:rsidRPr="004640C8" w:rsidRDefault="001E21C2" w:rsidP="004640C8">
      <w:pPr>
        <w:tabs>
          <w:tab w:val="left" w:pos="851"/>
          <w:tab w:val="left" w:pos="1134"/>
          <w:tab w:val="left" w:pos="1276"/>
        </w:tabs>
        <w:jc w:val="both"/>
      </w:pPr>
    </w:p>
    <w:p w14:paraId="4A23DFBD" w14:textId="77777777" w:rsidR="001E21C2" w:rsidRPr="004640C8" w:rsidRDefault="001E21C2" w:rsidP="004640C8">
      <w:pPr>
        <w:tabs>
          <w:tab w:val="left" w:pos="851"/>
          <w:tab w:val="left" w:pos="1134"/>
          <w:tab w:val="left" w:pos="1276"/>
        </w:tabs>
        <w:jc w:val="both"/>
      </w:pPr>
      <w:r w:rsidRPr="004640C8">
        <w:t>El tema continúa en agenda.</w:t>
      </w:r>
    </w:p>
    <w:p w14:paraId="5D4B3139" w14:textId="77777777" w:rsidR="001E21C2" w:rsidRPr="004640C8" w:rsidRDefault="001E21C2" w:rsidP="004640C8">
      <w:pPr>
        <w:tabs>
          <w:tab w:val="left" w:pos="851"/>
          <w:tab w:val="left" w:pos="1134"/>
          <w:tab w:val="left" w:pos="1276"/>
        </w:tabs>
        <w:jc w:val="both"/>
        <w:rPr>
          <w:b/>
        </w:rPr>
      </w:pPr>
    </w:p>
    <w:p w14:paraId="28AC3033" w14:textId="77777777" w:rsidR="001E21C2" w:rsidRPr="004640C8" w:rsidRDefault="001E21C2" w:rsidP="004640C8">
      <w:pPr>
        <w:tabs>
          <w:tab w:val="left" w:pos="851"/>
          <w:tab w:val="left" w:pos="1134"/>
          <w:tab w:val="left" w:pos="1276"/>
        </w:tabs>
        <w:jc w:val="both"/>
        <w:rPr>
          <w:b/>
        </w:rPr>
      </w:pPr>
      <w:r w:rsidRPr="004640C8">
        <w:rPr>
          <w:b/>
        </w:rPr>
        <w:t xml:space="preserve">6.2.49. Pedido de Brasil de reducción arancelaria a 0% para 9 toneladas del producto “Los demás” (NCM 3004.90.49), con vigencia de 365 días. </w:t>
      </w:r>
    </w:p>
    <w:p w14:paraId="70C1DBDB" w14:textId="77777777" w:rsidR="001E21C2" w:rsidRPr="004640C8" w:rsidRDefault="001E21C2" w:rsidP="004640C8">
      <w:pPr>
        <w:tabs>
          <w:tab w:val="left" w:pos="851"/>
          <w:tab w:val="left" w:pos="1134"/>
          <w:tab w:val="left" w:pos="1276"/>
        </w:tabs>
        <w:jc w:val="both"/>
        <w:rPr>
          <w:b/>
        </w:rPr>
      </w:pPr>
      <w:r w:rsidRPr="004640C8">
        <w:rPr>
          <w:b/>
        </w:rPr>
        <w:t xml:space="preserve">Nota Referencial: Conteniendo </w:t>
      </w:r>
      <w:proofErr w:type="spellStart"/>
      <w:r w:rsidRPr="004640C8">
        <w:rPr>
          <w:b/>
        </w:rPr>
        <w:t>osetalmivir</w:t>
      </w:r>
      <w:proofErr w:type="spellEnd"/>
      <w:r w:rsidRPr="004640C8">
        <w:rPr>
          <w:b/>
        </w:rPr>
        <w:t xml:space="preserve"> o sus sales.</w:t>
      </w:r>
    </w:p>
    <w:p w14:paraId="581C5DC3" w14:textId="77777777" w:rsidR="001E21C2" w:rsidRPr="004640C8" w:rsidRDefault="001E21C2" w:rsidP="004640C8">
      <w:pPr>
        <w:tabs>
          <w:tab w:val="left" w:pos="851"/>
          <w:tab w:val="left" w:pos="1134"/>
          <w:tab w:val="left" w:pos="1276"/>
        </w:tabs>
        <w:jc w:val="both"/>
      </w:pPr>
    </w:p>
    <w:p w14:paraId="5345EFC2" w14:textId="77777777" w:rsidR="001E21C2" w:rsidRPr="004640C8" w:rsidRDefault="001E21C2" w:rsidP="004640C8">
      <w:pPr>
        <w:tabs>
          <w:tab w:val="left" w:pos="851"/>
          <w:tab w:val="left" w:pos="1134"/>
          <w:tab w:val="left" w:pos="1276"/>
        </w:tabs>
        <w:jc w:val="both"/>
      </w:pPr>
      <w:r w:rsidRPr="004640C8">
        <w:t>El tema continúa en agenda.</w:t>
      </w:r>
    </w:p>
    <w:p w14:paraId="3D0BD139" w14:textId="77777777" w:rsidR="001E21C2" w:rsidRPr="004640C8" w:rsidRDefault="001E21C2" w:rsidP="004640C8">
      <w:pPr>
        <w:tabs>
          <w:tab w:val="left" w:pos="851"/>
          <w:tab w:val="left" w:pos="1134"/>
          <w:tab w:val="left" w:pos="1276"/>
        </w:tabs>
        <w:jc w:val="both"/>
      </w:pPr>
    </w:p>
    <w:p w14:paraId="09665931" w14:textId="77777777" w:rsidR="001E21C2" w:rsidRPr="004640C8" w:rsidRDefault="001E21C2" w:rsidP="004640C8">
      <w:pPr>
        <w:tabs>
          <w:tab w:val="left" w:pos="851"/>
          <w:tab w:val="left" w:pos="1134"/>
          <w:tab w:val="left" w:pos="1276"/>
        </w:tabs>
        <w:jc w:val="both"/>
        <w:rPr>
          <w:b/>
        </w:rPr>
      </w:pPr>
      <w:r w:rsidRPr="004640C8">
        <w:rPr>
          <w:b/>
        </w:rPr>
        <w:t xml:space="preserve">6.2.50. Pedido de Brasil de reducción arancelaria a 0% para 500 kilogramos del producto “Los demás” (NCM 3004.90.49), con vigencia de 365 días. </w:t>
      </w:r>
    </w:p>
    <w:p w14:paraId="36786C57" w14:textId="77777777" w:rsidR="001E21C2" w:rsidRPr="004640C8" w:rsidRDefault="001E21C2" w:rsidP="004640C8">
      <w:pPr>
        <w:tabs>
          <w:tab w:val="left" w:pos="851"/>
          <w:tab w:val="left" w:pos="1134"/>
          <w:tab w:val="left" w:pos="1276"/>
        </w:tabs>
        <w:jc w:val="both"/>
        <w:rPr>
          <w:b/>
        </w:rPr>
      </w:pPr>
      <w:r w:rsidRPr="004640C8">
        <w:rPr>
          <w:b/>
        </w:rPr>
        <w:t xml:space="preserve">Nota Referencial: Conteniendo </w:t>
      </w:r>
      <w:proofErr w:type="spellStart"/>
      <w:r w:rsidRPr="004640C8">
        <w:rPr>
          <w:b/>
        </w:rPr>
        <w:t>pomalidomida</w:t>
      </w:r>
      <w:proofErr w:type="spellEnd"/>
      <w:r w:rsidRPr="004640C8">
        <w:rPr>
          <w:b/>
        </w:rPr>
        <w:t>.</w:t>
      </w:r>
    </w:p>
    <w:p w14:paraId="44E120A5" w14:textId="77777777" w:rsidR="001E21C2" w:rsidRPr="004640C8" w:rsidRDefault="001E21C2" w:rsidP="004640C8">
      <w:pPr>
        <w:tabs>
          <w:tab w:val="left" w:pos="851"/>
          <w:tab w:val="left" w:pos="1134"/>
          <w:tab w:val="left" w:pos="1276"/>
        </w:tabs>
        <w:jc w:val="both"/>
      </w:pPr>
    </w:p>
    <w:p w14:paraId="0BAE2805" w14:textId="77777777" w:rsidR="001E21C2" w:rsidRPr="004640C8" w:rsidRDefault="001E21C2" w:rsidP="004640C8">
      <w:pPr>
        <w:tabs>
          <w:tab w:val="left" w:pos="851"/>
          <w:tab w:val="left" w:pos="1134"/>
          <w:tab w:val="left" w:pos="1276"/>
        </w:tabs>
        <w:jc w:val="both"/>
      </w:pPr>
      <w:r w:rsidRPr="004640C8">
        <w:t>El tema continúa en agenda.</w:t>
      </w:r>
    </w:p>
    <w:p w14:paraId="334205A2" w14:textId="2F56D4AF" w:rsidR="00B71019" w:rsidRDefault="00B71019">
      <w:r>
        <w:br w:type="page"/>
      </w:r>
    </w:p>
    <w:p w14:paraId="312A1CA9" w14:textId="77777777" w:rsidR="001E21C2" w:rsidRPr="004640C8" w:rsidRDefault="001E21C2" w:rsidP="004640C8">
      <w:pPr>
        <w:tabs>
          <w:tab w:val="left" w:pos="851"/>
          <w:tab w:val="left" w:pos="1134"/>
          <w:tab w:val="left" w:pos="1276"/>
        </w:tabs>
        <w:jc w:val="both"/>
      </w:pPr>
    </w:p>
    <w:p w14:paraId="06DEEC13" w14:textId="77777777" w:rsidR="001E21C2" w:rsidRPr="004640C8" w:rsidRDefault="001E21C2" w:rsidP="004640C8">
      <w:pPr>
        <w:tabs>
          <w:tab w:val="left" w:pos="851"/>
          <w:tab w:val="left" w:pos="1134"/>
          <w:tab w:val="left" w:pos="1276"/>
        </w:tabs>
        <w:jc w:val="both"/>
        <w:rPr>
          <w:b/>
        </w:rPr>
      </w:pPr>
      <w:bookmarkStart w:id="5" w:name="_heading=h.chuh70cigtct" w:colFirst="0" w:colLast="0"/>
      <w:bookmarkEnd w:id="5"/>
      <w:r w:rsidRPr="004640C8">
        <w:rPr>
          <w:b/>
        </w:rPr>
        <w:t>6.2.51. Pedido de Brasil de reducción arancelaria a 0% para 96 unidades del producto “- - Productos de terapia celular” (NCM 3002.51.00), con vigencia de 365 días.</w:t>
      </w:r>
    </w:p>
    <w:p w14:paraId="31134EAC" w14:textId="77777777" w:rsidR="001E21C2" w:rsidRPr="004640C8" w:rsidRDefault="001E21C2" w:rsidP="004640C8">
      <w:pPr>
        <w:tabs>
          <w:tab w:val="left" w:pos="851"/>
          <w:tab w:val="left" w:pos="1134"/>
          <w:tab w:val="left" w:pos="1276"/>
        </w:tabs>
        <w:jc w:val="both"/>
        <w:rPr>
          <w:b/>
        </w:rPr>
      </w:pPr>
      <w:r w:rsidRPr="004640C8">
        <w:rPr>
          <w:b/>
        </w:rPr>
        <w:t xml:space="preserve">Nota referencial: </w:t>
      </w:r>
      <w:proofErr w:type="spellStart"/>
      <w:r w:rsidRPr="004640C8">
        <w:rPr>
          <w:b/>
        </w:rPr>
        <w:t>Tisagenlecleucel</w:t>
      </w:r>
      <w:proofErr w:type="spellEnd"/>
      <w:r w:rsidRPr="004640C8">
        <w:rPr>
          <w:b/>
        </w:rPr>
        <w:t>.</w:t>
      </w:r>
    </w:p>
    <w:p w14:paraId="4CBDF80C" w14:textId="77777777" w:rsidR="001E21C2" w:rsidRPr="004640C8" w:rsidRDefault="001E21C2" w:rsidP="004640C8">
      <w:pPr>
        <w:pBdr>
          <w:top w:val="nil"/>
          <w:left w:val="nil"/>
          <w:bottom w:val="nil"/>
          <w:right w:val="nil"/>
          <w:between w:val="nil"/>
        </w:pBdr>
        <w:jc w:val="both"/>
      </w:pPr>
    </w:p>
    <w:p w14:paraId="2EE1BCDA" w14:textId="77777777" w:rsidR="001E21C2" w:rsidRPr="004640C8" w:rsidRDefault="001E21C2" w:rsidP="004640C8">
      <w:pPr>
        <w:pBdr>
          <w:top w:val="nil"/>
          <w:left w:val="nil"/>
          <w:bottom w:val="nil"/>
          <w:right w:val="nil"/>
          <w:between w:val="nil"/>
        </w:pBdr>
        <w:jc w:val="both"/>
      </w:pPr>
      <w:r w:rsidRPr="004640C8">
        <w:t>Las delegaciones de Paraguay y Uruguay aprobaron el pedido por la totalidad del plazo y del cupo.</w:t>
      </w:r>
    </w:p>
    <w:p w14:paraId="2516BE87" w14:textId="77777777" w:rsidR="001E21C2" w:rsidRPr="004640C8" w:rsidRDefault="001E21C2" w:rsidP="004640C8">
      <w:pPr>
        <w:pBdr>
          <w:top w:val="nil"/>
          <w:left w:val="nil"/>
          <w:bottom w:val="nil"/>
          <w:right w:val="nil"/>
          <w:between w:val="nil"/>
        </w:pBdr>
        <w:jc w:val="both"/>
      </w:pPr>
    </w:p>
    <w:p w14:paraId="749817E2" w14:textId="77777777" w:rsidR="001E21C2" w:rsidRPr="004640C8" w:rsidRDefault="001E21C2" w:rsidP="004640C8">
      <w:pPr>
        <w:pBdr>
          <w:top w:val="nil"/>
          <w:left w:val="nil"/>
          <w:bottom w:val="nil"/>
          <w:right w:val="nil"/>
          <w:between w:val="nil"/>
        </w:pBdr>
        <w:jc w:val="both"/>
      </w:pPr>
      <w:r w:rsidRPr="004640C8">
        <w:t>La delegación de Argentina se encuentra en consultas internas.</w:t>
      </w:r>
    </w:p>
    <w:p w14:paraId="09D926F3" w14:textId="77777777" w:rsidR="001E21C2" w:rsidRPr="004640C8" w:rsidRDefault="001E21C2" w:rsidP="004640C8">
      <w:pPr>
        <w:pBdr>
          <w:top w:val="nil"/>
          <w:left w:val="nil"/>
          <w:bottom w:val="nil"/>
          <w:right w:val="nil"/>
          <w:between w:val="nil"/>
        </w:pBdr>
        <w:jc w:val="both"/>
      </w:pPr>
    </w:p>
    <w:p w14:paraId="6AB7F6D7" w14:textId="77777777" w:rsidR="001E21C2" w:rsidRPr="004640C8" w:rsidRDefault="001E21C2" w:rsidP="004640C8">
      <w:pPr>
        <w:pBdr>
          <w:top w:val="nil"/>
          <w:left w:val="nil"/>
          <w:bottom w:val="nil"/>
          <w:right w:val="nil"/>
          <w:between w:val="nil"/>
        </w:pBdr>
        <w:jc w:val="both"/>
      </w:pPr>
      <w:r w:rsidRPr="004640C8">
        <w:t>El tema continúa en agenda.</w:t>
      </w:r>
    </w:p>
    <w:p w14:paraId="2E8589A5" w14:textId="77777777" w:rsidR="001E21C2" w:rsidRPr="004640C8" w:rsidRDefault="001E21C2" w:rsidP="004640C8">
      <w:pPr>
        <w:pBdr>
          <w:top w:val="nil"/>
          <w:left w:val="nil"/>
          <w:bottom w:val="nil"/>
          <w:right w:val="nil"/>
          <w:between w:val="nil"/>
        </w:pBdr>
        <w:jc w:val="both"/>
      </w:pPr>
    </w:p>
    <w:p w14:paraId="53FE5C3A" w14:textId="77777777" w:rsidR="001E21C2" w:rsidRPr="004640C8" w:rsidRDefault="001E21C2" w:rsidP="004640C8">
      <w:pPr>
        <w:jc w:val="both"/>
        <w:rPr>
          <w:b/>
          <w:u w:val="single"/>
        </w:rPr>
      </w:pPr>
      <w:r w:rsidRPr="004640C8">
        <w:rPr>
          <w:b/>
          <w:u w:val="single"/>
        </w:rPr>
        <w:t>Nuevos Pedidos</w:t>
      </w:r>
    </w:p>
    <w:p w14:paraId="6024FC61" w14:textId="77777777" w:rsidR="001E21C2" w:rsidRPr="004640C8" w:rsidRDefault="001E21C2" w:rsidP="004640C8">
      <w:pPr>
        <w:pBdr>
          <w:top w:val="nil"/>
          <w:left w:val="nil"/>
          <w:bottom w:val="nil"/>
          <w:right w:val="nil"/>
          <w:between w:val="nil"/>
        </w:pBdr>
        <w:jc w:val="both"/>
        <w:rPr>
          <w:b/>
        </w:rPr>
      </w:pPr>
    </w:p>
    <w:p w14:paraId="05F2F0E1" w14:textId="77777777" w:rsidR="001E21C2" w:rsidRPr="004640C8" w:rsidRDefault="001E21C2" w:rsidP="004640C8">
      <w:pPr>
        <w:pBdr>
          <w:top w:val="nil"/>
          <w:left w:val="nil"/>
          <w:bottom w:val="nil"/>
          <w:right w:val="nil"/>
          <w:between w:val="nil"/>
        </w:pBdr>
        <w:jc w:val="both"/>
        <w:rPr>
          <w:b/>
        </w:rPr>
      </w:pPr>
      <w:r w:rsidRPr="004640C8">
        <w:rPr>
          <w:b/>
        </w:rPr>
        <w:t>6.2.52. Pedido de Brasil de reducción arancelaria a 0% para 800.00 toneladas del producto “Anhidro” (NCM 2833.11.10), con vigencia de 365 días.</w:t>
      </w:r>
    </w:p>
    <w:p w14:paraId="540FA0D5" w14:textId="77777777" w:rsidR="001E21C2" w:rsidRPr="004640C8" w:rsidRDefault="001E21C2" w:rsidP="004640C8">
      <w:pPr>
        <w:pBdr>
          <w:top w:val="nil"/>
          <w:left w:val="nil"/>
          <w:bottom w:val="nil"/>
          <w:right w:val="nil"/>
          <w:between w:val="nil"/>
        </w:pBdr>
        <w:jc w:val="both"/>
        <w:rPr>
          <w:b/>
        </w:rPr>
      </w:pPr>
      <w:r w:rsidRPr="004640C8">
        <w:rPr>
          <w:b/>
        </w:rPr>
        <w:t xml:space="preserve">Nota Referencias: Para la fabricación de detergentes en polvo por secado en torre </w:t>
      </w:r>
      <w:proofErr w:type="gramStart"/>
      <w:r w:rsidRPr="004640C8">
        <w:rPr>
          <w:b/>
        </w:rPr>
        <w:t>spray</w:t>
      </w:r>
      <w:proofErr w:type="gramEnd"/>
      <w:r w:rsidRPr="004640C8">
        <w:rPr>
          <w:b/>
        </w:rPr>
        <w:t xml:space="preserve"> y por </w:t>
      </w:r>
      <w:proofErr w:type="spellStart"/>
      <w:r w:rsidRPr="004640C8">
        <w:rPr>
          <w:b/>
        </w:rPr>
        <w:t>dry</w:t>
      </w:r>
      <w:proofErr w:type="spellEnd"/>
      <w:r w:rsidRPr="004640C8">
        <w:rPr>
          <w:b/>
        </w:rPr>
        <w:t xml:space="preserve"> </w:t>
      </w:r>
      <w:proofErr w:type="spellStart"/>
      <w:r w:rsidRPr="004640C8">
        <w:rPr>
          <w:b/>
        </w:rPr>
        <w:t>mix</w:t>
      </w:r>
      <w:proofErr w:type="spellEnd"/>
      <w:r w:rsidRPr="004640C8">
        <w:rPr>
          <w:b/>
        </w:rPr>
        <w:t>.</w:t>
      </w:r>
    </w:p>
    <w:p w14:paraId="7699F4F3" w14:textId="77777777" w:rsidR="001E21C2" w:rsidRPr="004640C8" w:rsidRDefault="001E21C2" w:rsidP="004640C8">
      <w:pPr>
        <w:pBdr>
          <w:top w:val="nil"/>
          <w:left w:val="nil"/>
          <w:bottom w:val="nil"/>
          <w:right w:val="nil"/>
          <w:between w:val="nil"/>
        </w:pBdr>
        <w:jc w:val="both"/>
      </w:pPr>
    </w:p>
    <w:p w14:paraId="0B570BDC" w14:textId="77777777" w:rsidR="001E21C2" w:rsidRPr="004640C8" w:rsidRDefault="001E21C2" w:rsidP="004640C8">
      <w:pPr>
        <w:pBdr>
          <w:top w:val="nil"/>
          <w:left w:val="nil"/>
          <w:bottom w:val="nil"/>
          <w:right w:val="nil"/>
          <w:between w:val="nil"/>
        </w:pBdr>
        <w:jc w:val="both"/>
      </w:pPr>
      <w:r w:rsidRPr="004640C8">
        <w:t>Las delegaciones de Argentina, Paraguay y Uruguay se encuentran en consultas internas.</w:t>
      </w:r>
    </w:p>
    <w:p w14:paraId="256EBAE2" w14:textId="77777777" w:rsidR="001E21C2" w:rsidRPr="004640C8" w:rsidRDefault="001E21C2" w:rsidP="004640C8">
      <w:pPr>
        <w:pBdr>
          <w:top w:val="nil"/>
          <w:left w:val="nil"/>
          <w:bottom w:val="nil"/>
          <w:right w:val="nil"/>
          <w:between w:val="nil"/>
        </w:pBdr>
        <w:jc w:val="both"/>
      </w:pPr>
    </w:p>
    <w:p w14:paraId="24044047" w14:textId="77777777" w:rsidR="001E21C2" w:rsidRPr="004640C8" w:rsidRDefault="001E21C2" w:rsidP="004640C8">
      <w:pPr>
        <w:pBdr>
          <w:top w:val="nil"/>
          <w:left w:val="nil"/>
          <w:bottom w:val="nil"/>
          <w:right w:val="nil"/>
          <w:between w:val="nil"/>
        </w:pBdr>
        <w:jc w:val="both"/>
      </w:pPr>
      <w:r w:rsidRPr="004640C8">
        <w:t>El tema continúa en agenda.</w:t>
      </w:r>
    </w:p>
    <w:p w14:paraId="5222A4E8" w14:textId="77777777" w:rsidR="001E21C2" w:rsidRPr="004640C8" w:rsidRDefault="001E21C2" w:rsidP="004640C8">
      <w:pPr>
        <w:pBdr>
          <w:top w:val="nil"/>
          <w:left w:val="nil"/>
          <w:bottom w:val="nil"/>
          <w:right w:val="nil"/>
          <w:between w:val="nil"/>
        </w:pBdr>
        <w:jc w:val="both"/>
      </w:pPr>
    </w:p>
    <w:p w14:paraId="161D2C34" w14:textId="77777777" w:rsidR="001E21C2" w:rsidRPr="004640C8" w:rsidRDefault="001E21C2" w:rsidP="004640C8">
      <w:pPr>
        <w:pBdr>
          <w:top w:val="nil"/>
          <w:left w:val="nil"/>
          <w:bottom w:val="nil"/>
          <w:right w:val="nil"/>
          <w:between w:val="nil"/>
        </w:pBdr>
        <w:jc w:val="both"/>
        <w:rPr>
          <w:b/>
        </w:rPr>
      </w:pPr>
      <w:r w:rsidRPr="004640C8">
        <w:rPr>
          <w:b/>
        </w:rPr>
        <w:t>6.2.53. Pedido de Brasil de reducción arancelaria a 0% para 6.000 toneladas del producto “Las demás materias colorantes orgánicas sintéticas y sus preparaciones (NCM 3204.19.90), con vigencia de 365 días.</w:t>
      </w:r>
    </w:p>
    <w:p w14:paraId="78358B26" w14:textId="77777777" w:rsidR="001E21C2" w:rsidRPr="004640C8" w:rsidRDefault="001E21C2" w:rsidP="004640C8">
      <w:pPr>
        <w:pBdr>
          <w:top w:val="nil"/>
          <w:left w:val="nil"/>
          <w:bottom w:val="nil"/>
          <w:right w:val="nil"/>
          <w:between w:val="nil"/>
        </w:pBdr>
        <w:jc w:val="both"/>
        <w:rPr>
          <w:b/>
        </w:rPr>
      </w:pPr>
      <w:r w:rsidRPr="004640C8">
        <w:rPr>
          <w:b/>
        </w:rPr>
        <w:t>Nota referencial: Colorante azufre negro (</w:t>
      </w:r>
      <w:proofErr w:type="spellStart"/>
      <w:r w:rsidRPr="004640C8">
        <w:rPr>
          <w:b/>
        </w:rPr>
        <w:t>sulphur</w:t>
      </w:r>
      <w:proofErr w:type="spellEnd"/>
      <w:r w:rsidRPr="004640C8">
        <w:rPr>
          <w:b/>
        </w:rPr>
        <w:t xml:space="preserve"> </w:t>
      </w:r>
      <w:proofErr w:type="spellStart"/>
      <w:r w:rsidRPr="004640C8">
        <w:rPr>
          <w:b/>
        </w:rPr>
        <w:t>black</w:t>
      </w:r>
      <w:proofErr w:type="spellEnd"/>
      <w:r w:rsidRPr="004640C8">
        <w:rPr>
          <w:b/>
        </w:rPr>
        <w:t xml:space="preserve"> I) según </w:t>
      </w:r>
      <w:proofErr w:type="spellStart"/>
      <w:r w:rsidRPr="004640C8">
        <w:rPr>
          <w:b/>
        </w:rPr>
        <w:t>Colour</w:t>
      </w:r>
      <w:proofErr w:type="spellEnd"/>
      <w:r w:rsidRPr="004640C8">
        <w:rPr>
          <w:b/>
        </w:rPr>
        <w:t xml:space="preserve"> </w:t>
      </w:r>
      <w:proofErr w:type="spellStart"/>
      <w:r w:rsidRPr="004640C8">
        <w:rPr>
          <w:b/>
        </w:rPr>
        <w:t>Index</w:t>
      </w:r>
      <w:proofErr w:type="spellEnd"/>
      <w:r w:rsidRPr="004640C8">
        <w:rPr>
          <w:b/>
        </w:rPr>
        <w:t xml:space="preserve"> 53.185, presentado en polvo o granulado.</w:t>
      </w:r>
    </w:p>
    <w:p w14:paraId="39281CDA" w14:textId="77777777" w:rsidR="001E21C2" w:rsidRPr="004640C8" w:rsidRDefault="001E21C2" w:rsidP="004640C8">
      <w:pPr>
        <w:pBdr>
          <w:top w:val="nil"/>
          <w:left w:val="nil"/>
          <w:bottom w:val="nil"/>
          <w:right w:val="nil"/>
          <w:between w:val="nil"/>
        </w:pBdr>
        <w:jc w:val="both"/>
      </w:pPr>
    </w:p>
    <w:p w14:paraId="52E7AE56" w14:textId="77777777" w:rsidR="001E21C2" w:rsidRPr="004640C8" w:rsidRDefault="001E21C2" w:rsidP="004640C8">
      <w:pPr>
        <w:pBdr>
          <w:top w:val="nil"/>
          <w:left w:val="nil"/>
          <w:bottom w:val="nil"/>
          <w:right w:val="nil"/>
          <w:between w:val="nil"/>
        </w:pBdr>
        <w:jc w:val="both"/>
      </w:pPr>
      <w:r w:rsidRPr="004640C8">
        <w:t>Las delegaciones de Argentina, Paraguay y Uruguay se encuentran en consultas internas.</w:t>
      </w:r>
    </w:p>
    <w:p w14:paraId="1D17FC99" w14:textId="77777777" w:rsidR="001E21C2" w:rsidRPr="004640C8" w:rsidRDefault="001E21C2" w:rsidP="004640C8">
      <w:pPr>
        <w:pBdr>
          <w:top w:val="nil"/>
          <w:left w:val="nil"/>
          <w:bottom w:val="nil"/>
          <w:right w:val="nil"/>
          <w:between w:val="nil"/>
        </w:pBdr>
        <w:jc w:val="both"/>
      </w:pPr>
    </w:p>
    <w:p w14:paraId="3C424DE0" w14:textId="77777777" w:rsidR="001E21C2" w:rsidRPr="004640C8" w:rsidRDefault="001E21C2" w:rsidP="004640C8">
      <w:pPr>
        <w:pBdr>
          <w:top w:val="nil"/>
          <w:left w:val="nil"/>
          <w:bottom w:val="nil"/>
          <w:right w:val="nil"/>
          <w:between w:val="nil"/>
        </w:pBdr>
        <w:jc w:val="both"/>
      </w:pPr>
      <w:r w:rsidRPr="004640C8">
        <w:t>El tema continúa en agenda.</w:t>
      </w:r>
    </w:p>
    <w:p w14:paraId="56B2717A" w14:textId="77777777" w:rsidR="001E21C2" w:rsidRPr="004640C8" w:rsidRDefault="001E21C2" w:rsidP="004640C8">
      <w:pPr>
        <w:pBdr>
          <w:top w:val="nil"/>
          <w:left w:val="nil"/>
          <w:bottom w:val="nil"/>
          <w:right w:val="nil"/>
          <w:between w:val="nil"/>
        </w:pBdr>
        <w:jc w:val="both"/>
        <w:rPr>
          <w:b/>
        </w:rPr>
      </w:pPr>
    </w:p>
    <w:p w14:paraId="16B82CC4" w14:textId="77777777" w:rsidR="001E21C2" w:rsidRPr="004640C8" w:rsidRDefault="001E21C2" w:rsidP="004640C8">
      <w:pPr>
        <w:tabs>
          <w:tab w:val="left" w:pos="1276"/>
        </w:tabs>
        <w:jc w:val="both"/>
        <w:rPr>
          <w:b/>
          <w:u w:val="single"/>
        </w:rPr>
      </w:pPr>
      <w:r w:rsidRPr="004640C8">
        <w:rPr>
          <w:b/>
          <w:u w:val="single"/>
        </w:rPr>
        <w:t>Pedidos de Renovación</w:t>
      </w:r>
    </w:p>
    <w:p w14:paraId="329A0DB5" w14:textId="77777777" w:rsidR="001E21C2" w:rsidRPr="004640C8" w:rsidRDefault="001E21C2" w:rsidP="004640C8">
      <w:pPr>
        <w:tabs>
          <w:tab w:val="left" w:pos="1276"/>
        </w:tabs>
        <w:jc w:val="both"/>
        <w:rPr>
          <w:b/>
          <w:u w:val="single"/>
        </w:rPr>
      </w:pPr>
    </w:p>
    <w:p w14:paraId="5B0C9C90" w14:textId="77777777" w:rsidR="001E21C2" w:rsidRPr="004640C8" w:rsidRDefault="001E21C2" w:rsidP="004640C8">
      <w:pPr>
        <w:jc w:val="both"/>
        <w:rPr>
          <w:b/>
        </w:rPr>
      </w:pPr>
      <w:r w:rsidRPr="004640C8">
        <w:rPr>
          <w:b/>
        </w:rPr>
        <w:t xml:space="preserve">6.2.54. Pedido de Argentina de reducción arancelaria a 2% para 1.200 toneladas del producto “- - Con un contenido de magnesio superior o igual al 99,8% en peso” (NCM 8104.11.00), con vigencia de 365 días. (Directiva CCM </w:t>
      </w:r>
      <w:proofErr w:type="spellStart"/>
      <w:r w:rsidRPr="004640C8">
        <w:rPr>
          <w:b/>
        </w:rPr>
        <w:t>N°</w:t>
      </w:r>
      <w:proofErr w:type="spellEnd"/>
      <w:r w:rsidRPr="004640C8">
        <w:rPr>
          <w:b/>
        </w:rPr>
        <w:t xml:space="preserve"> 69/22 con vigencia hasta el 12/08/2023).</w:t>
      </w:r>
    </w:p>
    <w:p w14:paraId="0DDF28EA" w14:textId="77777777" w:rsidR="001E21C2" w:rsidRPr="004640C8" w:rsidRDefault="001E21C2" w:rsidP="004640C8">
      <w:pPr>
        <w:jc w:val="both"/>
      </w:pPr>
    </w:p>
    <w:p w14:paraId="4531625D" w14:textId="5C156F40" w:rsidR="001E21C2" w:rsidRPr="004640C8" w:rsidRDefault="001E21C2" w:rsidP="004640C8">
      <w:pPr>
        <w:jc w:val="both"/>
      </w:pPr>
      <w:r w:rsidRPr="004640C8">
        <w:t xml:space="preserve">La delegación de Argentina presentó información adicional </w:t>
      </w:r>
      <w:r w:rsidRPr="004640C8">
        <w:rPr>
          <w:b/>
        </w:rPr>
        <w:t>(Anexo</w:t>
      </w:r>
      <w:r w:rsidR="006E7E3E">
        <w:rPr>
          <w:b/>
        </w:rPr>
        <w:t xml:space="preserve"> XIX - </w:t>
      </w:r>
      <w:r w:rsidRPr="004640C8">
        <w:rPr>
          <w:b/>
        </w:rPr>
        <w:t>RESERVADO).</w:t>
      </w:r>
    </w:p>
    <w:p w14:paraId="12975CF5" w14:textId="77777777" w:rsidR="001E21C2" w:rsidRPr="004640C8" w:rsidRDefault="001E21C2" w:rsidP="004640C8">
      <w:pPr>
        <w:jc w:val="both"/>
      </w:pPr>
    </w:p>
    <w:p w14:paraId="53D5EE4E" w14:textId="77777777" w:rsidR="001E21C2" w:rsidRPr="004640C8" w:rsidRDefault="001E21C2" w:rsidP="004640C8">
      <w:pPr>
        <w:jc w:val="both"/>
      </w:pPr>
      <w:r w:rsidRPr="004640C8">
        <w:t>El tema continúa en agenda.</w:t>
      </w:r>
    </w:p>
    <w:p w14:paraId="5124153B" w14:textId="77777777" w:rsidR="001E21C2" w:rsidRPr="004640C8" w:rsidRDefault="001E21C2" w:rsidP="004640C8">
      <w:pPr>
        <w:jc w:val="both"/>
        <w:rPr>
          <w:b/>
        </w:rPr>
      </w:pPr>
    </w:p>
    <w:p w14:paraId="704F4BAD" w14:textId="77777777" w:rsidR="001E21C2" w:rsidRPr="004640C8" w:rsidRDefault="001E21C2" w:rsidP="004640C8">
      <w:pPr>
        <w:jc w:val="both"/>
        <w:rPr>
          <w:b/>
        </w:rPr>
      </w:pPr>
      <w:r w:rsidRPr="004640C8">
        <w:rPr>
          <w:b/>
        </w:rPr>
        <w:lastRenderedPageBreak/>
        <w:t>6.2.55. Pedido de Argentina de reducción arancelaria a 2% para 1.000 toneladas del producto “Poliamida-6,6, sin carga” (NCM 3908.10.26), con vigencia de 365 días.</w:t>
      </w:r>
    </w:p>
    <w:p w14:paraId="2D17247C" w14:textId="77777777" w:rsidR="001E21C2" w:rsidRPr="004640C8" w:rsidRDefault="001E21C2" w:rsidP="004640C8">
      <w:pPr>
        <w:tabs>
          <w:tab w:val="left" w:pos="1276"/>
        </w:tabs>
        <w:jc w:val="both"/>
        <w:rPr>
          <w:b/>
        </w:rPr>
      </w:pPr>
      <w:r w:rsidRPr="004640C8">
        <w:rPr>
          <w:b/>
        </w:rPr>
        <w:t xml:space="preserve">Nota Referencial: Poliamida 6.6, en las formas previstas en la Nota 6 b) del Capítulo 39, con antioxidante en forma de </w:t>
      </w:r>
      <w:proofErr w:type="spellStart"/>
      <w:r w:rsidRPr="004640C8">
        <w:rPr>
          <w:b/>
        </w:rPr>
        <w:t>loduro</w:t>
      </w:r>
      <w:proofErr w:type="spellEnd"/>
      <w:r w:rsidRPr="004640C8">
        <w:rPr>
          <w:b/>
        </w:rPr>
        <w:t xml:space="preserve"> de Potasio (KI) o Bromuro de Potasio (</w:t>
      </w:r>
      <w:proofErr w:type="spellStart"/>
      <w:r w:rsidRPr="004640C8">
        <w:rPr>
          <w:b/>
        </w:rPr>
        <w:t>KBr</w:t>
      </w:r>
      <w:proofErr w:type="spellEnd"/>
      <w:r w:rsidRPr="004640C8">
        <w:rPr>
          <w:b/>
        </w:rPr>
        <w:t xml:space="preserve">). (Directiva CCM </w:t>
      </w:r>
      <w:proofErr w:type="spellStart"/>
      <w:r w:rsidRPr="004640C8">
        <w:rPr>
          <w:b/>
        </w:rPr>
        <w:t>N°</w:t>
      </w:r>
      <w:proofErr w:type="spellEnd"/>
      <w:r w:rsidRPr="004640C8">
        <w:rPr>
          <w:b/>
        </w:rPr>
        <w:t xml:space="preserve"> 152/22 con vigencia hasta el 12/05/24).</w:t>
      </w:r>
    </w:p>
    <w:p w14:paraId="6BDF6D9B" w14:textId="77777777" w:rsidR="001E21C2" w:rsidRPr="004640C8" w:rsidRDefault="001E21C2" w:rsidP="004640C8">
      <w:pPr>
        <w:jc w:val="both"/>
      </w:pPr>
    </w:p>
    <w:p w14:paraId="757CB4DD" w14:textId="77777777" w:rsidR="001E21C2" w:rsidRPr="004640C8" w:rsidRDefault="001E21C2" w:rsidP="004640C8">
      <w:pPr>
        <w:jc w:val="both"/>
      </w:pPr>
      <w:r w:rsidRPr="004640C8">
        <w:t>El tema continúa en agenda.</w:t>
      </w:r>
    </w:p>
    <w:p w14:paraId="4C336F4E" w14:textId="77777777" w:rsidR="001E21C2" w:rsidRPr="004640C8" w:rsidRDefault="001E21C2" w:rsidP="004640C8">
      <w:pPr>
        <w:jc w:val="both"/>
      </w:pPr>
    </w:p>
    <w:p w14:paraId="6C41E843" w14:textId="77777777" w:rsidR="001E21C2" w:rsidRPr="004640C8" w:rsidRDefault="001E21C2" w:rsidP="004640C8">
      <w:pPr>
        <w:jc w:val="both"/>
        <w:rPr>
          <w:b/>
        </w:rPr>
      </w:pPr>
      <w:r w:rsidRPr="004640C8">
        <w:rPr>
          <w:b/>
        </w:rPr>
        <w:t>6.2.56. Pedido de Brasil de reducción arancelaria a 0% para 5.200 toneladas del producto “- - Las demás manufacturas de fibras de carbono” (NCM 6815.13.00), con vigencia de 365 días.</w:t>
      </w:r>
    </w:p>
    <w:p w14:paraId="1C1DA62D" w14:textId="77777777" w:rsidR="001E21C2" w:rsidRPr="004640C8" w:rsidRDefault="001E21C2" w:rsidP="004640C8">
      <w:pPr>
        <w:jc w:val="both"/>
        <w:rPr>
          <w:b/>
        </w:rPr>
      </w:pPr>
      <w:r w:rsidRPr="004640C8">
        <w:rPr>
          <w:b/>
        </w:rPr>
        <w:t xml:space="preserve">Nota Referencial: Perfiles planos </w:t>
      </w:r>
      <w:proofErr w:type="spellStart"/>
      <w:r w:rsidRPr="004640C8">
        <w:rPr>
          <w:b/>
        </w:rPr>
        <w:t>pultruidos</w:t>
      </w:r>
      <w:proofErr w:type="spellEnd"/>
      <w:r w:rsidRPr="004640C8">
        <w:rPr>
          <w:b/>
        </w:rPr>
        <w:t xml:space="preserve"> de fibra de carbono, conteniendo 25% a 45%, en peso, de una matriz de resina </w:t>
      </w:r>
      <w:proofErr w:type="spellStart"/>
      <w:r w:rsidRPr="004640C8">
        <w:rPr>
          <w:b/>
        </w:rPr>
        <w:t>termoendurecible</w:t>
      </w:r>
      <w:proofErr w:type="spellEnd"/>
      <w:r w:rsidRPr="004640C8">
        <w:rPr>
          <w:b/>
        </w:rPr>
        <w:t xml:space="preserve"> y 55% a 75%, en peso, fibra de carbono, recubiertos con tejido de poliamida, de anchura superior o igual a 5 mm pero inferior o igual a 400 mm, espesor superior o igual a 1 mm pero inferior o igual a 50 mm y longitud superior o igual a 10 m pero  inferior o igual a 600 m, presentados en bobinas, utilizados como refuerzo estructural no eléctrico para palas eólicas. (Directiva CCM </w:t>
      </w:r>
      <w:proofErr w:type="spellStart"/>
      <w:r w:rsidRPr="004640C8">
        <w:rPr>
          <w:b/>
        </w:rPr>
        <w:t>N°</w:t>
      </w:r>
      <w:proofErr w:type="spellEnd"/>
      <w:r w:rsidRPr="004640C8">
        <w:rPr>
          <w:b/>
        </w:rPr>
        <w:t xml:space="preserve"> 56/24 con vigencia hasta el 22/07/2025). </w:t>
      </w:r>
    </w:p>
    <w:p w14:paraId="387CD33B" w14:textId="77777777" w:rsidR="001E21C2" w:rsidRPr="004640C8" w:rsidRDefault="001E21C2" w:rsidP="004640C8">
      <w:pPr>
        <w:jc w:val="both"/>
      </w:pPr>
    </w:p>
    <w:p w14:paraId="27C051D5" w14:textId="77777777" w:rsidR="001E21C2" w:rsidRPr="004640C8" w:rsidRDefault="001E21C2" w:rsidP="004640C8">
      <w:pPr>
        <w:jc w:val="both"/>
      </w:pPr>
      <w:r w:rsidRPr="004640C8">
        <w:t xml:space="preserve">La delegación de Argentina, por Nota DNMEC-s </w:t>
      </w:r>
      <w:proofErr w:type="spellStart"/>
      <w:r w:rsidRPr="004640C8">
        <w:t>Nº</w:t>
      </w:r>
      <w:proofErr w:type="spellEnd"/>
      <w:r w:rsidRPr="004640C8">
        <w:t xml:space="preserve"> 153/2025 de 22/05/2025, aprobó el pedido.</w:t>
      </w:r>
    </w:p>
    <w:p w14:paraId="1810123A" w14:textId="77777777" w:rsidR="001E21C2" w:rsidRPr="004640C8" w:rsidRDefault="001E21C2" w:rsidP="004640C8">
      <w:pPr>
        <w:jc w:val="both"/>
      </w:pPr>
    </w:p>
    <w:p w14:paraId="3B97F73D" w14:textId="77777777" w:rsidR="001E21C2" w:rsidRPr="004640C8" w:rsidRDefault="001E21C2" w:rsidP="004640C8">
      <w:pPr>
        <w:jc w:val="both"/>
      </w:pPr>
      <w:r w:rsidRPr="004640C8">
        <w:t xml:space="preserve">Por Nota DMSUL </w:t>
      </w:r>
      <w:proofErr w:type="spellStart"/>
      <w:r w:rsidRPr="004640C8">
        <w:t>Nº</w:t>
      </w:r>
      <w:proofErr w:type="spellEnd"/>
      <w:r w:rsidRPr="004640C8">
        <w:t xml:space="preserve"> 71/2025 (26/05/2025) Brasil solicitó la adopción de Directiva en los términos del Art. 6 </w:t>
      </w:r>
      <w:proofErr w:type="spellStart"/>
      <w:r w:rsidRPr="004640C8">
        <w:t>Dec</w:t>
      </w:r>
      <w:proofErr w:type="spellEnd"/>
      <w:r w:rsidRPr="004640C8">
        <w:t>. 20/02.</w:t>
      </w:r>
    </w:p>
    <w:p w14:paraId="4FF4B387" w14:textId="77777777" w:rsidR="001E21C2" w:rsidRPr="004640C8" w:rsidRDefault="001E21C2" w:rsidP="004640C8">
      <w:pPr>
        <w:jc w:val="both"/>
      </w:pPr>
    </w:p>
    <w:p w14:paraId="7998301C" w14:textId="3F9C76DB" w:rsidR="001E21C2" w:rsidRPr="004640C8" w:rsidRDefault="001E21C2" w:rsidP="004640C8">
      <w:pPr>
        <w:jc w:val="both"/>
      </w:pPr>
      <w:r w:rsidRPr="004640C8">
        <w:t xml:space="preserve">La CCM aprobó la Directiva </w:t>
      </w:r>
      <w:proofErr w:type="spellStart"/>
      <w:r w:rsidRPr="004640C8">
        <w:t>N°</w:t>
      </w:r>
      <w:proofErr w:type="spellEnd"/>
      <w:r w:rsidRPr="004640C8">
        <w:t xml:space="preserve"> 76/25</w:t>
      </w:r>
      <w:r w:rsidR="006E7E3E">
        <w:t>.</w:t>
      </w:r>
    </w:p>
    <w:p w14:paraId="5E7A9BDB" w14:textId="77777777" w:rsidR="001E21C2" w:rsidRPr="004640C8" w:rsidRDefault="001E21C2" w:rsidP="004640C8">
      <w:pPr>
        <w:jc w:val="both"/>
      </w:pPr>
    </w:p>
    <w:p w14:paraId="20B9F9CD" w14:textId="77777777" w:rsidR="001E21C2" w:rsidRPr="004640C8" w:rsidRDefault="001E21C2" w:rsidP="004640C8">
      <w:pPr>
        <w:jc w:val="both"/>
        <w:rPr>
          <w:b/>
        </w:rPr>
      </w:pPr>
      <w:r w:rsidRPr="004640C8">
        <w:rPr>
          <w:b/>
        </w:rPr>
        <w:t xml:space="preserve">6.2.57. Pedido de Brasil de reducción arancelaria a 0% para 266.000 toneladas del producto “Los demás” (NCM 1513.29.19), con vigencia de 365 días. (Directiva CCM </w:t>
      </w:r>
      <w:proofErr w:type="spellStart"/>
      <w:r w:rsidRPr="004640C8">
        <w:rPr>
          <w:b/>
        </w:rPr>
        <w:t>N°</w:t>
      </w:r>
      <w:proofErr w:type="spellEnd"/>
      <w:r w:rsidRPr="004640C8">
        <w:rPr>
          <w:b/>
        </w:rPr>
        <w:t xml:space="preserve"> 59/24 con vigencia hasta el 27/08/2025).</w:t>
      </w:r>
    </w:p>
    <w:p w14:paraId="19B0EDC4" w14:textId="77777777" w:rsidR="001E21C2" w:rsidRPr="004640C8" w:rsidRDefault="001E21C2" w:rsidP="004640C8">
      <w:pPr>
        <w:jc w:val="both"/>
      </w:pPr>
    </w:p>
    <w:p w14:paraId="339E25D6" w14:textId="77777777" w:rsidR="001E21C2" w:rsidRPr="004640C8" w:rsidRDefault="001E21C2" w:rsidP="004640C8">
      <w:pPr>
        <w:jc w:val="both"/>
      </w:pPr>
      <w:r w:rsidRPr="004640C8">
        <w:t>La delegación de Uruguay aprobó el pedido.</w:t>
      </w:r>
    </w:p>
    <w:p w14:paraId="551E4DF8" w14:textId="77777777" w:rsidR="001E21C2" w:rsidRPr="004640C8" w:rsidRDefault="001E21C2" w:rsidP="004640C8">
      <w:pPr>
        <w:jc w:val="both"/>
      </w:pPr>
    </w:p>
    <w:p w14:paraId="06A20B06" w14:textId="77777777" w:rsidR="001E21C2" w:rsidRPr="004640C8" w:rsidRDefault="001E21C2" w:rsidP="004640C8">
      <w:pPr>
        <w:jc w:val="both"/>
      </w:pPr>
      <w:r w:rsidRPr="004640C8">
        <w:t>La delegación de Argentina se encuentra en consultas internas.</w:t>
      </w:r>
    </w:p>
    <w:p w14:paraId="118D9630" w14:textId="77777777" w:rsidR="001E21C2" w:rsidRPr="004640C8" w:rsidRDefault="001E21C2" w:rsidP="004640C8">
      <w:pPr>
        <w:jc w:val="both"/>
      </w:pPr>
    </w:p>
    <w:p w14:paraId="7FC75AF8" w14:textId="77777777" w:rsidR="001E21C2" w:rsidRPr="004640C8" w:rsidRDefault="001E21C2" w:rsidP="004640C8">
      <w:pPr>
        <w:jc w:val="both"/>
      </w:pPr>
      <w:r w:rsidRPr="004640C8">
        <w:t>El tema continúa en agenda.</w:t>
      </w:r>
    </w:p>
    <w:p w14:paraId="1DF9CA64" w14:textId="77777777" w:rsidR="001E21C2" w:rsidRPr="004640C8" w:rsidRDefault="001E21C2" w:rsidP="004640C8">
      <w:pPr>
        <w:jc w:val="both"/>
      </w:pPr>
    </w:p>
    <w:p w14:paraId="12D62031" w14:textId="77777777" w:rsidR="001E21C2" w:rsidRPr="004640C8" w:rsidRDefault="001E21C2" w:rsidP="004640C8">
      <w:pPr>
        <w:jc w:val="both"/>
        <w:rPr>
          <w:b/>
        </w:rPr>
      </w:pPr>
      <w:r w:rsidRPr="004640C8">
        <w:rPr>
          <w:b/>
        </w:rPr>
        <w:t xml:space="preserve">6.2.58. Pedido de Brasil de reducción arancelaria a 0% para 325 toneladas del producto “- - De acetato de celulosa” (NCM 5403.33.00), con vigencia de 365 días. (Directiva CCM </w:t>
      </w:r>
      <w:proofErr w:type="spellStart"/>
      <w:r w:rsidRPr="004640C8">
        <w:rPr>
          <w:b/>
        </w:rPr>
        <w:t>Nº</w:t>
      </w:r>
      <w:proofErr w:type="spellEnd"/>
      <w:r w:rsidRPr="004640C8">
        <w:rPr>
          <w:b/>
        </w:rPr>
        <w:t xml:space="preserve"> 58/24 con vigencia hasta el 22/07/2025).</w:t>
      </w:r>
    </w:p>
    <w:p w14:paraId="3B9DC4AE" w14:textId="77777777" w:rsidR="001E21C2" w:rsidRPr="004640C8" w:rsidRDefault="001E21C2" w:rsidP="004640C8">
      <w:pPr>
        <w:jc w:val="both"/>
        <w:rPr>
          <w:b/>
        </w:rPr>
      </w:pPr>
      <w:r w:rsidRPr="004640C8">
        <w:rPr>
          <w:b/>
        </w:rPr>
        <w:t>Nota Referencial: Hilados de filamentos artificiales continuos de acetato de celulosa, acondicionado en bobinas cilíndricas, de título igual o superior a 100 decitex e inferior o igual a 180 decitex, con torsión inferior o igual a 150 vueltas por metro y número de filamentos igual o superior a 25 e inferior o igual a 41.</w:t>
      </w:r>
    </w:p>
    <w:p w14:paraId="2E8F08A0" w14:textId="77777777" w:rsidR="001E21C2" w:rsidRPr="004640C8" w:rsidRDefault="001E21C2" w:rsidP="004640C8">
      <w:pPr>
        <w:jc w:val="both"/>
        <w:rPr>
          <w:b/>
        </w:rPr>
      </w:pPr>
    </w:p>
    <w:p w14:paraId="404AAB8E" w14:textId="77777777" w:rsidR="001E21C2" w:rsidRPr="004640C8" w:rsidRDefault="001E21C2" w:rsidP="004640C8">
      <w:pPr>
        <w:jc w:val="both"/>
      </w:pPr>
      <w:r w:rsidRPr="004640C8">
        <w:t xml:space="preserve">La delegación de Argentina, por Nota DNMEC-s </w:t>
      </w:r>
      <w:proofErr w:type="spellStart"/>
      <w:r w:rsidRPr="004640C8">
        <w:t>Nº</w:t>
      </w:r>
      <w:proofErr w:type="spellEnd"/>
      <w:r w:rsidRPr="004640C8">
        <w:t xml:space="preserve"> 153/2025 de 22/05/2025, aprobó el pedido.</w:t>
      </w:r>
    </w:p>
    <w:p w14:paraId="0BA440BA" w14:textId="77777777" w:rsidR="001E21C2" w:rsidRPr="004640C8" w:rsidRDefault="001E21C2" w:rsidP="004640C8">
      <w:pPr>
        <w:jc w:val="both"/>
      </w:pPr>
    </w:p>
    <w:p w14:paraId="3753E6C1" w14:textId="77777777" w:rsidR="001E21C2" w:rsidRPr="004640C8" w:rsidRDefault="001E21C2" w:rsidP="004640C8">
      <w:pPr>
        <w:jc w:val="both"/>
      </w:pPr>
      <w:r w:rsidRPr="004640C8">
        <w:t xml:space="preserve">Por Nota DMSUL </w:t>
      </w:r>
      <w:proofErr w:type="spellStart"/>
      <w:r w:rsidRPr="004640C8">
        <w:t>Nº</w:t>
      </w:r>
      <w:proofErr w:type="spellEnd"/>
      <w:r w:rsidRPr="004640C8">
        <w:t xml:space="preserve"> 71/2025 (26/05/2025) la delegación de Brasil teniendo en cuenta el vencimiento del plazo establecido en el artículo 12 del Anexo de la Resolución GMC </w:t>
      </w:r>
      <w:proofErr w:type="spellStart"/>
      <w:r w:rsidRPr="004640C8">
        <w:t>N°</w:t>
      </w:r>
      <w:proofErr w:type="spellEnd"/>
      <w:r w:rsidRPr="004640C8">
        <w:t xml:space="preserve"> 49/19, solicitó la adopción de la Directiva en los términos del Art. 6 </w:t>
      </w:r>
      <w:proofErr w:type="spellStart"/>
      <w:r w:rsidRPr="004640C8">
        <w:t>Dec</w:t>
      </w:r>
      <w:proofErr w:type="spellEnd"/>
      <w:r w:rsidRPr="004640C8">
        <w:t>. 20/02.</w:t>
      </w:r>
    </w:p>
    <w:p w14:paraId="28C84305" w14:textId="77777777" w:rsidR="001E21C2" w:rsidRPr="004640C8" w:rsidRDefault="001E21C2" w:rsidP="004640C8">
      <w:pPr>
        <w:jc w:val="both"/>
        <w:rPr>
          <w:b/>
        </w:rPr>
      </w:pPr>
    </w:p>
    <w:p w14:paraId="25BFE68B" w14:textId="54D4D6D5" w:rsidR="001E21C2" w:rsidRDefault="001E21C2" w:rsidP="004640C8">
      <w:r w:rsidRPr="004640C8">
        <w:t xml:space="preserve">La CCM aprobó la Directiva </w:t>
      </w:r>
      <w:proofErr w:type="spellStart"/>
      <w:r w:rsidRPr="004640C8">
        <w:t>N°</w:t>
      </w:r>
      <w:proofErr w:type="spellEnd"/>
      <w:r w:rsidRPr="004640C8">
        <w:t xml:space="preserve"> 77/25</w:t>
      </w:r>
      <w:r w:rsidR="00CF44B6">
        <w:t xml:space="preserve">. </w:t>
      </w:r>
    </w:p>
    <w:p w14:paraId="08405B0B" w14:textId="77777777" w:rsidR="00CF44B6" w:rsidRPr="004640C8" w:rsidRDefault="00CF44B6" w:rsidP="004640C8"/>
    <w:p w14:paraId="4DFC2029" w14:textId="77777777" w:rsidR="001E21C2" w:rsidRPr="004640C8" w:rsidRDefault="001E21C2" w:rsidP="004640C8">
      <w:pPr>
        <w:jc w:val="both"/>
        <w:rPr>
          <w:b/>
        </w:rPr>
      </w:pPr>
      <w:r w:rsidRPr="004640C8">
        <w:rPr>
          <w:b/>
        </w:rPr>
        <w:t xml:space="preserve">6.2.59. Pedido de Brasil de reducción arancelaria a 0% para 10.000 toneladas del producto “- - Con un índice de viscosidad superior o igual a 78 ml/g” (NCM 3907.61.00), con vigencia de 365 días. (Directiva CCM </w:t>
      </w:r>
      <w:proofErr w:type="spellStart"/>
      <w:r w:rsidRPr="004640C8">
        <w:rPr>
          <w:b/>
        </w:rPr>
        <w:t>Nº</w:t>
      </w:r>
      <w:proofErr w:type="spellEnd"/>
      <w:r w:rsidRPr="004640C8">
        <w:rPr>
          <w:b/>
        </w:rPr>
        <w:t xml:space="preserve"> 87/24 con vigencia hasta el 15/09/2025).</w:t>
      </w:r>
    </w:p>
    <w:p w14:paraId="5C6AB18A" w14:textId="77777777" w:rsidR="001E21C2" w:rsidRPr="004640C8" w:rsidRDefault="001E21C2" w:rsidP="004640C8">
      <w:pPr>
        <w:jc w:val="both"/>
        <w:rPr>
          <w:b/>
        </w:rPr>
      </w:pPr>
      <w:r w:rsidRPr="004640C8">
        <w:rPr>
          <w:b/>
        </w:rPr>
        <w:t xml:space="preserve">Nota Referencial: Poli (tereftalato de etileno) post condensado, con viscosidad intrínseca superior o igual a 0,98 dl/g e inferior o igual a 1,10 dl/g. </w:t>
      </w:r>
    </w:p>
    <w:p w14:paraId="0429E383" w14:textId="77777777" w:rsidR="001E21C2" w:rsidRPr="004640C8" w:rsidRDefault="001E21C2" w:rsidP="004640C8">
      <w:pPr>
        <w:tabs>
          <w:tab w:val="left" w:pos="1276"/>
        </w:tabs>
        <w:jc w:val="both"/>
        <w:rPr>
          <w:u w:val="single"/>
        </w:rPr>
      </w:pPr>
    </w:p>
    <w:p w14:paraId="5609CD0A" w14:textId="77777777" w:rsidR="001E21C2" w:rsidRPr="004640C8" w:rsidRDefault="001E21C2" w:rsidP="004640C8">
      <w:pPr>
        <w:tabs>
          <w:tab w:val="left" w:pos="1276"/>
        </w:tabs>
        <w:jc w:val="both"/>
      </w:pPr>
      <w:r w:rsidRPr="004640C8">
        <w:t>La delegación de Uruguay aprobó el pedido.</w:t>
      </w:r>
    </w:p>
    <w:p w14:paraId="510BD82A" w14:textId="77777777" w:rsidR="001E21C2" w:rsidRPr="004640C8" w:rsidRDefault="001E21C2" w:rsidP="004640C8">
      <w:pPr>
        <w:tabs>
          <w:tab w:val="left" w:pos="1276"/>
        </w:tabs>
        <w:jc w:val="both"/>
      </w:pPr>
    </w:p>
    <w:p w14:paraId="4E70B3CD" w14:textId="77777777" w:rsidR="001E21C2" w:rsidRPr="004640C8" w:rsidRDefault="001E21C2" w:rsidP="004640C8">
      <w:pPr>
        <w:tabs>
          <w:tab w:val="left" w:pos="1276"/>
        </w:tabs>
        <w:jc w:val="both"/>
      </w:pPr>
      <w:r w:rsidRPr="004640C8">
        <w:t>La delegación de Argentina se encuentra en consultas internas.</w:t>
      </w:r>
    </w:p>
    <w:p w14:paraId="54AE9291" w14:textId="77777777" w:rsidR="001E21C2" w:rsidRPr="004640C8" w:rsidRDefault="001E21C2" w:rsidP="004640C8">
      <w:pPr>
        <w:tabs>
          <w:tab w:val="left" w:pos="1276"/>
        </w:tabs>
        <w:jc w:val="both"/>
      </w:pPr>
    </w:p>
    <w:p w14:paraId="4839AF60" w14:textId="77777777" w:rsidR="001E21C2" w:rsidRPr="004640C8" w:rsidRDefault="001E21C2" w:rsidP="004640C8">
      <w:pPr>
        <w:tabs>
          <w:tab w:val="left" w:pos="1276"/>
        </w:tabs>
        <w:jc w:val="both"/>
      </w:pPr>
      <w:r w:rsidRPr="004640C8">
        <w:t>El tema continúa en agenda.</w:t>
      </w:r>
    </w:p>
    <w:p w14:paraId="6809C286" w14:textId="77777777" w:rsidR="001E21C2" w:rsidRPr="004640C8" w:rsidRDefault="001E21C2" w:rsidP="004640C8">
      <w:pPr>
        <w:tabs>
          <w:tab w:val="left" w:pos="1276"/>
        </w:tabs>
        <w:jc w:val="both"/>
        <w:rPr>
          <w:u w:val="single"/>
        </w:rPr>
      </w:pPr>
    </w:p>
    <w:p w14:paraId="597887EA" w14:textId="77777777" w:rsidR="001E21C2" w:rsidRPr="004640C8" w:rsidRDefault="001E21C2" w:rsidP="004640C8">
      <w:pPr>
        <w:jc w:val="both"/>
        <w:rPr>
          <w:b/>
        </w:rPr>
      </w:pPr>
      <w:r w:rsidRPr="004640C8">
        <w:rPr>
          <w:b/>
        </w:rPr>
        <w:t xml:space="preserve">6.2.60. Pedido de Argentina de reducción arancelaria a 0% para 2.944 litros del producto “Para sanidad humana” (NCM 3002.49.92), con vigencia de 365 días. (Directiva CCM </w:t>
      </w:r>
      <w:proofErr w:type="spellStart"/>
      <w:r w:rsidRPr="004640C8">
        <w:rPr>
          <w:b/>
        </w:rPr>
        <w:t>Nº</w:t>
      </w:r>
      <w:proofErr w:type="spellEnd"/>
      <w:r w:rsidRPr="004640C8">
        <w:rPr>
          <w:b/>
        </w:rPr>
        <w:t xml:space="preserve"> 62/24 con vigencia hasta el 03/09/2025)</w:t>
      </w:r>
    </w:p>
    <w:p w14:paraId="0002F1CE" w14:textId="77777777" w:rsidR="001E21C2" w:rsidRPr="004640C8" w:rsidRDefault="001E21C2" w:rsidP="004640C8">
      <w:pPr>
        <w:jc w:val="both"/>
        <w:rPr>
          <w:b/>
        </w:rPr>
      </w:pPr>
      <w:r w:rsidRPr="004640C8">
        <w:rPr>
          <w:b/>
        </w:rPr>
        <w:t>Nota Referencial 1: Concentrado de antígenos de superficie inactivados - hemaglutinina y neuraminidasa - del virus de Influenza tipo A subtipo H1N1, en solución buffer.</w:t>
      </w:r>
    </w:p>
    <w:p w14:paraId="6EB57328" w14:textId="77777777" w:rsidR="001E21C2" w:rsidRPr="004640C8" w:rsidRDefault="001E21C2" w:rsidP="004640C8">
      <w:pPr>
        <w:jc w:val="both"/>
        <w:rPr>
          <w:b/>
        </w:rPr>
      </w:pPr>
      <w:r w:rsidRPr="004640C8">
        <w:rPr>
          <w:b/>
        </w:rPr>
        <w:t>Nota Referencial 2: Concentrado de antígenos de superficie inactivados - hemaglutinina y neuraminidasa - del virus de Influenza tipo A subtipo H3N2, en solución buffer.</w:t>
      </w:r>
    </w:p>
    <w:p w14:paraId="6F6E9A31" w14:textId="77777777" w:rsidR="001E21C2" w:rsidRPr="004640C8" w:rsidRDefault="001E21C2" w:rsidP="004640C8">
      <w:pPr>
        <w:jc w:val="both"/>
        <w:rPr>
          <w:b/>
        </w:rPr>
      </w:pPr>
      <w:r w:rsidRPr="004640C8">
        <w:rPr>
          <w:b/>
        </w:rPr>
        <w:t>Nota Referencial 3: Concentrado de antígenos de superficie inactivados - hemaglutinina y neuraminidasa - del virus de Influenza tipo B en solución buffer.</w:t>
      </w:r>
    </w:p>
    <w:p w14:paraId="011E4FC7" w14:textId="77777777" w:rsidR="001E21C2" w:rsidRPr="004640C8" w:rsidRDefault="001E21C2" w:rsidP="004640C8">
      <w:pPr>
        <w:jc w:val="both"/>
      </w:pPr>
    </w:p>
    <w:p w14:paraId="02E73015" w14:textId="77777777" w:rsidR="001E21C2" w:rsidRPr="004640C8" w:rsidRDefault="001E21C2" w:rsidP="004640C8">
      <w:pPr>
        <w:jc w:val="both"/>
      </w:pPr>
      <w:r w:rsidRPr="004640C8">
        <w:t>Las delegaciones de Paraguay y Uruguay aprobaron el pedido.</w:t>
      </w:r>
    </w:p>
    <w:p w14:paraId="7A2C3E3D" w14:textId="77777777" w:rsidR="001E21C2" w:rsidRPr="004640C8" w:rsidRDefault="001E21C2" w:rsidP="004640C8">
      <w:pPr>
        <w:jc w:val="both"/>
      </w:pPr>
    </w:p>
    <w:p w14:paraId="0E5CA0BC" w14:textId="77777777" w:rsidR="001E21C2" w:rsidRPr="004640C8" w:rsidRDefault="001E21C2" w:rsidP="004640C8">
      <w:pPr>
        <w:jc w:val="both"/>
      </w:pPr>
      <w:r w:rsidRPr="004640C8">
        <w:t>La delegación de Brasil se encuentra en consultas internas.</w:t>
      </w:r>
    </w:p>
    <w:p w14:paraId="128F0D1D" w14:textId="77777777" w:rsidR="001E21C2" w:rsidRPr="004640C8" w:rsidRDefault="001E21C2" w:rsidP="004640C8">
      <w:pPr>
        <w:jc w:val="both"/>
      </w:pPr>
    </w:p>
    <w:p w14:paraId="14F6C996" w14:textId="77777777" w:rsidR="001E21C2" w:rsidRPr="004640C8" w:rsidRDefault="001E21C2" w:rsidP="004640C8">
      <w:pPr>
        <w:jc w:val="both"/>
      </w:pPr>
      <w:r w:rsidRPr="004640C8">
        <w:t>El tema continúa en agenda.</w:t>
      </w:r>
    </w:p>
    <w:p w14:paraId="5AA02DDF" w14:textId="77777777" w:rsidR="001E21C2" w:rsidRPr="004640C8" w:rsidRDefault="001E21C2" w:rsidP="004640C8">
      <w:pPr>
        <w:jc w:val="both"/>
      </w:pPr>
    </w:p>
    <w:p w14:paraId="4E0CAE8F" w14:textId="77777777" w:rsidR="001E21C2" w:rsidRPr="004640C8" w:rsidRDefault="001E21C2" w:rsidP="004640C8">
      <w:pPr>
        <w:jc w:val="both"/>
        <w:rPr>
          <w:b/>
        </w:rPr>
      </w:pPr>
      <w:r w:rsidRPr="004640C8">
        <w:rPr>
          <w:b/>
        </w:rPr>
        <w:t xml:space="preserve">6.2.61. Pedido de Argentina de reducción arancelaria a 2% para 2.500 toneladas del producto “Las demás” (NCM 7606.12.90), con vigencia de 365 días. (Directiva CCM </w:t>
      </w:r>
      <w:proofErr w:type="spellStart"/>
      <w:r w:rsidRPr="004640C8">
        <w:rPr>
          <w:b/>
        </w:rPr>
        <w:t>Nº</w:t>
      </w:r>
      <w:proofErr w:type="spellEnd"/>
      <w:r w:rsidRPr="004640C8">
        <w:rPr>
          <w:b/>
        </w:rPr>
        <w:t xml:space="preserve"> 42/24 con vigencia hasta el 10/08/2025)</w:t>
      </w:r>
    </w:p>
    <w:p w14:paraId="57918907" w14:textId="77777777" w:rsidR="001E21C2" w:rsidRPr="004640C8" w:rsidRDefault="001E21C2" w:rsidP="004640C8">
      <w:pPr>
        <w:jc w:val="both"/>
        <w:rPr>
          <w:b/>
        </w:rPr>
      </w:pPr>
      <w:r w:rsidRPr="004640C8">
        <w:rPr>
          <w:b/>
        </w:rPr>
        <w:t xml:space="preserve">Nota Referencial: Chapas de aleación de aluminio 5182, con un contenido, en peso, de magnesio superior o igual al 4% pero inferior o igual al 5%, silicio inferior o igual al 0,20%, hierro inferior o igual al 0,35%, cobre inferior o igual al 0,15%, manganeso superior o igual al 0,2% pero inferior o igual al 0,5%, cromo inferior o igual al 0,10%, cinc inferior o igual al 0,25% y titanio inferior o igual al 0,10%, rectangulares, de 2.200 mm de ancho y 5.100 mm </w:t>
      </w:r>
      <w:r w:rsidRPr="004640C8">
        <w:rPr>
          <w:b/>
        </w:rPr>
        <w:lastRenderedPageBreak/>
        <w:t>de largo o 2.230 mm de ancho y 2.900 mm de largo, de espesor superior o igual a 4,8 mm pero inferior o igual a 5,2 mm, sin tratamiento superficial.</w:t>
      </w:r>
    </w:p>
    <w:p w14:paraId="0542ACA9" w14:textId="77777777" w:rsidR="001E21C2" w:rsidRPr="004640C8" w:rsidRDefault="001E21C2" w:rsidP="004640C8">
      <w:pPr>
        <w:jc w:val="both"/>
      </w:pPr>
    </w:p>
    <w:p w14:paraId="69E67E13" w14:textId="77777777" w:rsidR="001E21C2" w:rsidRPr="004640C8" w:rsidRDefault="001E21C2" w:rsidP="004640C8">
      <w:pPr>
        <w:jc w:val="both"/>
      </w:pPr>
      <w:r w:rsidRPr="004640C8">
        <w:t>Las delegaciones de Paraguay y Uruguay aprobaron el pedido.</w:t>
      </w:r>
    </w:p>
    <w:p w14:paraId="4A7F7EF6" w14:textId="77777777" w:rsidR="001E21C2" w:rsidRPr="004640C8" w:rsidRDefault="001E21C2" w:rsidP="004640C8">
      <w:pPr>
        <w:jc w:val="both"/>
      </w:pPr>
    </w:p>
    <w:p w14:paraId="183677F7" w14:textId="77777777" w:rsidR="001E21C2" w:rsidRPr="004640C8" w:rsidRDefault="001E21C2" w:rsidP="004640C8">
      <w:pPr>
        <w:jc w:val="both"/>
      </w:pPr>
      <w:r w:rsidRPr="004640C8">
        <w:t>La delegación de Brasil se encuentra en consultas internas.</w:t>
      </w:r>
    </w:p>
    <w:p w14:paraId="7CA4F4FA" w14:textId="77777777" w:rsidR="001E21C2" w:rsidRPr="004640C8" w:rsidRDefault="001E21C2" w:rsidP="004640C8">
      <w:pPr>
        <w:jc w:val="both"/>
      </w:pPr>
    </w:p>
    <w:p w14:paraId="5F570824" w14:textId="77777777" w:rsidR="001E21C2" w:rsidRPr="004640C8" w:rsidRDefault="001E21C2" w:rsidP="004640C8">
      <w:pPr>
        <w:jc w:val="both"/>
      </w:pPr>
      <w:r w:rsidRPr="004640C8">
        <w:t>El tema continúa en agenda.</w:t>
      </w:r>
    </w:p>
    <w:p w14:paraId="28E02785" w14:textId="77777777" w:rsidR="001E21C2" w:rsidRPr="004640C8" w:rsidRDefault="001E21C2" w:rsidP="004640C8">
      <w:pPr>
        <w:jc w:val="both"/>
      </w:pPr>
    </w:p>
    <w:p w14:paraId="3A58D602" w14:textId="77777777" w:rsidR="001E21C2" w:rsidRDefault="001E21C2" w:rsidP="004640C8">
      <w:pPr>
        <w:jc w:val="both"/>
        <w:rPr>
          <w:b/>
        </w:rPr>
      </w:pPr>
      <w:r w:rsidRPr="004640C8">
        <w:rPr>
          <w:b/>
        </w:rPr>
        <w:t xml:space="preserve">6.2.62. Pedido de Brasil de reducción arancelaria a 0% para 24.650 toneladas del producto “De </w:t>
      </w:r>
      <w:proofErr w:type="spellStart"/>
      <w:r w:rsidRPr="004640C8">
        <w:rPr>
          <w:b/>
        </w:rPr>
        <w:t>disodio</w:t>
      </w:r>
      <w:proofErr w:type="spellEnd"/>
      <w:r w:rsidRPr="004640C8">
        <w:rPr>
          <w:b/>
        </w:rPr>
        <w:t>” (NCM 2832.10.10), con vigencia de 365 días (Renovación de la Directiva CCM 101/24</w:t>
      </w:r>
      <w:sdt>
        <w:sdtPr>
          <w:tag w:val="goog_rdk_0"/>
          <w:id w:val="48135188"/>
        </w:sdtPr>
        <w:sdtEndPr/>
        <w:sdtContent>
          <w:r w:rsidRPr="004640C8">
            <w:rPr>
              <w:b/>
            </w:rPr>
            <w:t xml:space="preserve"> con vigencia hasta el 13/11/2025</w:t>
          </w:r>
        </w:sdtContent>
      </w:sdt>
      <w:r w:rsidRPr="004640C8">
        <w:rPr>
          <w:b/>
        </w:rPr>
        <w:t>).</w:t>
      </w:r>
    </w:p>
    <w:p w14:paraId="1557F612" w14:textId="77777777" w:rsidR="00B71019" w:rsidRPr="004640C8" w:rsidRDefault="00B71019" w:rsidP="004640C8">
      <w:pPr>
        <w:jc w:val="both"/>
        <w:rPr>
          <w:b/>
        </w:rPr>
      </w:pPr>
    </w:p>
    <w:p w14:paraId="7D16E982" w14:textId="77777777" w:rsidR="001E21C2" w:rsidRPr="004640C8" w:rsidRDefault="001E21C2" w:rsidP="004640C8">
      <w:pPr>
        <w:jc w:val="both"/>
        <w:rPr>
          <w:b/>
        </w:rPr>
      </w:pPr>
      <w:r w:rsidRPr="004640C8">
        <w:rPr>
          <w:b/>
        </w:rPr>
        <w:t>Nota referencial: Metabisulfito de sodio, con tenor de Na2S2O5 igual o superior a 98%, en peso.</w:t>
      </w:r>
    </w:p>
    <w:p w14:paraId="730917CF" w14:textId="77777777" w:rsidR="001E21C2" w:rsidRPr="004640C8" w:rsidRDefault="001E21C2" w:rsidP="004640C8">
      <w:pPr>
        <w:jc w:val="both"/>
      </w:pPr>
    </w:p>
    <w:p w14:paraId="3EE35C81" w14:textId="77777777" w:rsidR="001E21C2" w:rsidRPr="004640C8" w:rsidRDefault="001E21C2" w:rsidP="004640C8">
      <w:pPr>
        <w:jc w:val="both"/>
      </w:pPr>
      <w:r w:rsidRPr="004640C8">
        <w:t>La delegación de Paraguay aprobó el pedido.</w:t>
      </w:r>
    </w:p>
    <w:p w14:paraId="3360A7E4" w14:textId="77777777" w:rsidR="001E21C2" w:rsidRPr="004640C8" w:rsidRDefault="001E21C2" w:rsidP="004640C8">
      <w:pPr>
        <w:jc w:val="both"/>
      </w:pPr>
    </w:p>
    <w:p w14:paraId="1E15A64E" w14:textId="77777777" w:rsidR="001E21C2" w:rsidRPr="004640C8" w:rsidRDefault="001E21C2" w:rsidP="004640C8">
      <w:pPr>
        <w:jc w:val="both"/>
      </w:pPr>
      <w:r w:rsidRPr="004640C8">
        <w:t>Las delegaciones de Argentina y Uruguay se encuentran en consultas internas.</w:t>
      </w:r>
    </w:p>
    <w:p w14:paraId="3F99B4F6" w14:textId="77777777" w:rsidR="001E21C2" w:rsidRPr="004640C8" w:rsidRDefault="001E21C2" w:rsidP="004640C8">
      <w:pPr>
        <w:jc w:val="both"/>
      </w:pPr>
    </w:p>
    <w:p w14:paraId="06C004CE" w14:textId="77777777" w:rsidR="001E21C2" w:rsidRPr="004640C8" w:rsidRDefault="001E21C2" w:rsidP="004640C8">
      <w:pPr>
        <w:jc w:val="both"/>
      </w:pPr>
      <w:r w:rsidRPr="004640C8">
        <w:t>El tema continúa en agenda.</w:t>
      </w:r>
    </w:p>
    <w:p w14:paraId="0F851899" w14:textId="77777777" w:rsidR="001E21C2" w:rsidRDefault="001E21C2" w:rsidP="004640C8">
      <w:pPr>
        <w:jc w:val="both"/>
      </w:pPr>
    </w:p>
    <w:p w14:paraId="34812573" w14:textId="77777777" w:rsidR="00B71019" w:rsidRPr="004640C8" w:rsidRDefault="00B71019" w:rsidP="004640C8">
      <w:pPr>
        <w:jc w:val="both"/>
      </w:pPr>
    </w:p>
    <w:p w14:paraId="000D5D2F" w14:textId="77777777" w:rsidR="001E21C2" w:rsidRPr="004640C8" w:rsidRDefault="001E21C2" w:rsidP="004640C8">
      <w:pPr>
        <w:tabs>
          <w:tab w:val="left" w:pos="1276"/>
        </w:tabs>
        <w:jc w:val="both"/>
        <w:rPr>
          <w:b/>
          <w:u w:val="single"/>
        </w:rPr>
      </w:pPr>
      <w:r w:rsidRPr="004640C8">
        <w:rPr>
          <w:b/>
          <w:u w:val="single"/>
        </w:rPr>
        <w:t>Pedidos de Revisión</w:t>
      </w:r>
    </w:p>
    <w:p w14:paraId="1BBC7F03" w14:textId="77777777" w:rsidR="001E21C2" w:rsidRPr="004640C8" w:rsidRDefault="001E21C2" w:rsidP="004640C8">
      <w:pPr>
        <w:tabs>
          <w:tab w:val="left" w:pos="1276"/>
        </w:tabs>
        <w:jc w:val="both"/>
        <w:rPr>
          <w:b/>
          <w:u w:val="single"/>
        </w:rPr>
      </w:pPr>
    </w:p>
    <w:p w14:paraId="29614CA4" w14:textId="77777777" w:rsidR="001E21C2" w:rsidRPr="004640C8" w:rsidRDefault="001E21C2" w:rsidP="004640C8">
      <w:pPr>
        <w:jc w:val="both"/>
        <w:rPr>
          <w:b/>
        </w:rPr>
      </w:pPr>
      <w:r w:rsidRPr="004640C8">
        <w:rPr>
          <w:b/>
        </w:rPr>
        <w:t xml:space="preserve">6.2.63. Pedido de Brasil de reducción arancelaria a 0% para 90.000 toneladas del producto “- - Los demás, de poliésteres parcialmente orientados” (NCM 5402.46.00), con vigencia hasta el 15/9/2025. (Revisión de la Directiva CCM </w:t>
      </w:r>
      <w:proofErr w:type="spellStart"/>
      <w:r w:rsidRPr="004640C8">
        <w:rPr>
          <w:b/>
        </w:rPr>
        <w:t>N°</w:t>
      </w:r>
      <w:proofErr w:type="spellEnd"/>
      <w:r w:rsidRPr="004640C8">
        <w:rPr>
          <w:b/>
        </w:rPr>
        <w:t xml:space="preserve"> 90/24).</w:t>
      </w:r>
    </w:p>
    <w:p w14:paraId="14C5F9AF" w14:textId="77777777" w:rsidR="001E21C2" w:rsidRPr="004640C8" w:rsidRDefault="001E21C2" w:rsidP="004640C8">
      <w:pPr>
        <w:jc w:val="both"/>
        <w:rPr>
          <w:b/>
        </w:rPr>
      </w:pPr>
    </w:p>
    <w:p w14:paraId="0A087AB4" w14:textId="77777777" w:rsidR="001E21C2" w:rsidRPr="004640C8" w:rsidRDefault="001E21C2" w:rsidP="004640C8">
      <w:pPr>
        <w:jc w:val="both"/>
      </w:pPr>
      <w:r w:rsidRPr="004640C8">
        <w:t xml:space="preserve">La delegación de Argentina aprobó el pedido en ocasión de la CCX Reunión Ordinaria de la CCM. </w:t>
      </w:r>
    </w:p>
    <w:p w14:paraId="025813DA" w14:textId="77777777" w:rsidR="001E21C2" w:rsidRPr="004640C8" w:rsidRDefault="001E21C2" w:rsidP="004640C8">
      <w:pPr>
        <w:jc w:val="both"/>
      </w:pPr>
    </w:p>
    <w:p w14:paraId="07FE381D" w14:textId="77777777" w:rsidR="001E21C2" w:rsidRPr="004640C8" w:rsidRDefault="001E21C2" w:rsidP="004640C8">
      <w:pPr>
        <w:jc w:val="both"/>
      </w:pPr>
      <w:r w:rsidRPr="004640C8">
        <w:t>La delegación de Paraguay, por Nota VMREI/DGPE/DIE/E/</w:t>
      </w:r>
      <w:proofErr w:type="spellStart"/>
      <w:r w:rsidRPr="004640C8">
        <w:t>N°</w:t>
      </w:r>
      <w:proofErr w:type="spellEnd"/>
      <w:r w:rsidRPr="004640C8">
        <w:t xml:space="preserve"> 036/2025 del 21/05/2025, aprobó el pedido.</w:t>
      </w:r>
    </w:p>
    <w:p w14:paraId="3EBB6091" w14:textId="77777777" w:rsidR="001E21C2" w:rsidRPr="004640C8" w:rsidRDefault="001E21C2" w:rsidP="004640C8">
      <w:pPr>
        <w:jc w:val="both"/>
        <w:rPr>
          <w:b/>
        </w:rPr>
      </w:pPr>
    </w:p>
    <w:p w14:paraId="357475B5" w14:textId="77777777" w:rsidR="001E21C2" w:rsidRPr="004640C8" w:rsidRDefault="001E21C2" w:rsidP="004640C8">
      <w:pPr>
        <w:jc w:val="both"/>
        <w:rPr>
          <w:b/>
        </w:rPr>
      </w:pPr>
      <w:r w:rsidRPr="004640C8">
        <w:t xml:space="preserve">La delegación de Uruguay, por Nota DGIM </w:t>
      </w:r>
      <w:proofErr w:type="spellStart"/>
      <w:r w:rsidRPr="004640C8">
        <w:t>Nº</w:t>
      </w:r>
      <w:proofErr w:type="spellEnd"/>
      <w:r w:rsidRPr="004640C8">
        <w:t xml:space="preserve"> 075/2025 del 27/05/25, aprobó el pedido.</w:t>
      </w:r>
    </w:p>
    <w:p w14:paraId="4FD45F8B" w14:textId="77777777" w:rsidR="001E21C2" w:rsidRPr="004640C8" w:rsidRDefault="001E21C2" w:rsidP="004640C8">
      <w:pPr>
        <w:jc w:val="both"/>
        <w:rPr>
          <w:b/>
        </w:rPr>
      </w:pPr>
    </w:p>
    <w:p w14:paraId="21623994" w14:textId="77777777" w:rsidR="001E21C2" w:rsidRPr="004640C8" w:rsidRDefault="001E21C2" w:rsidP="004640C8">
      <w:pPr>
        <w:jc w:val="both"/>
      </w:pPr>
      <w:r w:rsidRPr="004640C8">
        <w:t xml:space="preserve">Por Nota DMSUL </w:t>
      </w:r>
      <w:proofErr w:type="spellStart"/>
      <w:r w:rsidRPr="004640C8">
        <w:t>Nº</w:t>
      </w:r>
      <w:proofErr w:type="spellEnd"/>
      <w:r w:rsidRPr="004640C8">
        <w:t xml:space="preserve"> 68/2025 (22/05/2025) Brasil solicitó la adopción de Directiva en los términos del Art. 6 </w:t>
      </w:r>
      <w:proofErr w:type="spellStart"/>
      <w:r w:rsidRPr="004640C8">
        <w:t>Dec</w:t>
      </w:r>
      <w:proofErr w:type="spellEnd"/>
      <w:r w:rsidRPr="004640C8">
        <w:t>. 20/02.</w:t>
      </w:r>
    </w:p>
    <w:p w14:paraId="5047B3B0" w14:textId="77777777" w:rsidR="001E21C2" w:rsidRPr="004640C8" w:rsidRDefault="001E21C2" w:rsidP="004640C8">
      <w:pPr>
        <w:jc w:val="both"/>
      </w:pPr>
    </w:p>
    <w:p w14:paraId="69C5475E" w14:textId="39C1E7B5" w:rsidR="001E21C2" w:rsidRPr="004640C8" w:rsidRDefault="001E21C2" w:rsidP="004640C8">
      <w:pPr>
        <w:jc w:val="both"/>
      </w:pPr>
      <w:r w:rsidRPr="004640C8">
        <w:t xml:space="preserve">La CCM aprobó la Directiva </w:t>
      </w:r>
      <w:proofErr w:type="spellStart"/>
      <w:r w:rsidRPr="004640C8">
        <w:t>N°</w:t>
      </w:r>
      <w:proofErr w:type="spellEnd"/>
      <w:r w:rsidRPr="004640C8">
        <w:t xml:space="preserve"> 75/25</w:t>
      </w:r>
      <w:r w:rsidR="00CF44B6" w:rsidRPr="00CF44B6">
        <w:rPr>
          <w:bCs/>
        </w:rPr>
        <w:t>.</w:t>
      </w:r>
      <w:r w:rsidRPr="00CF44B6">
        <w:rPr>
          <w:bCs/>
        </w:rPr>
        <w:t xml:space="preserve"> </w:t>
      </w:r>
    </w:p>
    <w:p w14:paraId="504FD895" w14:textId="77777777" w:rsidR="001E21C2" w:rsidRPr="004640C8" w:rsidRDefault="001E21C2" w:rsidP="004640C8">
      <w:pPr>
        <w:jc w:val="both"/>
        <w:rPr>
          <w:b/>
        </w:rPr>
      </w:pPr>
    </w:p>
    <w:p w14:paraId="2234BA80" w14:textId="6A87C596" w:rsidR="00B71019" w:rsidRDefault="00B71019">
      <w:pPr>
        <w:rPr>
          <w:b/>
        </w:rPr>
      </w:pPr>
      <w:r>
        <w:rPr>
          <w:b/>
        </w:rPr>
        <w:br w:type="page"/>
      </w:r>
    </w:p>
    <w:p w14:paraId="75B3FC68" w14:textId="77777777" w:rsidR="001E21C2" w:rsidRPr="004640C8" w:rsidRDefault="001E21C2" w:rsidP="004640C8">
      <w:pPr>
        <w:jc w:val="both"/>
        <w:rPr>
          <w:b/>
        </w:rPr>
      </w:pPr>
    </w:p>
    <w:p w14:paraId="5BE38954" w14:textId="77777777" w:rsidR="001E21C2" w:rsidRPr="004640C8" w:rsidRDefault="001E21C2" w:rsidP="004640C8">
      <w:pPr>
        <w:jc w:val="both"/>
        <w:rPr>
          <w:b/>
          <w:u w:val="single"/>
        </w:rPr>
      </w:pPr>
      <w:r w:rsidRPr="004640C8">
        <w:rPr>
          <w:b/>
          <w:u w:val="single"/>
        </w:rPr>
        <w:t>Pedidos remitidos con posterioridad a la circulación de la agenda tentativa</w:t>
      </w:r>
    </w:p>
    <w:p w14:paraId="43184AA2" w14:textId="77777777" w:rsidR="001E21C2" w:rsidRPr="004640C8" w:rsidRDefault="001E21C2" w:rsidP="004640C8">
      <w:pPr>
        <w:jc w:val="both"/>
        <w:rPr>
          <w:b/>
          <w:u w:val="single"/>
        </w:rPr>
      </w:pPr>
    </w:p>
    <w:p w14:paraId="15F41101" w14:textId="77777777" w:rsidR="001E21C2" w:rsidRPr="004640C8" w:rsidRDefault="001E21C2" w:rsidP="004640C8">
      <w:pPr>
        <w:jc w:val="both"/>
        <w:rPr>
          <w:b/>
          <w:u w:val="single"/>
        </w:rPr>
      </w:pPr>
      <w:r w:rsidRPr="004640C8">
        <w:rPr>
          <w:b/>
          <w:u w:val="single"/>
        </w:rPr>
        <w:t>Nuevos Pedidos</w:t>
      </w:r>
    </w:p>
    <w:p w14:paraId="4F3D1945" w14:textId="77777777" w:rsidR="001E21C2" w:rsidRPr="004640C8" w:rsidRDefault="001E21C2" w:rsidP="004640C8">
      <w:pPr>
        <w:jc w:val="both"/>
        <w:rPr>
          <w:b/>
          <w:u w:val="single"/>
        </w:rPr>
      </w:pPr>
    </w:p>
    <w:p w14:paraId="75FF57F6" w14:textId="77777777" w:rsidR="001E21C2" w:rsidRPr="004640C8" w:rsidRDefault="001E21C2" w:rsidP="004640C8">
      <w:pPr>
        <w:jc w:val="both"/>
        <w:rPr>
          <w:b/>
        </w:rPr>
      </w:pPr>
      <w:r w:rsidRPr="004640C8">
        <w:rPr>
          <w:b/>
        </w:rPr>
        <w:t>6.2.64. Pedido de Argentina de reducción arancelaria a 2% para 1.200 toneladas del producto “Los demás” (NCM 6903.20.90) con vigencia por 365 días.</w:t>
      </w:r>
    </w:p>
    <w:p w14:paraId="5FDE67C9" w14:textId="77777777" w:rsidR="001E21C2" w:rsidRPr="004640C8" w:rsidRDefault="001E21C2" w:rsidP="004640C8">
      <w:pPr>
        <w:jc w:val="both"/>
        <w:rPr>
          <w:b/>
        </w:rPr>
      </w:pPr>
      <w:r w:rsidRPr="004640C8">
        <w:rPr>
          <w:b/>
        </w:rPr>
        <w:t>Nota Referencial: Barras de sílice fundida densificada (DFS), de sección circular, con 500 mm de longitud y 38 mm de diámetro, que presentan un redondeado cónico en uno de sus extremos y una hendidura circunferencial en el otro, fabricadas mediante colado en molde y posterior sinterizado; de los tipos utilizados como vástago regulador de flujo de metales fundidos, en cubas electrolíticas.</w:t>
      </w:r>
    </w:p>
    <w:p w14:paraId="724067C1" w14:textId="77777777" w:rsidR="001E21C2" w:rsidRPr="004640C8" w:rsidRDefault="001E21C2" w:rsidP="004640C8">
      <w:pPr>
        <w:jc w:val="both"/>
        <w:rPr>
          <w:b/>
        </w:rPr>
      </w:pPr>
    </w:p>
    <w:p w14:paraId="2BD939DF" w14:textId="77777777" w:rsidR="001E21C2" w:rsidRPr="004640C8" w:rsidRDefault="001E21C2" w:rsidP="004640C8">
      <w:pPr>
        <w:jc w:val="both"/>
      </w:pPr>
      <w:r w:rsidRPr="004640C8">
        <w:t>La delegación de Argentina remitió la solicitud por Nota DNMEC-s 164/2025 del 29/05/2025.</w:t>
      </w:r>
    </w:p>
    <w:p w14:paraId="478DE313" w14:textId="77777777" w:rsidR="001E21C2" w:rsidRPr="004640C8" w:rsidRDefault="001E21C2" w:rsidP="004640C8">
      <w:pPr>
        <w:jc w:val="both"/>
      </w:pPr>
      <w:r w:rsidRPr="004640C8">
        <w:t xml:space="preserve"> </w:t>
      </w:r>
    </w:p>
    <w:p w14:paraId="294D192F" w14:textId="77777777" w:rsidR="001E21C2" w:rsidRPr="004640C8" w:rsidRDefault="001E21C2" w:rsidP="004640C8">
      <w:pPr>
        <w:jc w:val="both"/>
      </w:pPr>
      <w:r w:rsidRPr="004640C8">
        <w:t>Las delegaciones de Brasil, Paraguay y Uruguay realizarán las consultas internas.</w:t>
      </w:r>
    </w:p>
    <w:p w14:paraId="0DCBEC48" w14:textId="77777777" w:rsidR="001E21C2" w:rsidRPr="004640C8" w:rsidRDefault="001E21C2" w:rsidP="004640C8">
      <w:pPr>
        <w:jc w:val="both"/>
      </w:pPr>
    </w:p>
    <w:p w14:paraId="63342F37" w14:textId="77777777" w:rsidR="001E21C2" w:rsidRPr="004640C8" w:rsidRDefault="001E21C2" w:rsidP="004640C8">
      <w:pPr>
        <w:jc w:val="both"/>
      </w:pPr>
      <w:r w:rsidRPr="004640C8">
        <w:t>El tema continúa en la agenda.</w:t>
      </w:r>
    </w:p>
    <w:p w14:paraId="64043F7F" w14:textId="77777777" w:rsidR="001E21C2" w:rsidRPr="004640C8" w:rsidRDefault="001E21C2" w:rsidP="004640C8">
      <w:pPr>
        <w:jc w:val="both"/>
        <w:rPr>
          <w:b/>
        </w:rPr>
      </w:pPr>
    </w:p>
    <w:p w14:paraId="1204E845" w14:textId="77777777" w:rsidR="001E21C2" w:rsidRPr="004640C8" w:rsidRDefault="001E21C2" w:rsidP="004640C8">
      <w:pPr>
        <w:jc w:val="both"/>
        <w:rPr>
          <w:b/>
        </w:rPr>
      </w:pPr>
      <w:r w:rsidRPr="004640C8">
        <w:rPr>
          <w:b/>
        </w:rPr>
        <w:t>6.2.65. Pedido de Argentina de reducción arancelaria a 2% para 360 toneladas del producto “De carburo de silicio” (NCM 6902.90.40) con vigencia por 365 días.</w:t>
      </w:r>
    </w:p>
    <w:p w14:paraId="614F5F94" w14:textId="77777777" w:rsidR="001E21C2" w:rsidRPr="004640C8" w:rsidRDefault="001E21C2" w:rsidP="004640C8">
      <w:pPr>
        <w:widowControl w:val="0"/>
        <w:pBdr>
          <w:top w:val="nil"/>
          <w:left w:val="nil"/>
          <w:bottom w:val="nil"/>
          <w:right w:val="nil"/>
          <w:between w:val="nil"/>
        </w:pBdr>
        <w:jc w:val="both"/>
        <w:rPr>
          <w:b/>
        </w:rPr>
      </w:pPr>
      <w:r w:rsidRPr="004640C8">
        <w:rPr>
          <w:b/>
        </w:rPr>
        <w:t>Nota Referencial: Ladrillos refractarios, de 300 mm de longitud, 150 mm de ancho y 100 mm de espesor, compuestos por un 75% de carburo de silicio (</w:t>
      </w:r>
      <w:proofErr w:type="spellStart"/>
      <w:r w:rsidRPr="004640C8">
        <w:rPr>
          <w:b/>
        </w:rPr>
        <w:t>SiC</w:t>
      </w:r>
      <w:proofErr w:type="spellEnd"/>
      <w:r w:rsidRPr="004640C8">
        <w:rPr>
          <w:b/>
        </w:rPr>
        <w:t>) y 20 % de nitruro de silicio (SÍ3N4); de los tipos utilizados como revestimiento en cubas electrolíticas.</w:t>
      </w:r>
    </w:p>
    <w:p w14:paraId="3D1299AA" w14:textId="77777777" w:rsidR="001E21C2" w:rsidRPr="004640C8" w:rsidRDefault="001E21C2" w:rsidP="004640C8">
      <w:pPr>
        <w:jc w:val="both"/>
      </w:pPr>
      <w:r w:rsidRPr="004640C8">
        <w:t>La delegación de Argentina remitió la solicitud por Nota DNMEC-s 164/2025 del 29/05/2025.</w:t>
      </w:r>
    </w:p>
    <w:p w14:paraId="0D9DF3FD" w14:textId="77777777" w:rsidR="001E21C2" w:rsidRPr="004640C8" w:rsidRDefault="001E21C2" w:rsidP="004640C8">
      <w:pPr>
        <w:jc w:val="both"/>
      </w:pPr>
      <w:r w:rsidRPr="004640C8">
        <w:t xml:space="preserve"> </w:t>
      </w:r>
    </w:p>
    <w:p w14:paraId="7FA5F398" w14:textId="77777777" w:rsidR="001E21C2" w:rsidRPr="004640C8" w:rsidRDefault="001E21C2" w:rsidP="004640C8">
      <w:pPr>
        <w:jc w:val="both"/>
      </w:pPr>
      <w:r w:rsidRPr="004640C8">
        <w:t>Las delegaciones de Brasil, Paraguay y Uruguay realizarán las consultas internas.</w:t>
      </w:r>
    </w:p>
    <w:p w14:paraId="1C7F0163" w14:textId="77777777" w:rsidR="001E21C2" w:rsidRPr="004640C8" w:rsidRDefault="001E21C2" w:rsidP="004640C8">
      <w:pPr>
        <w:jc w:val="both"/>
      </w:pPr>
    </w:p>
    <w:p w14:paraId="4F64ED7C" w14:textId="77777777" w:rsidR="001E21C2" w:rsidRPr="004640C8" w:rsidRDefault="001E21C2" w:rsidP="004640C8">
      <w:pPr>
        <w:jc w:val="both"/>
      </w:pPr>
      <w:r w:rsidRPr="004640C8">
        <w:t>El tema continúa en la agenda.</w:t>
      </w:r>
    </w:p>
    <w:p w14:paraId="6DF78290" w14:textId="77777777" w:rsidR="001E21C2" w:rsidRPr="004640C8" w:rsidRDefault="001E21C2" w:rsidP="004640C8">
      <w:pPr>
        <w:widowControl w:val="0"/>
        <w:pBdr>
          <w:top w:val="nil"/>
          <w:left w:val="nil"/>
          <w:bottom w:val="nil"/>
          <w:right w:val="nil"/>
          <w:between w:val="nil"/>
        </w:pBdr>
        <w:jc w:val="both"/>
        <w:rPr>
          <w:b/>
        </w:rPr>
      </w:pPr>
    </w:p>
    <w:p w14:paraId="4B58CA52" w14:textId="77777777" w:rsidR="001E21C2" w:rsidRPr="004640C8" w:rsidRDefault="001E21C2" w:rsidP="004640C8">
      <w:pPr>
        <w:widowControl w:val="0"/>
        <w:pBdr>
          <w:top w:val="nil"/>
          <w:left w:val="nil"/>
          <w:bottom w:val="nil"/>
          <w:right w:val="nil"/>
          <w:between w:val="nil"/>
        </w:pBdr>
        <w:tabs>
          <w:tab w:val="left" w:pos="1269"/>
        </w:tabs>
        <w:jc w:val="both"/>
        <w:rPr>
          <w:b/>
        </w:rPr>
      </w:pPr>
      <w:r w:rsidRPr="004640C8">
        <w:rPr>
          <w:b/>
        </w:rPr>
        <w:t xml:space="preserve">6.2.66. Pedido de Argentina de reducción arancelaria a 2% para 1.200 toneladas del producto “Aluminosos o </w:t>
      </w:r>
      <w:proofErr w:type="spellStart"/>
      <w:r w:rsidRPr="004640C8">
        <w:rPr>
          <w:b/>
        </w:rPr>
        <w:t>silico</w:t>
      </w:r>
      <w:proofErr w:type="spellEnd"/>
      <w:r w:rsidRPr="004640C8">
        <w:rPr>
          <w:b/>
        </w:rPr>
        <w:t xml:space="preserve"> aluminosos" (NCM 6806.90.10) con vigencia por 365 días. Nota Referencial: Placas de aislamiento térmico, de 610 mm de largo, 305 mm de ancho y 60 mm de espesor, fabricadas en base a vermiculita expandida, olivino (silicato de magnesio y hierro) y silicato de sodio; de los tipos utilizados en cubas electrolíticas, hornos de fundición y canales de conducción de metales fundidos.</w:t>
      </w:r>
    </w:p>
    <w:p w14:paraId="41516DED" w14:textId="77777777" w:rsidR="00CF44B6" w:rsidRDefault="00CF44B6" w:rsidP="004640C8">
      <w:pPr>
        <w:jc w:val="both"/>
      </w:pPr>
    </w:p>
    <w:p w14:paraId="285676F2" w14:textId="5EE2E3FE" w:rsidR="001E21C2" w:rsidRPr="004640C8" w:rsidRDefault="001E21C2" w:rsidP="004640C8">
      <w:pPr>
        <w:jc w:val="both"/>
      </w:pPr>
      <w:r w:rsidRPr="004640C8">
        <w:t>La delegación de Argentina remitió la solicitud por Nota DNMEC-s 164/2025 del 29/05/2025.</w:t>
      </w:r>
    </w:p>
    <w:p w14:paraId="181DDC83" w14:textId="77777777" w:rsidR="001E21C2" w:rsidRPr="004640C8" w:rsidRDefault="001E21C2" w:rsidP="004640C8">
      <w:pPr>
        <w:jc w:val="both"/>
      </w:pPr>
      <w:r w:rsidRPr="004640C8">
        <w:t xml:space="preserve"> </w:t>
      </w:r>
    </w:p>
    <w:p w14:paraId="4CA142B7" w14:textId="77777777" w:rsidR="001E21C2" w:rsidRPr="004640C8" w:rsidRDefault="001E21C2" w:rsidP="004640C8">
      <w:pPr>
        <w:jc w:val="both"/>
      </w:pPr>
      <w:r w:rsidRPr="004640C8">
        <w:lastRenderedPageBreak/>
        <w:t>Las delegaciones de Brasil, Paraguay y Uruguay realizarán las consultas internas.</w:t>
      </w:r>
    </w:p>
    <w:p w14:paraId="61893800" w14:textId="77777777" w:rsidR="001E21C2" w:rsidRPr="004640C8" w:rsidRDefault="001E21C2" w:rsidP="004640C8">
      <w:pPr>
        <w:jc w:val="both"/>
      </w:pPr>
    </w:p>
    <w:p w14:paraId="683649D0" w14:textId="77777777" w:rsidR="001E21C2" w:rsidRPr="004640C8" w:rsidRDefault="001E21C2" w:rsidP="004640C8">
      <w:pPr>
        <w:jc w:val="both"/>
      </w:pPr>
      <w:r w:rsidRPr="004640C8">
        <w:t>El tema continúa en la agenda.</w:t>
      </w:r>
    </w:p>
    <w:p w14:paraId="05BAAD66" w14:textId="77777777" w:rsidR="001E21C2" w:rsidRPr="004640C8" w:rsidRDefault="001E21C2" w:rsidP="004640C8">
      <w:pPr>
        <w:widowControl w:val="0"/>
        <w:pBdr>
          <w:top w:val="nil"/>
          <w:left w:val="nil"/>
          <w:bottom w:val="nil"/>
          <w:right w:val="nil"/>
          <w:between w:val="nil"/>
        </w:pBdr>
        <w:tabs>
          <w:tab w:val="left" w:pos="1269"/>
        </w:tabs>
        <w:jc w:val="both"/>
        <w:rPr>
          <w:b/>
        </w:rPr>
      </w:pPr>
    </w:p>
    <w:p w14:paraId="659AC6B1" w14:textId="77777777" w:rsidR="001E21C2" w:rsidRPr="004640C8" w:rsidRDefault="001E21C2" w:rsidP="004640C8">
      <w:pPr>
        <w:widowControl w:val="0"/>
        <w:pBdr>
          <w:top w:val="nil"/>
          <w:left w:val="nil"/>
          <w:bottom w:val="nil"/>
          <w:right w:val="nil"/>
          <w:between w:val="nil"/>
        </w:pBdr>
        <w:tabs>
          <w:tab w:val="left" w:pos="1269"/>
        </w:tabs>
        <w:jc w:val="both"/>
        <w:rPr>
          <w:b/>
        </w:rPr>
      </w:pPr>
      <w:r w:rsidRPr="004640C8">
        <w:rPr>
          <w:b/>
        </w:rPr>
        <w:t>6.2.67. Pedido de Argentina de reducción arancelaria a 2% para 1.000 toneladas del producto "Acrilonitrilo" (NCM 2926.10.00) con vigencia por 365 días.</w:t>
      </w:r>
    </w:p>
    <w:p w14:paraId="7DC56DAE" w14:textId="77777777" w:rsidR="001E21C2" w:rsidRPr="004640C8" w:rsidRDefault="001E21C2" w:rsidP="004640C8">
      <w:pPr>
        <w:jc w:val="both"/>
      </w:pPr>
      <w:r w:rsidRPr="004640C8">
        <w:t>La delegación de Argentina remitió la solicitud por Nota DNMEC-s 164/2025 del 29/05/2025.</w:t>
      </w:r>
    </w:p>
    <w:p w14:paraId="1A0DB64E" w14:textId="77777777" w:rsidR="001E21C2" w:rsidRPr="004640C8" w:rsidRDefault="001E21C2" w:rsidP="004640C8">
      <w:pPr>
        <w:jc w:val="both"/>
      </w:pPr>
      <w:r w:rsidRPr="004640C8">
        <w:t xml:space="preserve"> </w:t>
      </w:r>
    </w:p>
    <w:p w14:paraId="1B179F30" w14:textId="77777777" w:rsidR="001E21C2" w:rsidRPr="004640C8" w:rsidRDefault="001E21C2" w:rsidP="004640C8">
      <w:pPr>
        <w:jc w:val="both"/>
      </w:pPr>
      <w:r w:rsidRPr="004640C8">
        <w:t>Las delegaciones de Brasil, Paraguay y Uruguay realizarán las consultas internas.</w:t>
      </w:r>
    </w:p>
    <w:p w14:paraId="7442A789" w14:textId="77777777" w:rsidR="001E21C2" w:rsidRPr="004640C8" w:rsidRDefault="001E21C2" w:rsidP="004640C8">
      <w:pPr>
        <w:jc w:val="both"/>
      </w:pPr>
    </w:p>
    <w:p w14:paraId="3C222E54" w14:textId="77777777" w:rsidR="001E21C2" w:rsidRPr="004640C8" w:rsidRDefault="001E21C2" w:rsidP="004640C8">
      <w:pPr>
        <w:jc w:val="both"/>
      </w:pPr>
      <w:r w:rsidRPr="004640C8">
        <w:t>El tema continúa en la agenda.</w:t>
      </w:r>
    </w:p>
    <w:p w14:paraId="0658143A" w14:textId="77777777" w:rsidR="001E21C2" w:rsidRPr="004640C8" w:rsidRDefault="001E21C2" w:rsidP="004640C8">
      <w:pPr>
        <w:widowControl w:val="0"/>
        <w:pBdr>
          <w:top w:val="nil"/>
          <w:left w:val="nil"/>
          <w:bottom w:val="nil"/>
          <w:right w:val="nil"/>
          <w:between w:val="nil"/>
        </w:pBdr>
        <w:tabs>
          <w:tab w:val="left" w:pos="1269"/>
        </w:tabs>
        <w:jc w:val="both"/>
        <w:rPr>
          <w:b/>
        </w:rPr>
      </w:pPr>
    </w:p>
    <w:p w14:paraId="7C0CA206" w14:textId="77777777" w:rsidR="001E21C2" w:rsidRPr="004640C8" w:rsidRDefault="001E21C2" w:rsidP="004640C8">
      <w:pPr>
        <w:widowControl w:val="0"/>
        <w:numPr>
          <w:ilvl w:val="2"/>
          <w:numId w:val="19"/>
        </w:numPr>
        <w:pBdr>
          <w:top w:val="nil"/>
          <w:left w:val="nil"/>
          <w:bottom w:val="nil"/>
          <w:right w:val="nil"/>
          <w:between w:val="nil"/>
        </w:pBdr>
        <w:tabs>
          <w:tab w:val="left" w:pos="851"/>
          <w:tab w:val="left" w:pos="1269"/>
        </w:tabs>
        <w:ind w:left="0" w:firstLine="0"/>
        <w:jc w:val="both"/>
        <w:rPr>
          <w:b/>
        </w:rPr>
      </w:pPr>
      <w:r w:rsidRPr="004640C8">
        <w:rPr>
          <w:b/>
        </w:rPr>
        <w:t xml:space="preserve">Pedido de Argentina de reducción arancelaria a 2% para 60 toneladas del producto "Productos citados en la Nota 9 de la Sección XI" (NCM 5407.30.00) con vigencia por 365 días. </w:t>
      </w:r>
    </w:p>
    <w:p w14:paraId="0BB0BFC9" w14:textId="77777777" w:rsidR="001E21C2" w:rsidRPr="004640C8" w:rsidRDefault="001E21C2" w:rsidP="004640C8">
      <w:pPr>
        <w:widowControl w:val="0"/>
        <w:pBdr>
          <w:top w:val="nil"/>
          <w:left w:val="nil"/>
          <w:bottom w:val="nil"/>
          <w:right w:val="nil"/>
          <w:between w:val="nil"/>
        </w:pBdr>
        <w:tabs>
          <w:tab w:val="left" w:pos="1269"/>
        </w:tabs>
        <w:jc w:val="both"/>
        <w:rPr>
          <w:b/>
        </w:rPr>
      </w:pPr>
      <w:r w:rsidRPr="004640C8">
        <w:rPr>
          <w:b/>
        </w:rPr>
        <w:t>Nota Referencial: Tejido constituido por dos napas de filamentos de aramida paralelizados, orientadas a -457+45° y adheridas mediante una capa de resina polimérica; reforzado con costuras paralelas de hilados de poliéster -separadas entre sí 5 mm-, presentado en rollo de 1,60 m de ancho y 100 m de largo, con un peso aproximado de 510 g/m2, de los tipos utilizados en la confección de chalecos de blindaje a prueba de balas.</w:t>
      </w:r>
    </w:p>
    <w:p w14:paraId="6217F0F2" w14:textId="77777777" w:rsidR="00CF44B6" w:rsidRDefault="00CF44B6" w:rsidP="004640C8">
      <w:pPr>
        <w:jc w:val="both"/>
      </w:pPr>
    </w:p>
    <w:p w14:paraId="16BA4263" w14:textId="6BF2F117" w:rsidR="001E21C2" w:rsidRPr="004640C8" w:rsidRDefault="001E21C2" w:rsidP="004640C8">
      <w:pPr>
        <w:jc w:val="both"/>
      </w:pPr>
      <w:r w:rsidRPr="004640C8">
        <w:t>La delegación de Argentina remitió la solicitud por Nota DNMEC-s 164/2025 del 29/05/2025.</w:t>
      </w:r>
    </w:p>
    <w:p w14:paraId="02918492" w14:textId="77777777" w:rsidR="001E21C2" w:rsidRPr="004640C8" w:rsidRDefault="001E21C2" w:rsidP="004640C8">
      <w:pPr>
        <w:jc w:val="both"/>
      </w:pPr>
      <w:r w:rsidRPr="004640C8">
        <w:t xml:space="preserve"> </w:t>
      </w:r>
    </w:p>
    <w:p w14:paraId="239775C9" w14:textId="77777777" w:rsidR="001E21C2" w:rsidRPr="004640C8" w:rsidRDefault="001E21C2" w:rsidP="004640C8">
      <w:pPr>
        <w:jc w:val="both"/>
      </w:pPr>
      <w:r w:rsidRPr="004640C8">
        <w:t>Las delegaciones de Brasil, Paraguay y Uruguay realizarán las consultas internas.</w:t>
      </w:r>
    </w:p>
    <w:p w14:paraId="048E61F6" w14:textId="77777777" w:rsidR="001E21C2" w:rsidRPr="004640C8" w:rsidRDefault="001E21C2" w:rsidP="004640C8">
      <w:pPr>
        <w:jc w:val="both"/>
      </w:pPr>
    </w:p>
    <w:p w14:paraId="6550DEDA" w14:textId="77777777" w:rsidR="001E21C2" w:rsidRPr="004640C8" w:rsidRDefault="001E21C2" w:rsidP="004640C8">
      <w:pPr>
        <w:jc w:val="both"/>
      </w:pPr>
      <w:r w:rsidRPr="004640C8">
        <w:t>El tema continúa en la agenda.</w:t>
      </w:r>
    </w:p>
    <w:p w14:paraId="6A822BC8" w14:textId="77777777" w:rsidR="001E21C2" w:rsidRPr="004640C8" w:rsidRDefault="001E21C2" w:rsidP="004640C8">
      <w:pPr>
        <w:widowControl w:val="0"/>
        <w:pBdr>
          <w:top w:val="nil"/>
          <w:left w:val="nil"/>
          <w:bottom w:val="nil"/>
          <w:right w:val="nil"/>
          <w:between w:val="nil"/>
        </w:pBdr>
        <w:tabs>
          <w:tab w:val="left" w:pos="1269"/>
        </w:tabs>
        <w:jc w:val="both"/>
        <w:rPr>
          <w:b/>
        </w:rPr>
      </w:pPr>
    </w:p>
    <w:p w14:paraId="1ED688A7" w14:textId="77777777" w:rsidR="001E21C2" w:rsidRPr="004640C8" w:rsidRDefault="001E21C2" w:rsidP="004640C8">
      <w:pPr>
        <w:widowControl w:val="0"/>
        <w:numPr>
          <w:ilvl w:val="2"/>
          <w:numId w:val="19"/>
        </w:numPr>
        <w:pBdr>
          <w:top w:val="nil"/>
          <w:left w:val="nil"/>
          <w:bottom w:val="nil"/>
          <w:right w:val="nil"/>
          <w:between w:val="nil"/>
        </w:pBdr>
        <w:tabs>
          <w:tab w:val="left" w:pos="993"/>
        </w:tabs>
        <w:ind w:left="0" w:firstLine="0"/>
        <w:jc w:val="both"/>
        <w:rPr>
          <w:b/>
        </w:rPr>
      </w:pPr>
      <w:r w:rsidRPr="004640C8">
        <w:rPr>
          <w:b/>
        </w:rPr>
        <w:t>Pedido de Argentina de reducción arancelaria a 0% para 40.000 unidades del producto "</w:t>
      </w:r>
      <w:proofErr w:type="spellStart"/>
      <w:r w:rsidRPr="004640C8">
        <w:rPr>
          <w:b/>
        </w:rPr>
        <w:t>Menotropinas</w:t>
      </w:r>
      <w:proofErr w:type="spellEnd"/>
      <w:r w:rsidRPr="004640C8">
        <w:rPr>
          <w:b/>
        </w:rPr>
        <w:t>" (NCM 3004.39.13) con vigencia por 365 días.</w:t>
      </w:r>
    </w:p>
    <w:p w14:paraId="09671E7A" w14:textId="77777777" w:rsidR="00CF44B6" w:rsidRDefault="00CF44B6" w:rsidP="004640C8">
      <w:pPr>
        <w:widowControl w:val="0"/>
        <w:jc w:val="both"/>
        <w:rPr>
          <w:b/>
        </w:rPr>
      </w:pPr>
    </w:p>
    <w:p w14:paraId="27451ED9" w14:textId="4B835BD7" w:rsidR="001E21C2" w:rsidRPr="004640C8" w:rsidRDefault="001E21C2" w:rsidP="004640C8">
      <w:pPr>
        <w:widowControl w:val="0"/>
        <w:jc w:val="both"/>
        <w:rPr>
          <w:b/>
        </w:rPr>
      </w:pPr>
      <w:r w:rsidRPr="004640C8">
        <w:rPr>
          <w:b/>
        </w:rPr>
        <w:t xml:space="preserve">Nota Referencial 1: </w:t>
      </w:r>
      <w:proofErr w:type="spellStart"/>
      <w:r w:rsidRPr="004640C8">
        <w:rPr>
          <w:b/>
        </w:rPr>
        <w:t>Menopur</w:t>
      </w:r>
      <w:proofErr w:type="spellEnd"/>
      <w:r w:rsidRPr="004640C8">
        <w:rPr>
          <w:b/>
        </w:rPr>
        <w:t xml:space="preserve"> 75 </w:t>
      </w:r>
      <w:proofErr w:type="spellStart"/>
      <w:r w:rsidRPr="004640C8">
        <w:rPr>
          <w:b/>
        </w:rPr>
        <w:t>Ul</w:t>
      </w:r>
      <w:proofErr w:type="spellEnd"/>
      <w:r w:rsidRPr="004640C8">
        <w:rPr>
          <w:b/>
        </w:rPr>
        <w:t xml:space="preserve">: Medicamento inyectable que contiene </w:t>
      </w:r>
      <w:proofErr w:type="spellStart"/>
      <w:r w:rsidRPr="004640C8">
        <w:rPr>
          <w:b/>
        </w:rPr>
        <w:t>menotropina</w:t>
      </w:r>
      <w:proofErr w:type="spellEnd"/>
      <w:r w:rsidRPr="004640C8">
        <w:rPr>
          <w:b/>
        </w:rPr>
        <w:t xml:space="preserve"> (gonadotropina menopáusica humana, </w:t>
      </w:r>
      <w:proofErr w:type="spellStart"/>
      <w:r w:rsidRPr="004640C8">
        <w:rPr>
          <w:b/>
        </w:rPr>
        <w:t>hMG</w:t>
      </w:r>
      <w:proofErr w:type="spellEnd"/>
      <w:r w:rsidRPr="004640C8">
        <w:rPr>
          <w:b/>
        </w:rPr>
        <w:t xml:space="preserve"> alta pureza), que corresponde a 75 </w:t>
      </w:r>
      <w:proofErr w:type="spellStart"/>
      <w:r w:rsidRPr="004640C8">
        <w:rPr>
          <w:b/>
        </w:rPr>
        <w:t>Ul</w:t>
      </w:r>
      <w:proofErr w:type="spellEnd"/>
      <w:r w:rsidRPr="004640C8">
        <w:rPr>
          <w:b/>
        </w:rPr>
        <w:t xml:space="preserve"> de actividad hormona </w:t>
      </w:r>
      <w:proofErr w:type="spellStart"/>
      <w:r w:rsidRPr="004640C8">
        <w:rPr>
          <w:b/>
        </w:rPr>
        <w:t>folículoestimulante</w:t>
      </w:r>
      <w:proofErr w:type="spellEnd"/>
      <w:r w:rsidRPr="004640C8">
        <w:rPr>
          <w:b/>
        </w:rPr>
        <w:t xml:space="preserve"> (FSH) y 75 </w:t>
      </w:r>
      <w:proofErr w:type="spellStart"/>
      <w:r w:rsidRPr="004640C8">
        <w:rPr>
          <w:b/>
        </w:rPr>
        <w:t>Ul</w:t>
      </w:r>
      <w:proofErr w:type="spellEnd"/>
      <w:r w:rsidRPr="004640C8">
        <w:rPr>
          <w:b/>
        </w:rPr>
        <w:t xml:space="preserve"> de actividad hormona </w:t>
      </w:r>
      <w:proofErr w:type="spellStart"/>
      <w:r w:rsidRPr="004640C8">
        <w:rPr>
          <w:b/>
        </w:rPr>
        <w:t>luteinoestimulante</w:t>
      </w:r>
      <w:proofErr w:type="spellEnd"/>
      <w:r w:rsidRPr="004640C8">
        <w:rPr>
          <w:b/>
        </w:rPr>
        <w:t xml:space="preserve"> (LH), en forma de polvo liofilizado, acondicionado para la venta al por menor con solvente de reconstitución.</w:t>
      </w:r>
    </w:p>
    <w:p w14:paraId="21BD3CCE" w14:textId="77777777" w:rsidR="001E21C2" w:rsidRPr="004640C8" w:rsidRDefault="001E21C2" w:rsidP="004640C8">
      <w:pPr>
        <w:widowControl w:val="0"/>
        <w:jc w:val="both"/>
        <w:rPr>
          <w:b/>
        </w:rPr>
      </w:pPr>
    </w:p>
    <w:p w14:paraId="73D279BC" w14:textId="77777777" w:rsidR="001E21C2" w:rsidRPr="004640C8" w:rsidRDefault="001E21C2" w:rsidP="004640C8">
      <w:pPr>
        <w:widowControl w:val="0"/>
        <w:jc w:val="both"/>
        <w:rPr>
          <w:b/>
        </w:rPr>
      </w:pPr>
      <w:r w:rsidRPr="004640C8">
        <w:rPr>
          <w:b/>
        </w:rPr>
        <w:t xml:space="preserve">Nota Referencial 2: </w:t>
      </w:r>
      <w:proofErr w:type="spellStart"/>
      <w:r w:rsidRPr="004640C8">
        <w:rPr>
          <w:b/>
        </w:rPr>
        <w:t>Menopur</w:t>
      </w:r>
      <w:proofErr w:type="spellEnd"/>
      <w:r w:rsidRPr="004640C8">
        <w:rPr>
          <w:b/>
        </w:rPr>
        <w:t xml:space="preserve"> 1200 </w:t>
      </w:r>
      <w:proofErr w:type="spellStart"/>
      <w:r w:rsidRPr="004640C8">
        <w:rPr>
          <w:b/>
        </w:rPr>
        <w:t>Ul</w:t>
      </w:r>
      <w:proofErr w:type="spellEnd"/>
      <w:r w:rsidRPr="004640C8">
        <w:rPr>
          <w:b/>
        </w:rPr>
        <w:t xml:space="preserve">: Medicamento inyectable que contiene </w:t>
      </w:r>
      <w:proofErr w:type="spellStart"/>
      <w:r w:rsidRPr="004640C8">
        <w:rPr>
          <w:b/>
        </w:rPr>
        <w:t>menotropina</w:t>
      </w:r>
      <w:proofErr w:type="spellEnd"/>
      <w:r w:rsidRPr="004640C8">
        <w:rPr>
          <w:b/>
        </w:rPr>
        <w:t xml:space="preserve"> (gonadotropina menopáusica humana, </w:t>
      </w:r>
      <w:proofErr w:type="spellStart"/>
      <w:r w:rsidRPr="004640C8">
        <w:rPr>
          <w:b/>
        </w:rPr>
        <w:t>hMG</w:t>
      </w:r>
      <w:proofErr w:type="spellEnd"/>
      <w:r w:rsidRPr="004640C8">
        <w:rPr>
          <w:b/>
        </w:rPr>
        <w:t xml:space="preserve"> alta pureza), que corresponde a 1200 </w:t>
      </w:r>
      <w:proofErr w:type="spellStart"/>
      <w:r w:rsidRPr="004640C8">
        <w:rPr>
          <w:b/>
        </w:rPr>
        <w:t>Ul</w:t>
      </w:r>
      <w:proofErr w:type="spellEnd"/>
      <w:r w:rsidRPr="004640C8">
        <w:rPr>
          <w:b/>
        </w:rPr>
        <w:t xml:space="preserve"> de actividad hormona </w:t>
      </w:r>
      <w:proofErr w:type="spellStart"/>
      <w:r w:rsidRPr="004640C8">
        <w:rPr>
          <w:b/>
        </w:rPr>
        <w:t>folículoestimulante</w:t>
      </w:r>
      <w:proofErr w:type="spellEnd"/>
      <w:r w:rsidRPr="004640C8">
        <w:rPr>
          <w:b/>
        </w:rPr>
        <w:t xml:space="preserve"> (FSH) y 1200 </w:t>
      </w:r>
      <w:proofErr w:type="spellStart"/>
      <w:r w:rsidRPr="004640C8">
        <w:rPr>
          <w:b/>
        </w:rPr>
        <w:t>Ul</w:t>
      </w:r>
      <w:proofErr w:type="spellEnd"/>
      <w:r w:rsidRPr="004640C8">
        <w:rPr>
          <w:b/>
        </w:rPr>
        <w:t xml:space="preserve"> de actividad hormona </w:t>
      </w:r>
      <w:proofErr w:type="spellStart"/>
      <w:r w:rsidRPr="004640C8">
        <w:rPr>
          <w:b/>
        </w:rPr>
        <w:t>luteinoestimulante</w:t>
      </w:r>
      <w:proofErr w:type="spellEnd"/>
      <w:r w:rsidRPr="004640C8">
        <w:rPr>
          <w:b/>
        </w:rPr>
        <w:t xml:space="preserve"> (LH), en forma de polvo liofilizado, acondicionado para la venta al por menor con solvente de </w:t>
      </w:r>
      <w:r w:rsidRPr="004640C8">
        <w:rPr>
          <w:b/>
        </w:rPr>
        <w:lastRenderedPageBreak/>
        <w:t>reconstitución y elementos necesarios para su administración transdérmica.</w:t>
      </w:r>
    </w:p>
    <w:p w14:paraId="6C950566" w14:textId="77777777" w:rsidR="001E21C2" w:rsidRPr="004640C8" w:rsidRDefault="001E21C2" w:rsidP="004640C8">
      <w:pPr>
        <w:widowControl w:val="0"/>
        <w:jc w:val="both"/>
        <w:rPr>
          <w:b/>
        </w:rPr>
      </w:pPr>
    </w:p>
    <w:p w14:paraId="2BFD0DAC" w14:textId="77777777" w:rsidR="001E21C2" w:rsidRPr="004640C8" w:rsidRDefault="001E21C2" w:rsidP="004640C8">
      <w:pPr>
        <w:jc w:val="both"/>
      </w:pPr>
      <w:bookmarkStart w:id="6" w:name="_heading=h.xgxbb7kisp8g" w:colFirst="0" w:colLast="0"/>
      <w:bookmarkEnd w:id="6"/>
      <w:r w:rsidRPr="004640C8">
        <w:t>La delegación de Argentina remitió la solicitud por Nota DNMEC-s 164/2025 del 29/05/2025.</w:t>
      </w:r>
    </w:p>
    <w:p w14:paraId="26023D74" w14:textId="77777777" w:rsidR="001E21C2" w:rsidRPr="004640C8" w:rsidRDefault="001E21C2" w:rsidP="004640C8">
      <w:pPr>
        <w:jc w:val="both"/>
      </w:pPr>
      <w:r w:rsidRPr="004640C8">
        <w:t xml:space="preserve"> </w:t>
      </w:r>
    </w:p>
    <w:p w14:paraId="3EFC46EF" w14:textId="77777777" w:rsidR="001E21C2" w:rsidRPr="004640C8" w:rsidRDefault="001E21C2" w:rsidP="004640C8">
      <w:pPr>
        <w:jc w:val="both"/>
      </w:pPr>
      <w:r w:rsidRPr="004640C8">
        <w:t>Las delegaciones de Brasil, Paraguay y Uruguay realizarán las consultas internas.</w:t>
      </w:r>
    </w:p>
    <w:p w14:paraId="6F3A16B6" w14:textId="77777777" w:rsidR="001E21C2" w:rsidRPr="004640C8" w:rsidRDefault="001E21C2" w:rsidP="004640C8">
      <w:pPr>
        <w:jc w:val="both"/>
      </w:pPr>
    </w:p>
    <w:p w14:paraId="228646CB" w14:textId="77777777" w:rsidR="001E21C2" w:rsidRPr="004640C8" w:rsidRDefault="001E21C2" w:rsidP="004640C8">
      <w:pPr>
        <w:jc w:val="both"/>
      </w:pPr>
      <w:r w:rsidRPr="004640C8">
        <w:t>El tema continúa en la agenda.</w:t>
      </w:r>
    </w:p>
    <w:p w14:paraId="1456AB32" w14:textId="77777777" w:rsidR="001E21C2" w:rsidRPr="004640C8" w:rsidRDefault="001E21C2" w:rsidP="004640C8">
      <w:pPr>
        <w:widowControl w:val="0"/>
        <w:jc w:val="both"/>
        <w:rPr>
          <w:b/>
        </w:rPr>
      </w:pPr>
    </w:p>
    <w:p w14:paraId="7C98F7E4" w14:textId="77777777" w:rsidR="001E21C2" w:rsidRPr="004640C8" w:rsidRDefault="001E21C2" w:rsidP="004640C8">
      <w:pPr>
        <w:widowControl w:val="0"/>
        <w:numPr>
          <w:ilvl w:val="2"/>
          <w:numId w:val="19"/>
        </w:numPr>
        <w:pBdr>
          <w:top w:val="nil"/>
          <w:left w:val="nil"/>
          <w:bottom w:val="nil"/>
          <w:right w:val="nil"/>
          <w:between w:val="nil"/>
        </w:pBdr>
        <w:tabs>
          <w:tab w:val="left" w:pos="993"/>
        </w:tabs>
        <w:ind w:left="0" w:firstLine="0"/>
        <w:jc w:val="both"/>
        <w:rPr>
          <w:b/>
        </w:rPr>
      </w:pPr>
      <w:r w:rsidRPr="004640C8">
        <w:rPr>
          <w:b/>
        </w:rPr>
        <w:t>Pedido de Argentina de reducción arancelaria a 2% para 800 toneladas del producto "Los demás" (NCM 3204.15.90) con vigencia por 365 días.</w:t>
      </w:r>
    </w:p>
    <w:p w14:paraId="136AD6D3" w14:textId="77777777" w:rsidR="001E21C2" w:rsidRPr="004640C8" w:rsidRDefault="001E21C2" w:rsidP="004640C8">
      <w:pPr>
        <w:jc w:val="both"/>
      </w:pPr>
    </w:p>
    <w:p w14:paraId="04C00CD6" w14:textId="77777777" w:rsidR="001E21C2" w:rsidRPr="004640C8" w:rsidRDefault="001E21C2" w:rsidP="004640C8">
      <w:pPr>
        <w:jc w:val="both"/>
      </w:pPr>
      <w:r w:rsidRPr="004640C8">
        <w:t>La delegación de Argentina remitió la solicitud por Nota DNMEC-s 164/2025 del 29/05/2025.</w:t>
      </w:r>
    </w:p>
    <w:p w14:paraId="56B91959" w14:textId="77777777" w:rsidR="001E21C2" w:rsidRPr="004640C8" w:rsidRDefault="001E21C2" w:rsidP="004640C8">
      <w:pPr>
        <w:pBdr>
          <w:top w:val="nil"/>
          <w:left w:val="nil"/>
          <w:bottom w:val="nil"/>
          <w:right w:val="nil"/>
          <w:between w:val="nil"/>
        </w:pBdr>
        <w:ind w:left="720"/>
        <w:jc w:val="both"/>
      </w:pPr>
      <w:r w:rsidRPr="004640C8">
        <w:t xml:space="preserve"> </w:t>
      </w:r>
    </w:p>
    <w:p w14:paraId="160E6099" w14:textId="77777777" w:rsidR="001E21C2" w:rsidRPr="004640C8" w:rsidRDefault="001E21C2" w:rsidP="004640C8">
      <w:pPr>
        <w:jc w:val="both"/>
      </w:pPr>
      <w:r w:rsidRPr="004640C8">
        <w:t>Las delegaciones de Brasil, Paraguay y Uruguay realizarán las consultas internas.</w:t>
      </w:r>
    </w:p>
    <w:p w14:paraId="409C8B53" w14:textId="77777777" w:rsidR="001E21C2" w:rsidRPr="004640C8" w:rsidRDefault="001E21C2" w:rsidP="004640C8">
      <w:pPr>
        <w:pBdr>
          <w:top w:val="nil"/>
          <w:left w:val="nil"/>
          <w:bottom w:val="nil"/>
          <w:right w:val="nil"/>
          <w:between w:val="nil"/>
        </w:pBdr>
        <w:ind w:left="720"/>
        <w:jc w:val="both"/>
      </w:pPr>
    </w:p>
    <w:p w14:paraId="5099BC67" w14:textId="77777777" w:rsidR="001E21C2" w:rsidRPr="004640C8" w:rsidRDefault="001E21C2" w:rsidP="004640C8">
      <w:pPr>
        <w:jc w:val="both"/>
      </w:pPr>
      <w:r w:rsidRPr="004640C8">
        <w:t>El tema continúa en la agenda.</w:t>
      </w:r>
    </w:p>
    <w:p w14:paraId="34DD9FAC" w14:textId="77777777" w:rsidR="001E21C2" w:rsidRPr="004640C8" w:rsidRDefault="001E21C2" w:rsidP="004640C8">
      <w:pPr>
        <w:widowControl w:val="0"/>
        <w:pBdr>
          <w:top w:val="nil"/>
          <w:left w:val="nil"/>
          <w:bottom w:val="nil"/>
          <w:right w:val="nil"/>
          <w:between w:val="nil"/>
        </w:pBdr>
        <w:jc w:val="both"/>
        <w:rPr>
          <w:b/>
        </w:rPr>
      </w:pPr>
    </w:p>
    <w:p w14:paraId="729A6E7D" w14:textId="77777777" w:rsidR="00CF44B6" w:rsidRDefault="001E21C2" w:rsidP="004640C8">
      <w:pPr>
        <w:widowControl w:val="0"/>
        <w:numPr>
          <w:ilvl w:val="2"/>
          <w:numId w:val="19"/>
        </w:numPr>
        <w:pBdr>
          <w:top w:val="nil"/>
          <w:left w:val="nil"/>
          <w:bottom w:val="nil"/>
          <w:right w:val="nil"/>
          <w:between w:val="nil"/>
        </w:pBdr>
        <w:tabs>
          <w:tab w:val="left" w:pos="709"/>
          <w:tab w:val="left" w:pos="993"/>
        </w:tabs>
        <w:ind w:left="0" w:firstLine="0"/>
        <w:jc w:val="both"/>
        <w:rPr>
          <w:b/>
        </w:rPr>
      </w:pPr>
      <w:r w:rsidRPr="004640C8">
        <w:rPr>
          <w:b/>
        </w:rPr>
        <w:t xml:space="preserve">Pedido de Argentina de reducción arancelaria a 2% para 2.500 unidades del producto "Los demás" </w:t>
      </w:r>
      <w:r w:rsidRPr="004640C8">
        <w:rPr>
          <w:b/>
          <w:highlight w:val="white"/>
        </w:rPr>
        <w:t xml:space="preserve">(NCM 2106.90.90) </w:t>
      </w:r>
      <w:r w:rsidRPr="004640C8">
        <w:rPr>
          <w:b/>
        </w:rPr>
        <w:t xml:space="preserve">con vigencia por 365 días. </w:t>
      </w:r>
    </w:p>
    <w:p w14:paraId="354364AC" w14:textId="5408D9DA" w:rsidR="001E21C2" w:rsidRPr="004640C8" w:rsidRDefault="001E21C2" w:rsidP="00CF44B6">
      <w:pPr>
        <w:widowControl w:val="0"/>
        <w:pBdr>
          <w:top w:val="nil"/>
          <w:left w:val="nil"/>
          <w:bottom w:val="nil"/>
          <w:right w:val="nil"/>
          <w:between w:val="nil"/>
        </w:pBdr>
        <w:tabs>
          <w:tab w:val="left" w:pos="709"/>
          <w:tab w:val="left" w:pos="993"/>
        </w:tabs>
        <w:jc w:val="both"/>
        <w:rPr>
          <w:b/>
        </w:rPr>
      </w:pPr>
      <w:r w:rsidRPr="004640C8">
        <w:rPr>
          <w:b/>
        </w:rPr>
        <w:t>Nota Referencial: Suplemento dietario, en forma de polvo, a base de maltodextrina, proteína de sueros, caseínas parcialmente hidrolizadas, vitaminas y minerales, para lactantes de bajo peso al nacer, en sobres de 1 gr, libre de gluten.</w:t>
      </w:r>
    </w:p>
    <w:p w14:paraId="384BCF2B" w14:textId="77777777" w:rsidR="00CF44B6" w:rsidRDefault="00CF44B6" w:rsidP="004640C8">
      <w:pPr>
        <w:jc w:val="both"/>
      </w:pPr>
    </w:p>
    <w:p w14:paraId="7579F67E" w14:textId="298D99A3" w:rsidR="001E21C2" w:rsidRPr="004640C8" w:rsidRDefault="001E21C2" w:rsidP="004640C8">
      <w:pPr>
        <w:jc w:val="both"/>
      </w:pPr>
      <w:r w:rsidRPr="004640C8">
        <w:t>La delegación de Argentina remitió la solicitud por Nota DNMEC-s 164/2025 del 29/05/2025.</w:t>
      </w:r>
    </w:p>
    <w:p w14:paraId="62F24212" w14:textId="77777777" w:rsidR="001E21C2" w:rsidRPr="004640C8" w:rsidRDefault="001E21C2" w:rsidP="004640C8">
      <w:pPr>
        <w:pBdr>
          <w:top w:val="nil"/>
          <w:left w:val="nil"/>
          <w:bottom w:val="nil"/>
          <w:right w:val="nil"/>
          <w:between w:val="nil"/>
        </w:pBdr>
        <w:ind w:left="720"/>
        <w:jc w:val="both"/>
      </w:pPr>
    </w:p>
    <w:p w14:paraId="02DDA7F3" w14:textId="77777777" w:rsidR="001E21C2" w:rsidRPr="004640C8" w:rsidRDefault="001E21C2" w:rsidP="004640C8">
      <w:pPr>
        <w:jc w:val="both"/>
      </w:pPr>
      <w:r w:rsidRPr="004640C8">
        <w:t>Las delegaciones de Brasil, Paraguay y Uruguay realizarán las consultas internas.</w:t>
      </w:r>
    </w:p>
    <w:p w14:paraId="0C80CEFA" w14:textId="77777777" w:rsidR="001E21C2" w:rsidRPr="004640C8" w:rsidRDefault="001E21C2" w:rsidP="004640C8">
      <w:pPr>
        <w:pBdr>
          <w:top w:val="nil"/>
          <w:left w:val="nil"/>
          <w:bottom w:val="nil"/>
          <w:right w:val="nil"/>
          <w:between w:val="nil"/>
        </w:pBdr>
        <w:ind w:left="720"/>
        <w:jc w:val="both"/>
      </w:pPr>
    </w:p>
    <w:p w14:paraId="4490FB0E" w14:textId="77777777" w:rsidR="001E21C2" w:rsidRPr="004640C8" w:rsidRDefault="001E21C2" w:rsidP="004640C8">
      <w:pPr>
        <w:jc w:val="both"/>
      </w:pPr>
      <w:r w:rsidRPr="004640C8">
        <w:t>El tema continúa en la agenda.</w:t>
      </w:r>
    </w:p>
    <w:p w14:paraId="08FC1555" w14:textId="77777777" w:rsidR="001E21C2" w:rsidRPr="004640C8" w:rsidRDefault="001E21C2" w:rsidP="004640C8">
      <w:pPr>
        <w:widowControl w:val="0"/>
        <w:pBdr>
          <w:top w:val="nil"/>
          <w:left w:val="nil"/>
          <w:bottom w:val="nil"/>
          <w:right w:val="nil"/>
          <w:between w:val="nil"/>
        </w:pBdr>
        <w:tabs>
          <w:tab w:val="left" w:pos="709"/>
          <w:tab w:val="left" w:pos="993"/>
        </w:tabs>
        <w:jc w:val="both"/>
        <w:rPr>
          <w:b/>
        </w:rPr>
      </w:pPr>
    </w:p>
    <w:p w14:paraId="49CB0C7C" w14:textId="77777777" w:rsidR="001E21C2" w:rsidRPr="004640C8" w:rsidRDefault="001E21C2" w:rsidP="004640C8">
      <w:pPr>
        <w:widowControl w:val="0"/>
        <w:numPr>
          <w:ilvl w:val="2"/>
          <w:numId w:val="19"/>
        </w:numPr>
        <w:pBdr>
          <w:top w:val="nil"/>
          <w:left w:val="nil"/>
          <w:bottom w:val="nil"/>
          <w:right w:val="nil"/>
          <w:between w:val="nil"/>
        </w:pBdr>
        <w:tabs>
          <w:tab w:val="left" w:pos="851"/>
        </w:tabs>
        <w:ind w:left="0" w:firstLine="0"/>
        <w:jc w:val="both"/>
        <w:rPr>
          <w:b/>
        </w:rPr>
      </w:pPr>
      <w:r w:rsidRPr="004640C8">
        <w:rPr>
          <w:b/>
        </w:rPr>
        <w:t>Pedido de Argentina de reducción arancelaria a 0% para 154.507 unidades del producto "Las demás</w:t>
      </w:r>
      <w:r w:rsidRPr="004640C8">
        <w:t xml:space="preserve">" </w:t>
      </w:r>
      <w:r w:rsidRPr="004640C8">
        <w:rPr>
          <w:b/>
          <w:highlight w:val="white"/>
        </w:rPr>
        <w:t>(NCM 2106.90.90)</w:t>
      </w:r>
      <w:r w:rsidRPr="004640C8">
        <w:rPr>
          <w:highlight w:val="white"/>
        </w:rPr>
        <w:t xml:space="preserve"> </w:t>
      </w:r>
      <w:r w:rsidRPr="004640C8">
        <w:rPr>
          <w:b/>
        </w:rPr>
        <w:t xml:space="preserve">con vigencia por 365 días. </w:t>
      </w:r>
    </w:p>
    <w:p w14:paraId="0DAACA24" w14:textId="77777777" w:rsidR="001E21C2" w:rsidRPr="004640C8" w:rsidRDefault="001E21C2" w:rsidP="004640C8">
      <w:pPr>
        <w:widowControl w:val="0"/>
        <w:pBdr>
          <w:top w:val="nil"/>
          <w:left w:val="nil"/>
          <w:bottom w:val="nil"/>
          <w:right w:val="nil"/>
          <w:between w:val="nil"/>
        </w:pBdr>
        <w:tabs>
          <w:tab w:val="left" w:pos="851"/>
        </w:tabs>
        <w:jc w:val="both"/>
        <w:rPr>
          <w:b/>
        </w:rPr>
      </w:pPr>
      <w:r w:rsidRPr="004640C8">
        <w:rPr>
          <w:b/>
        </w:rPr>
        <w:t>Nota Referencial: Preparación alimenticia destinada a la elaboración de fórmula para lactantes, compuesta por proteínas de suero hidrolizadas, maltodextrina, aceites vegetales, aceite de pescado, oligosacáridos (FOS/GOS), vitaminas y minerales, presentada en lata de 400 gr, libre de gluten.</w:t>
      </w:r>
    </w:p>
    <w:p w14:paraId="6C19796D" w14:textId="77777777" w:rsidR="001E21C2" w:rsidRPr="004640C8" w:rsidRDefault="001E21C2" w:rsidP="004640C8">
      <w:pPr>
        <w:widowControl w:val="0"/>
        <w:pBdr>
          <w:top w:val="nil"/>
          <w:left w:val="nil"/>
          <w:bottom w:val="nil"/>
          <w:right w:val="nil"/>
          <w:between w:val="nil"/>
        </w:pBdr>
        <w:ind w:left="720"/>
        <w:jc w:val="both"/>
      </w:pPr>
    </w:p>
    <w:p w14:paraId="28544D33" w14:textId="77777777" w:rsidR="001E21C2" w:rsidRPr="004640C8" w:rsidRDefault="001E21C2" w:rsidP="004640C8">
      <w:pPr>
        <w:jc w:val="both"/>
      </w:pPr>
      <w:r w:rsidRPr="004640C8">
        <w:t>La delegación de Argentina remitió la solicitud por Nota DNMEC-s 164/2025 del 29/05/2025.</w:t>
      </w:r>
    </w:p>
    <w:p w14:paraId="45226815" w14:textId="77777777" w:rsidR="001E21C2" w:rsidRPr="004640C8" w:rsidRDefault="001E21C2" w:rsidP="004640C8">
      <w:pPr>
        <w:jc w:val="both"/>
      </w:pPr>
      <w:r w:rsidRPr="004640C8">
        <w:lastRenderedPageBreak/>
        <w:t xml:space="preserve"> </w:t>
      </w:r>
    </w:p>
    <w:p w14:paraId="53FFBD34" w14:textId="77777777" w:rsidR="001E21C2" w:rsidRPr="004640C8" w:rsidRDefault="001E21C2" w:rsidP="004640C8">
      <w:pPr>
        <w:jc w:val="both"/>
      </w:pPr>
      <w:r w:rsidRPr="004640C8">
        <w:t>Las delegaciones de Brasil, Paraguay y Uruguay realizarán las consultas internas.</w:t>
      </w:r>
    </w:p>
    <w:p w14:paraId="150A49FC" w14:textId="77777777" w:rsidR="001E21C2" w:rsidRPr="004640C8" w:rsidRDefault="001E21C2" w:rsidP="004640C8">
      <w:pPr>
        <w:jc w:val="both"/>
      </w:pPr>
    </w:p>
    <w:p w14:paraId="46C51712" w14:textId="77777777" w:rsidR="001E21C2" w:rsidRPr="004640C8" w:rsidRDefault="001E21C2" w:rsidP="004640C8">
      <w:pPr>
        <w:jc w:val="both"/>
      </w:pPr>
      <w:r w:rsidRPr="004640C8">
        <w:t>El tema continúa en la agenda.</w:t>
      </w:r>
    </w:p>
    <w:p w14:paraId="7C542E1C" w14:textId="77777777" w:rsidR="001E21C2" w:rsidRPr="004640C8" w:rsidRDefault="001E21C2" w:rsidP="004640C8">
      <w:pPr>
        <w:widowControl w:val="0"/>
        <w:pBdr>
          <w:top w:val="nil"/>
          <w:left w:val="nil"/>
          <w:bottom w:val="nil"/>
          <w:right w:val="nil"/>
          <w:between w:val="nil"/>
        </w:pBdr>
        <w:ind w:left="720"/>
        <w:jc w:val="both"/>
      </w:pPr>
    </w:p>
    <w:p w14:paraId="4479F0EB" w14:textId="77777777" w:rsidR="001E21C2" w:rsidRPr="004640C8" w:rsidRDefault="001E21C2" w:rsidP="004640C8">
      <w:pPr>
        <w:widowControl w:val="0"/>
        <w:numPr>
          <w:ilvl w:val="2"/>
          <w:numId w:val="19"/>
        </w:numPr>
        <w:pBdr>
          <w:top w:val="nil"/>
          <w:left w:val="nil"/>
          <w:bottom w:val="nil"/>
          <w:right w:val="nil"/>
          <w:between w:val="nil"/>
        </w:pBdr>
        <w:tabs>
          <w:tab w:val="left" w:pos="851"/>
        </w:tabs>
        <w:ind w:left="0" w:firstLine="0"/>
        <w:jc w:val="both"/>
        <w:rPr>
          <w:b/>
        </w:rPr>
      </w:pPr>
      <w:r w:rsidRPr="004640C8">
        <w:rPr>
          <w:b/>
        </w:rPr>
        <w:t xml:space="preserve">Pedido de Argentina de reducción arancelaria a 2% para 700 toneladas del producto "Las demás" (NCM 2106.90.90) con vigencia por 365 días. </w:t>
      </w:r>
    </w:p>
    <w:p w14:paraId="151C2DE2" w14:textId="10CFE6AA" w:rsidR="001E21C2" w:rsidRPr="004640C8" w:rsidRDefault="001E21C2" w:rsidP="004640C8">
      <w:pPr>
        <w:widowControl w:val="0"/>
        <w:pBdr>
          <w:top w:val="nil"/>
          <w:left w:val="nil"/>
          <w:bottom w:val="nil"/>
          <w:right w:val="nil"/>
          <w:between w:val="nil"/>
        </w:pBdr>
        <w:tabs>
          <w:tab w:val="left" w:pos="851"/>
        </w:tabs>
        <w:jc w:val="both"/>
        <w:rPr>
          <w:b/>
        </w:rPr>
      </w:pPr>
      <w:r w:rsidRPr="004640C8">
        <w:rPr>
          <w:b/>
        </w:rPr>
        <w:t xml:space="preserve">Nota Referencial: Preparación alimenticia fermentada destinada a la elaboración de fórmula para lactantes, en forma de polvo, compuesta por proteínas de suero de leche desnatada, lactosa, aceites vegetales (girasol, </w:t>
      </w:r>
      <w:sdt>
        <w:sdtPr>
          <w:tag w:val="goog_rdk_1"/>
          <w:id w:val="48135189"/>
        </w:sdtPr>
        <w:sdtEndPr/>
        <w:sdtContent>
          <w:r w:rsidRPr="004640C8">
            <w:rPr>
              <w:b/>
            </w:rPr>
            <w:t>canola</w:t>
          </w:r>
        </w:sdtContent>
      </w:sdt>
      <w:sdt>
        <w:sdtPr>
          <w:tag w:val="goog_rdk_2"/>
          <w:id w:val="48135190"/>
        </w:sdtPr>
        <w:sdtEndPr/>
        <w:sdtContent>
          <w:r w:rsidR="00DF016A">
            <w:t xml:space="preserve"> </w:t>
          </w:r>
        </w:sdtContent>
      </w:sdt>
      <w:r w:rsidRPr="004640C8">
        <w:rPr>
          <w:b/>
        </w:rPr>
        <w:t>y coco), vitaminas y minerales; presentada en bolsas de 1000 kg.</w:t>
      </w:r>
    </w:p>
    <w:p w14:paraId="7518E7A7" w14:textId="77777777" w:rsidR="001E21C2" w:rsidRPr="004640C8" w:rsidRDefault="001E21C2" w:rsidP="004640C8">
      <w:pPr>
        <w:widowControl w:val="0"/>
        <w:pBdr>
          <w:top w:val="nil"/>
          <w:left w:val="nil"/>
          <w:bottom w:val="nil"/>
          <w:right w:val="nil"/>
          <w:between w:val="nil"/>
        </w:pBdr>
        <w:tabs>
          <w:tab w:val="left" w:pos="851"/>
        </w:tabs>
        <w:jc w:val="both"/>
        <w:rPr>
          <w:b/>
        </w:rPr>
      </w:pPr>
    </w:p>
    <w:p w14:paraId="428EE519" w14:textId="4C976D73" w:rsidR="00CF44B6" w:rsidRPr="00CF44B6" w:rsidRDefault="001E21C2" w:rsidP="004640C8">
      <w:pPr>
        <w:jc w:val="both"/>
      </w:pPr>
      <w:r w:rsidRPr="00CF44B6">
        <w:t>La delegación de Argentina remitió la solicitud por Nota DNMEC-s</w:t>
      </w:r>
      <w:r w:rsidR="00CF44B6" w:rsidRPr="00CF44B6">
        <w:t xml:space="preserve">167/2025 del 30/05/2025. </w:t>
      </w:r>
    </w:p>
    <w:p w14:paraId="05A23689" w14:textId="77777777" w:rsidR="00CF44B6" w:rsidRDefault="00CF44B6" w:rsidP="004640C8">
      <w:pPr>
        <w:jc w:val="both"/>
        <w:rPr>
          <w:highlight w:val="yellow"/>
        </w:rPr>
      </w:pPr>
    </w:p>
    <w:p w14:paraId="5E4C1874" w14:textId="77777777" w:rsidR="001E21C2" w:rsidRPr="004640C8" w:rsidRDefault="001E21C2" w:rsidP="004640C8">
      <w:pPr>
        <w:jc w:val="both"/>
      </w:pPr>
      <w:r w:rsidRPr="004640C8">
        <w:t>Las delegaciones de Brasil, Paraguay y Uruguay realizarán las consultas internas.</w:t>
      </w:r>
    </w:p>
    <w:p w14:paraId="2852F807" w14:textId="77777777" w:rsidR="001E21C2" w:rsidRPr="004640C8" w:rsidRDefault="001E21C2" w:rsidP="004640C8">
      <w:pPr>
        <w:jc w:val="both"/>
      </w:pPr>
    </w:p>
    <w:p w14:paraId="1201EEE0" w14:textId="77777777" w:rsidR="001E21C2" w:rsidRPr="004640C8" w:rsidRDefault="001E21C2" w:rsidP="004640C8">
      <w:pPr>
        <w:jc w:val="both"/>
      </w:pPr>
      <w:r w:rsidRPr="004640C8">
        <w:t>El tema continúa en la agenda.</w:t>
      </w:r>
    </w:p>
    <w:p w14:paraId="6F35C20B" w14:textId="77777777" w:rsidR="001E21C2" w:rsidRPr="004640C8" w:rsidRDefault="001E21C2" w:rsidP="004640C8">
      <w:pPr>
        <w:widowControl w:val="0"/>
        <w:pBdr>
          <w:top w:val="nil"/>
          <w:left w:val="nil"/>
          <w:bottom w:val="nil"/>
          <w:right w:val="nil"/>
          <w:between w:val="nil"/>
        </w:pBdr>
        <w:tabs>
          <w:tab w:val="left" w:pos="851"/>
        </w:tabs>
        <w:jc w:val="both"/>
        <w:rPr>
          <w:b/>
        </w:rPr>
      </w:pPr>
    </w:p>
    <w:p w14:paraId="5704E9B1" w14:textId="77777777" w:rsidR="001E21C2" w:rsidRPr="004640C8" w:rsidRDefault="001E21C2" w:rsidP="004640C8">
      <w:pPr>
        <w:widowControl w:val="0"/>
        <w:pBdr>
          <w:top w:val="nil"/>
          <w:left w:val="nil"/>
          <w:bottom w:val="nil"/>
          <w:right w:val="nil"/>
          <w:between w:val="nil"/>
        </w:pBdr>
        <w:tabs>
          <w:tab w:val="left" w:pos="851"/>
        </w:tabs>
        <w:jc w:val="both"/>
        <w:rPr>
          <w:b/>
        </w:rPr>
      </w:pPr>
      <w:r w:rsidRPr="004640C8">
        <w:rPr>
          <w:b/>
        </w:rPr>
        <w:t>6.2.74.   Pedido de Brasil de reducción arancelaria a 0% para 20 toneladas del producto “Vitamina B12 (cianocobalamina)” (NCM 2936.26.10), con vigencia de 365 días.</w:t>
      </w:r>
    </w:p>
    <w:p w14:paraId="72860523" w14:textId="77777777" w:rsidR="001E21C2" w:rsidRPr="004640C8" w:rsidRDefault="001E21C2" w:rsidP="004640C8">
      <w:pPr>
        <w:widowControl w:val="0"/>
        <w:pBdr>
          <w:top w:val="nil"/>
          <w:left w:val="nil"/>
          <w:bottom w:val="nil"/>
          <w:right w:val="nil"/>
          <w:between w:val="nil"/>
        </w:pBdr>
        <w:tabs>
          <w:tab w:val="left" w:pos="851"/>
        </w:tabs>
        <w:jc w:val="both"/>
        <w:rPr>
          <w:b/>
        </w:rPr>
      </w:pPr>
    </w:p>
    <w:p w14:paraId="1A8007C1" w14:textId="77777777" w:rsidR="001E21C2" w:rsidRPr="004640C8" w:rsidRDefault="001E21C2" w:rsidP="004640C8">
      <w:pPr>
        <w:jc w:val="both"/>
      </w:pPr>
      <w:r w:rsidRPr="004640C8">
        <w:t xml:space="preserve">La delegación de Brasil remitió la solicitud por Nota DMSUL </w:t>
      </w:r>
      <w:proofErr w:type="spellStart"/>
      <w:r w:rsidRPr="004640C8">
        <w:t>Nº</w:t>
      </w:r>
      <w:proofErr w:type="spellEnd"/>
      <w:r w:rsidRPr="004640C8">
        <w:t xml:space="preserve"> 76/2025 del 30/05/2025.</w:t>
      </w:r>
    </w:p>
    <w:p w14:paraId="3CB62A4A" w14:textId="77777777" w:rsidR="001E21C2" w:rsidRPr="004640C8" w:rsidRDefault="001E21C2" w:rsidP="004640C8">
      <w:pPr>
        <w:jc w:val="both"/>
      </w:pPr>
    </w:p>
    <w:p w14:paraId="3381350C" w14:textId="77777777" w:rsidR="001E21C2" w:rsidRPr="004640C8" w:rsidRDefault="001E21C2" w:rsidP="004640C8">
      <w:pPr>
        <w:jc w:val="both"/>
      </w:pPr>
      <w:r w:rsidRPr="004640C8">
        <w:t>Las delegaciones de Argentina, Paraguay y Uruguay realizarán las consultas internas.</w:t>
      </w:r>
    </w:p>
    <w:p w14:paraId="7EDCD0DE" w14:textId="77777777" w:rsidR="001E21C2" w:rsidRPr="004640C8" w:rsidRDefault="001E21C2" w:rsidP="004640C8">
      <w:pPr>
        <w:jc w:val="both"/>
      </w:pPr>
    </w:p>
    <w:p w14:paraId="7845C7BC" w14:textId="77777777" w:rsidR="001E21C2" w:rsidRPr="004640C8" w:rsidRDefault="001E21C2" w:rsidP="004640C8">
      <w:pPr>
        <w:jc w:val="both"/>
      </w:pPr>
      <w:r w:rsidRPr="004640C8">
        <w:t>El tema continúa en la agenda.</w:t>
      </w:r>
    </w:p>
    <w:p w14:paraId="14CC621D" w14:textId="77777777" w:rsidR="003D6487" w:rsidRDefault="003D6487" w:rsidP="004640C8">
      <w:pPr>
        <w:jc w:val="both"/>
        <w:rPr>
          <w:lang w:val="es-UY"/>
        </w:rPr>
      </w:pPr>
    </w:p>
    <w:p w14:paraId="75119418" w14:textId="77777777" w:rsidR="00DF016A" w:rsidRPr="004640C8" w:rsidRDefault="00DF016A" w:rsidP="004640C8">
      <w:pPr>
        <w:jc w:val="both"/>
        <w:rPr>
          <w:lang w:val="es-UY"/>
        </w:rPr>
      </w:pPr>
    </w:p>
    <w:p w14:paraId="545BA8E2" w14:textId="77777777" w:rsidR="0021506E" w:rsidRPr="004640C8" w:rsidRDefault="0021506E" w:rsidP="004640C8">
      <w:pPr>
        <w:pStyle w:val="Default"/>
        <w:numPr>
          <w:ilvl w:val="0"/>
          <w:numId w:val="7"/>
        </w:numPr>
        <w:ind w:left="567" w:hanging="567"/>
        <w:jc w:val="both"/>
        <w:rPr>
          <w:b/>
          <w:bCs/>
          <w:color w:val="auto"/>
        </w:rPr>
      </w:pPr>
      <w:r w:rsidRPr="004640C8">
        <w:rPr>
          <w:b/>
          <w:bCs/>
          <w:color w:val="auto"/>
        </w:rPr>
        <w:t xml:space="preserve">OTROS </w:t>
      </w:r>
    </w:p>
    <w:p w14:paraId="5B6AD1EC" w14:textId="77777777" w:rsidR="0021506E" w:rsidRPr="004640C8" w:rsidRDefault="0021506E" w:rsidP="004640C8">
      <w:pPr>
        <w:pStyle w:val="Default"/>
        <w:ind w:left="390"/>
        <w:jc w:val="both"/>
        <w:rPr>
          <w:b/>
          <w:bCs/>
          <w:color w:val="auto"/>
        </w:rPr>
      </w:pPr>
    </w:p>
    <w:p w14:paraId="2C043330" w14:textId="77777777" w:rsidR="0021506E" w:rsidRPr="004640C8" w:rsidRDefault="0021506E" w:rsidP="004640C8">
      <w:pPr>
        <w:pStyle w:val="Prrafodelista"/>
        <w:keepNext/>
        <w:keepLines/>
        <w:numPr>
          <w:ilvl w:val="1"/>
          <w:numId w:val="8"/>
        </w:numPr>
        <w:ind w:left="1134" w:hanging="567"/>
        <w:jc w:val="both"/>
        <w:rPr>
          <w:b/>
          <w:bCs/>
          <w:lang w:val="es-UY"/>
        </w:rPr>
      </w:pPr>
      <w:r w:rsidRPr="004640C8">
        <w:rPr>
          <w:b/>
          <w:bCs/>
          <w:lang w:val="es-UY"/>
        </w:rPr>
        <w:t xml:space="preserve">Dictamen Técnico por Descalificación de Criterio de Origen (Ref. Consulta 03/23) de conformidad con la Decisión CMC </w:t>
      </w:r>
      <w:proofErr w:type="spellStart"/>
      <w:r w:rsidRPr="004640C8">
        <w:rPr>
          <w:b/>
          <w:bCs/>
          <w:lang w:val="es-UY"/>
        </w:rPr>
        <w:t>N°</w:t>
      </w:r>
      <w:proofErr w:type="spellEnd"/>
      <w:r w:rsidRPr="004640C8">
        <w:rPr>
          <w:b/>
          <w:bCs/>
          <w:lang w:val="es-UY"/>
        </w:rPr>
        <w:t xml:space="preserve"> 01/09 “Régimen de Origen MERCOSUR” </w:t>
      </w:r>
    </w:p>
    <w:p w14:paraId="167BB30B" w14:textId="77777777" w:rsidR="009D785C" w:rsidRPr="004640C8" w:rsidRDefault="009D785C" w:rsidP="004640C8">
      <w:pPr>
        <w:rPr>
          <w:b/>
          <w:bCs/>
          <w:lang w:val="es-UY"/>
        </w:rPr>
      </w:pPr>
    </w:p>
    <w:p w14:paraId="793F9600" w14:textId="4EEBC732" w:rsidR="00967894" w:rsidRPr="004640C8" w:rsidRDefault="005526D2" w:rsidP="004640C8">
      <w:pPr>
        <w:pStyle w:val="NormalWeb"/>
        <w:shd w:val="clear" w:color="auto" w:fill="FFFFFF"/>
        <w:spacing w:before="0" w:beforeAutospacing="0" w:after="0" w:afterAutospacing="0"/>
        <w:jc w:val="both"/>
        <w:rPr>
          <w:rFonts w:ascii="Arial" w:hAnsi="Arial" w:cs="Arial"/>
        </w:rPr>
      </w:pPr>
      <w:r w:rsidRPr="004640C8">
        <w:rPr>
          <w:rFonts w:ascii="Arial" w:hAnsi="Arial" w:cs="Arial"/>
        </w:rPr>
        <w:t xml:space="preserve">La delegación de Argentina planteó preocupación por el </w:t>
      </w:r>
      <w:r w:rsidR="00967894" w:rsidRPr="004640C8">
        <w:rPr>
          <w:rFonts w:ascii="Arial" w:hAnsi="Arial" w:cs="Arial"/>
        </w:rPr>
        <w:t>incumplimiento</w:t>
      </w:r>
      <w:r w:rsidRPr="004640C8">
        <w:rPr>
          <w:rFonts w:ascii="Arial" w:hAnsi="Arial" w:cs="Arial"/>
        </w:rPr>
        <w:t xml:space="preserve"> por parte de la República Federativa del Brasil con respecto a</w:t>
      </w:r>
      <w:r w:rsidR="00967894" w:rsidRPr="004640C8">
        <w:rPr>
          <w:rFonts w:ascii="Arial" w:hAnsi="Arial" w:cs="Arial"/>
        </w:rPr>
        <w:t xml:space="preserve">l plazo establecido en el artículo 48 de la Decisión CMC </w:t>
      </w:r>
      <w:proofErr w:type="spellStart"/>
      <w:r w:rsidR="00967894" w:rsidRPr="004640C8">
        <w:rPr>
          <w:rFonts w:ascii="Arial" w:hAnsi="Arial" w:cs="Arial"/>
        </w:rPr>
        <w:t>N°</w:t>
      </w:r>
      <w:proofErr w:type="spellEnd"/>
      <w:r w:rsidR="00967894" w:rsidRPr="004640C8">
        <w:rPr>
          <w:rFonts w:ascii="Arial" w:hAnsi="Arial" w:cs="Arial"/>
        </w:rPr>
        <w:t xml:space="preserve"> </w:t>
      </w:r>
      <w:r w:rsidR="001F17AC">
        <w:rPr>
          <w:rFonts w:ascii="Arial" w:hAnsi="Arial" w:cs="Arial"/>
        </w:rPr>
        <w:t>0</w:t>
      </w:r>
      <w:r w:rsidR="00967894" w:rsidRPr="004640C8">
        <w:rPr>
          <w:rFonts w:ascii="Arial" w:hAnsi="Arial" w:cs="Arial"/>
        </w:rPr>
        <w:t>1/09, normativa vigente al momento de la tramitación del dictamen.</w:t>
      </w:r>
    </w:p>
    <w:p w14:paraId="511B6309" w14:textId="77777777" w:rsidR="005526D2" w:rsidRPr="004640C8" w:rsidRDefault="005526D2" w:rsidP="004640C8">
      <w:pPr>
        <w:pStyle w:val="NormalWeb"/>
        <w:shd w:val="clear" w:color="auto" w:fill="FFFFFF"/>
        <w:spacing w:before="0" w:beforeAutospacing="0" w:after="0" w:afterAutospacing="0"/>
        <w:jc w:val="both"/>
        <w:rPr>
          <w:rFonts w:ascii="Arial" w:hAnsi="Arial" w:cs="Arial"/>
        </w:rPr>
      </w:pPr>
    </w:p>
    <w:p w14:paraId="6B7B426E" w14:textId="4C20ED1D" w:rsidR="00967894" w:rsidRDefault="005526D2" w:rsidP="004640C8">
      <w:pPr>
        <w:pStyle w:val="NormalWeb"/>
        <w:shd w:val="clear" w:color="auto" w:fill="FFFFFF"/>
        <w:spacing w:before="0" w:beforeAutospacing="0" w:after="0" w:afterAutospacing="0"/>
        <w:jc w:val="both"/>
        <w:rPr>
          <w:rFonts w:ascii="Arial" w:hAnsi="Arial" w:cs="Arial"/>
        </w:rPr>
      </w:pPr>
      <w:r w:rsidRPr="004640C8">
        <w:rPr>
          <w:rFonts w:ascii="Arial" w:hAnsi="Arial" w:cs="Arial"/>
        </w:rPr>
        <w:t xml:space="preserve">En efecto, </w:t>
      </w:r>
      <w:r w:rsidR="006D706D">
        <w:rPr>
          <w:rFonts w:ascii="Arial" w:hAnsi="Arial" w:cs="Arial"/>
        </w:rPr>
        <w:t>l</w:t>
      </w:r>
      <w:r w:rsidR="006D706D" w:rsidRPr="004640C8">
        <w:rPr>
          <w:rFonts w:ascii="Arial" w:hAnsi="Arial" w:cs="Arial"/>
        </w:rPr>
        <w:t xml:space="preserve">a delegación de Argentina </w:t>
      </w:r>
      <w:r w:rsidR="006D706D">
        <w:rPr>
          <w:rFonts w:ascii="Arial" w:hAnsi="Arial" w:cs="Arial"/>
        </w:rPr>
        <w:t xml:space="preserve">recordó que </w:t>
      </w:r>
      <w:r w:rsidRPr="004640C8">
        <w:rPr>
          <w:rFonts w:ascii="Arial" w:hAnsi="Arial" w:cs="Arial"/>
        </w:rPr>
        <w:t>e</w:t>
      </w:r>
      <w:r w:rsidR="00967894" w:rsidRPr="004640C8">
        <w:rPr>
          <w:rFonts w:ascii="Arial" w:hAnsi="Arial" w:cs="Arial"/>
        </w:rPr>
        <w:t>l mencionado artículo prevé un plazo de 30 días, desde la fecha de la reunión de la CCM en la que se aceptó el dictamen técnico, para la liberación de las garantías o la devolución de los derechos de importación pagados.</w:t>
      </w:r>
      <w:r w:rsidR="0078351C">
        <w:rPr>
          <w:rFonts w:ascii="Arial" w:hAnsi="Arial" w:cs="Arial"/>
        </w:rPr>
        <w:t xml:space="preserve"> </w:t>
      </w:r>
      <w:r w:rsidRPr="004640C8">
        <w:rPr>
          <w:rFonts w:ascii="Arial" w:hAnsi="Arial" w:cs="Arial"/>
        </w:rPr>
        <w:t>Al respecto, recordó que e</w:t>
      </w:r>
      <w:r w:rsidR="00967894" w:rsidRPr="004640C8">
        <w:rPr>
          <w:rFonts w:ascii="Arial" w:hAnsi="Arial" w:cs="Arial"/>
        </w:rPr>
        <w:t xml:space="preserve">l dictamen técnico </w:t>
      </w:r>
      <w:r w:rsidR="00967894" w:rsidRPr="004640C8">
        <w:rPr>
          <w:rFonts w:ascii="Arial" w:hAnsi="Arial" w:cs="Arial"/>
        </w:rPr>
        <w:lastRenderedPageBreak/>
        <w:t xml:space="preserve">en este caso fue aceptado por la CCM en la CC Reunión Ordinaria del 22 y </w:t>
      </w:r>
      <w:r w:rsidR="00967894" w:rsidRPr="004640C8">
        <w:rPr>
          <w:rStyle w:val="object"/>
          <w:rFonts w:ascii="Arial" w:hAnsi="Arial" w:cs="Arial"/>
        </w:rPr>
        <w:t>23 de noviembre</w:t>
      </w:r>
      <w:r w:rsidR="00967894" w:rsidRPr="004640C8">
        <w:rPr>
          <w:rFonts w:ascii="Arial" w:hAnsi="Arial" w:cs="Arial"/>
        </w:rPr>
        <w:t xml:space="preserve"> de 2023. En este sentido, </w:t>
      </w:r>
      <w:r w:rsidR="00A76D2A">
        <w:rPr>
          <w:rFonts w:ascii="Arial" w:hAnsi="Arial" w:cs="Arial"/>
        </w:rPr>
        <w:t xml:space="preserve">expresó que </w:t>
      </w:r>
      <w:r w:rsidR="00967894" w:rsidRPr="004640C8">
        <w:rPr>
          <w:rFonts w:ascii="Arial" w:hAnsi="Arial" w:cs="Arial"/>
        </w:rPr>
        <w:t xml:space="preserve">el plazo establecido para la implementación de dictamen se encuentra expirado, </w:t>
      </w:r>
      <w:r w:rsidR="00F67653">
        <w:rPr>
          <w:rFonts w:ascii="Arial" w:hAnsi="Arial" w:cs="Arial"/>
        </w:rPr>
        <w:t xml:space="preserve">configurando un </w:t>
      </w:r>
      <w:r w:rsidR="00967894" w:rsidRPr="004640C8">
        <w:rPr>
          <w:rFonts w:ascii="Arial" w:hAnsi="Arial" w:cs="Arial"/>
        </w:rPr>
        <w:t xml:space="preserve">incumplimiento </w:t>
      </w:r>
      <w:r w:rsidR="00F67653">
        <w:rPr>
          <w:rFonts w:ascii="Arial" w:hAnsi="Arial" w:cs="Arial"/>
        </w:rPr>
        <w:t xml:space="preserve">a la normativa MERCOSUR aplicable. </w:t>
      </w:r>
    </w:p>
    <w:p w14:paraId="0021CC96" w14:textId="77777777" w:rsidR="00CC2A1F" w:rsidRDefault="00CC2A1F" w:rsidP="004640C8">
      <w:pPr>
        <w:pStyle w:val="NormalWeb"/>
        <w:shd w:val="clear" w:color="auto" w:fill="FFFFFF"/>
        <w:spacing w:before="0" w:beforeAutospacing="0" w:after="0" w:afterAutospacing="0"/>
        <w:jc w:val="both"/>
        <w:rPr>
          <w:rFonts w:ascii="Arial" w:hAnsi="Arial" w:cs="Arial"/>
        </w:rPr>
      </w:pPr>
    </w:p>
    <w:p w14:paraId="70904EFE" w14:textId="12B78059" w:rsidR="00CC2A1F" w:rsidRDefault="00CC2A1F" w:rsidP="004640C8">
      <w:pPr>
        <w:pStyle w:val="NormalWeb"/>
        <w:shd w:val="clear" w:color="auto" w:fill="FFFFFF"/>
        <w:spacing w:before="0" w:beforeAutospacing="0" w:after="0" w:afterAutospacing="0"/>
        <w:jc w:val="both"/>
        <w:rPr>
          <w:rFonts w:ascii="Arial" w:hAnsi="Arial" w:cs="Arial"/>
        </w:rPr>
      </w:pPr>
      <w:r>
        <w:rPr>
          <w:rFonts w:ascii="Arial" w:hAnsi="Arial" w:cs="Arial"/>
        </w:rPr>
        <w:t>La delegación de Brasil</w:t>
      </w:r>
      <w:r w:rsidR="00AA1C00">
        <w:rPr>
          <w:rFonts w:ascii="Arial" w:hAnsi="Arial" w:cs="Arial"/>
        </w:rPr>
        <w:t xml:space="preserve"> entiende que no hubo incumplimiento de la normativa y presentará sus comentarios al respecto del tema en una oportunidad futura.  </w:t>
      </w:r>
    </w:p>
    <w:p w14:paraId="6E1A4799" w14:textId="77777777" w:rsidR="00F10F44" w:rsidRDefault="00F10F44" w:rsidP="004640C8">
      <w:pPr>
        <w:pStyle w:val="NormalWeb"/>
        <w:shd w:val="clear" w:color="auto" w:fill="FFFFFF"/>
        <w:spacing w:before="0" w:beforeAutospacing="0" w:after="0" w:afterAutospacing="0"/>
        <w:jc w:val="both"/>
        <w:rPr>
          <w:rFonts w:ascii="Arial" w:hAnsi="Arial" w:cs="Arial"/>
        </w:rPr>
      </w:pPr>
    </w:p>
    <w:p w14:paraId="1A3439A7" w14:textId="7A60985C" w:rsidR="00F10F44" w:rsidRPr="004640C8" w:rsidRDefault="00F10F44" w:rsidP="004640C8">
      <w:pPr>
        <w:pStyle w:val="NormalWeb"/>
        <w:shd w:val="clear" w:color="auto" w:fill="FFFFFF"/>
        <w:spacing w:before="0" w:beforeAutospacing="0" w:after="0" w:afterAutospacing="0"/>
        <w:jc w:val="both"/>
        <w:rPr>
          <w:rFonts w:ascii="Arial" w:hAnsi="Arial" w:cs="Arial"/>
        </w:rPr>
      </w:pPr>
      <w:r>
        <w:rPr>
          <w:rFonts w:ascii="Arial" w:hAnsi="Arial" w:cs="Arial"/>
        </w:rPr>
        <w:t xml:space="preserve">El tema continúa en agenda. </w:t>
      </w:r>
    </w:p>
    <w:p w14:paraId="7CB51926" w14:textId="2822C784" w:rsidR="009D785C" w:rsidRPr="004640C8" w:rsidRDefault="009D785C" w:rsidP="004640C8">
      <w:pPr>
        <w:rPr>
          <w:b/>
          <w:bCs/>
        </w:rPr>
      </w:pPr>
    </w:p>
    <w:p w14:paraId="6AD15CA9" w14:textId="77777777" w:rsidR="0021506E" w:rsidRPr="004640C8" w:rsidRDefault="0021506E" w:rsidP="004640C8">
      <w:pPr>
        <w:pStyle w:val="Prrafodelista"/>
        <w:keepNext/>
        <w:keepLines/>
        <w:numPr>
          <w:ilvl w:val="1"/>
          <w:numId w:val="8"/>
        </w:numPr>
        <w:ind w:left="1134" w:hanging="567"/>
        <w:jc w:val="both"/>
        <w:rPr>
          <w:b/>
          <w:bCs/>
          <w:lang w:val="es-UY"/>
        </w:rPr>
      </w:pPr>
      <w:r w:rsidRPr="004640C8">
        <w:rPr>
          <w:b/>
          <w:bCs/>
          <w:lang w:val="es-UY"/>
        </w:rPr>
        <w:t xml:space="preserve">Actualización de la Decisión CMC </w:t>
      </w:r>
      <w:proofErr w:type="spellStart"/>
      <w:r w:rsidRPr="004640C8">
        <w:rPr>
          <w:b/>
          <w:bCs/>
          <w:lang w:val="es-UY"/>
        </w:rPr>
        <w:t>Nº</w:t>
      </w:r>
      <w:proofErr w:type="spellEnd"/>
      <w:r w:rsidRPr="004640C8">
        <w:rPr>
          <w:b/>
          <w:bCs/>
          <w:lang w:val="es-UY"/>
        </w:rPr>
        <w:t xml:space="preserve"> 33/15 – Propuesta de Brasil </w:t>
      </w:r>
    </w:p>
    <w:p w14:paraId="1EE7D198" w14:textId="77777777" w:rsidR="009D785C" w:rsidRPr="004640C8" w:rsidRDefault="009D785C" w:rsidP="004640C8">
      <w:pPr>
        <w:rPr>
          <w:b/>
          <w:bCs/>
        </w:rPr>
      </w:pPr>
    </w:p>
    <w:p w14:paraId="6B5203BA" w14:textId="14A87BA8" w:rsidR="00AE420E" w:rsidRPr="004640C8" w:rsidRDefault="00AE420E" w:rsidP="004640C8">
      <w:pPr>
        <w:jc w:val="both"/>
      </w:pPr>
      <w:r w:rsidRPr="004640C8">
        <w:t xml:space="preserve">La CCM </w:t>
      </w:r>
      <w:r w:rsidR="0021661B" w:rsidRPr="004640C8">
        <w:t xml:space="preserve">recordó </w:t>
      </w:r>
      <w:r w:rsidR="00D959F9" w:rsidRPr="004640C8">
        <w:t xml:space="preserve">que la evaluación del impacto sobre la eliminación de los listados del artículo 2 de la Decisión CMC </w:t>
      </w:r>
      <w:proofErr w:type="spellStart"/>
      <w:r w:rsidR="00D959F9" w:rsidRPr="004640C8">
        <w:t>N°</w:t>
      </w:r>
      <w:proofErr w:type="spellEnd"/>
      <w:r w:rsidR="00D959F9" w:rsidRPr="004640C8">
        <w:t xml:space="preserve"> 33/15 se encuentra en el ámbito del CT </w:t>
      </w:r>
      <w:proofErr w:type="spellStart"/>
      <w:r w:rsidR="00D959F9" w:rsidRPr="004640C8">
        <w:t>N°</w:t>
      </w:r>
      <w:proofErr w:type="spellEnd"/>
      <w:r w:rsidR="00D959F9" w:rsidRPr="004640C8">
        <w:t xml:space="preserve"> 3 </w:t>
      </w:r>
      <w:r w:rsidR="00F36A7C" w:rsidRPr="004640C8">
        <w:t>“Normas y Disciplinas Comerciales”</w:t>
      </w:r>
      <w:r w:rsidR="0021661B" w:rsidRPr="004640C8">
        <w:t>.</w:t>
      </w:r>
    </w:p>
    <w:p w14:paraId="143218DA" w14:textId="77777777" w:rsidR="00AE420E" w:rsidRPr="004640C8" w:rsidRDefault="00AE420E" w:rsidP="004640C8">
      <w:pPr>
        <w:jc w:val="both"/>
      </w:pPr>
    </w:p>
    <w:p w14:paraId="7DEB584B" w14:textId="20C6FA31" w:rsidR="003D6487" w:rsidRPr="004640C8" w:rsidRDefault="00AE420E" w:rsidP="004640C8">
      <w:pPr>
        <w:jc w:val="both"/>
      </w:pPr>
      <w:r w:rsidRPr="004640C8">
        <w:t>El tema contin</w:t>
      </w:r>
      <w:r w:rsidR="00D959F9" w:rsidRPr="004640C8">
        <w:t>ú</w:t>
      </w:r>
      <w:r w:rsidRPr="004640C8">
        <w:t>a en agenda.</w:t>
      </w:r>
    </w:p>
    <w:p w14:paraId="509F0236" w14:textId="77777777" w:rsidR="003D6487" w:rsidRPr="004640C8" w:rsidRDefault="003D6487" w:rsidP="004640C8">
      <w:pPr>
        <w:jc w:val="both"/>
      </w:pPr>
    </w:p>
    <w:p w14:paraId="0168882E" w14:textId="77777777" w:rsidR="003D6487" w:rsidRPr="004640C8" w:rsidRDefault="003D6487" w:rsidP="004640C8">
      <w:pPr>
        <w:pStyle w:val="Prrafodelista"/>
        <w:keepNext/>
        <w:keepLines/>
        <w:numPr>
          <w:ilvl w:val="1"/>
          <w:numId w:val="8"/>
        </w:numPr>
        <w:ind w:left="1134" w:hanging="567"/>
        <w:jc w:val="both"/>
        <w:rPr>
          <w:b/>
          <w:bCs/>
          <w:lang w:val="es-UY"/>
        </w:rPr>
      </w:pPr>
      <w:r w:rsidRPr="004640C8">
        <w:rPr>
          <w:b/>
          <w:bCs/>
          <w:lang w:val="es-UY"/>
        </w:rPr>
        <w:t>Proyecto de Decisión “Zonas Francas, Zonas de Procesamiento de Exportaciones y Áreas Aduaneras Especiales”</w:t>
      </w:r>
    </w:p>
    <w:p w14:paraId="32CB2043" w14:textId="77777777" w:rsidR="003D6487" w:rsidRPr="004640C8" w:rsidRDefault="003D6487" w:rsidP="004640C8">
      <w:pPr>
        <w:keepNext/>
        <w:keepLines/>
        <w:jc w:val="both"/>
        <w:rPr>
          <w:b/>
          <w:bCs/>
          <w:lang w:val="es-UY"/>
        </w:rPr>
      </w:pPr>
    </w:p>
    <w:p w14:paraId="58254E35" w14:textId="42CDB820" w:rsidR="00214E3B" w:rsidRPr="004640C8" w:rsidRDefault="00214E3B" w:rsidP="004640C8">
      <w:pPr>
        <w:keepNext/>
        <w:keepLines/>
        <w:jc w:val="both"/>
        <w:rPr>
          <w:lang w:val="es-UY"/>
        </w:rPr>
      </w:pPr>
      <w:r w:rsidRPr="004640C8">
        <w:rPr>
          <w:lang w:val="es-UY"/>
        </w:rPr>
        <w:t xml:space="preserve">Las delegaciones </w:t>
      </w:r>
      <w:r w:rsidR="001063F3" w:rsidRPr="004640C8">
        <w:rPr>
          <w:lang w:val="es-UY"/>
        </w:rPr>
        <w:t xml:space="preserve">continuaron </w:t>
      </w:r>
      <w:r w:rsidR="0036797C">
        <w:rPr>
          <w:lang w:val="es-UY"/>
        </w:rPr>
        <w:t xml:space="preserve">con </w:t>
      </w:r>
      <w:r w:rsidR="001063F3" w:rsidRPr="004640C8">
        <w:rPr>
          <w:lang w:val="es-UY"/>
        </w:rPr>
        <w:t>el intercambio</w:t>
      </w:r>
      <w:r w:rsidRPr="004640C8">
        <w:rPr>
          <w:lang w:val="es-UY"/>
        </w:rPr>
        <w:t xml:space="preserve"> sobre el Proyecto de Decisión "Zonas Francas, Zonas de Procesamiento de Exportaciones y Áreas Aduaneras Especiales”</w:t>
      </w:r>
      <w:r w:rsidR="001063F3" w:rsidRPr="004640C8">
        <w:rPr>
          <w:lang w:val="es-UY"/>
        </w:rPr>
        <w:t xml:space="preserve">. </w:t>
      </w:r>
    </w:p>
    <w:p w14:paraId="62904971" w14:textId="0981A888" w:rsidR="001063F3" w:rsidRPr="004640C8" w:rsidRDefault="001063F3" w:rsidP="004640C8">
      <w:pPr>
        <w:keepNext/>
        <w:keepLines/>
        <w:jc w:val="both"/>
        <w:rPr>
          <w:lang w:val="es-UY"/>
        </w:rPr>
      </w:pPr>
    </w:p>
    <w:p w14:paraId="1E1EADA1" w14:textId="5946126D" w:rsidR="00F36A7C" w:rsidRPr="004640C8" w:rsidRDefault="001063F3" w:rsidP="004640C8">
      <w:pPr>
        <w:keepNext/>
        <w:keepLines/>
        <w:jc w:val="both"/>
        <w:rPr>
          <w:rFonts w:eastAsia="Calibri" w:cs="Calibri"/>
        </w:rPr>
      </w:pPr>
      <w:r w:rsidRPr="004640C8">
        <w:rPr>
          <w:lang w:val="es-UY"/>
        </w:rPr>
        <w:t>Al respecto, l</w:t>
      </w:r>
      <w:r w:rsidR="00F36A7C" w:rsidRPr="004640C8">
        <w:rPr>
          <w:rFonts w:eastAsia="Calibri" w:cs="Calibri"/>
        </w:rPr>
        <w:t xml:space="preserve">a delegación de Uruguay, por Nota DGIM </w:t>
      </w:r>
      <w:proofErr w:type="spellStart"/>
      <w:r w:rsidR="00F36A7C" w:rsidRPr="004640C8">
        <w:rPr>
          <w:rFonts w:eastAsia="Calibri" w:cs="Calibri"/>
        </w:rPr>
        <w:t>N°</w:t>
      </w:r>
      <w:proofErr w:type="spellEnd"/>
      <w:r w:rsidR="00F36A7C" w:rsidRPr="004640C8">
        <w:rPr>
          <w:rFonts w:eastAsia="Calibri" w:cs="Calibri"/>
        </w:rPr>
        <w:t xml:space="preserve"> 0062/2025 del 13/05/2025, remitió sugerencias al proyecto de Decisión presentado por la delegación de Argentina. </w:t>
      </w:r>
    </w:p>
    <w:p w14:paraId="19F7AA58" w14:textId="77777777" w:rsidR="00F36A7C" w:rsidRPr="004640C8" w:rsidRDefault="00F36A7C" w:rsidP="004640C8">
      <w:pPr>
        <w:tabs>
          <w:tab w:val="left" w:pos="1134"/>
        </w:tabs>
        <w:jc w:val="both"/>
        <w:rPr>
          <w:rFonts w:eastAsia="Calibri" w:cs="Calibri"/>
        </w:rPr>
      </w:pPr>
    </w:p>
    <w:p w14:paraId="074A9D55" w14:textId="3B8DA229" w:rsidR="00F36A7C" w:rsidRPr="004640C8" w:rsidRDefault="001063F3" w:rsidP="004640C8">
      <w:pPr>
        <w:tabs>
          <w:tab w:val="left" w:pos="1134"/>
        </w:tabs>
        <w:jc w:val="both"/>
        <w:rPr>
          <w:rFonts w:eastAsia="Calibri" w:cs="Calibri"/>
        </w:rPr>
      </w:pPr>
      <w:r w:rsidRPr="004640C8">
        <w:rPr>
          <w:rFonts w:eastAsia="Calibri" w:cs="Calibri"/>
        </w:rPr>
        <w:t>A su vez, l</w:t>
      </w:r>
      <w:r w:rsidR="00F36A7C" w:rsidRPr="004640C8">
        <w:rPr>
          <w:rFonts w:eastAsia="Calibri" w:cs="Calibri"/>
        </w:rPr>
        <w:t xml:space="preserve">a delegación de Argentina, por Nota PPTA </w:t>
      </w:r>
      <w:proofErr w:type="spellStart"/>
      <w:r w:rsidR="00F36A7C" w:rsidRPr="004640C8">
        <w:rPr>
          <w:rFonts w:eastAsia="Calibri" w:cs="Calibri"/>
        </w:rPr>
        <w:t>N°</w:t>
      </w:r>
      <w:proofErr w:type="spellEnd"/>
      <w:r w:rsidR="00F36A7C" w:rsidRPr="004640C8">
        <w:rPr>
          <w:rFonts w:eastAsia="Calibri" w:cs="Calibri"/>
        </w:rPr>
        <w:t xml:space="preserve"> 146/2025 del 16/05/2025, remitió nueva propuesta del proyecto de Decisión.</w:t>
      </w:r>
      <w:r w:rsidRPr="004640C8">
        <w:rPr>
          <w:rFonts w:eastAsia="Calibri" w:cs="Calibri"/>
        </w:rPr>
        <w:t xml:space="preserve"> En ese sentido, las</w:t>
      </w:r>
      <w:r w:rsidR="00F36A7C" w:rsidRPr="004640C8">
        <w:rPr>
          <w:rFonts w:eastAsia="Calibri" w:cs="Calibri"/>
        </w:rPr>
        <w:t xml:space="preserve"> delegaciones de Brasil y Uruguay, por Nota DMSUL </w:t>
      </w:r>
      <w:proofErr w:type="spellStart"/>
      <w:r w:rsidR="00F36A7C" w:rsidRPr="004640C8">
        <w:rPr>
          <w:rFonts w:eastAsia="Calibri" w:cs="Calibri"/>
        </w:rPr>
        <w:t>N°</w:t>
      </w:r>
      <w:proofErr w:type="spellEnd"/>
      <w:r w:rsidR="00F36A7C" w:rsidRPr="004640C8">
        <w:rPr>
          <w:rFonts w:eastAsia="Calibri" w:cs="Calibri"/>
        </w:rPr>
        <w:t xml:space="preserve"> 65/2025 del 20/05/2025 y por Nota DGIM </w:t>
      </w:r>
      <w:proofErr w:type="spellStart"/>
      <w:r w:rsidR="00F36A7C" w:rsidRPr="004640C8">
        <w:rPr>
          <w:rFonts w:eastAsia="Calibri" w:cs="Calibri"/>
        </w:rPr>
        <w:t>N°</w:t>
      </w:r>
      <w:proofErr w:type="spellEnd"/>
      <w:r w:rsidR="00F36A7C" w:rsidRPr="004640C8">
        <w:rPr>
          <w:rFonts w:eastAsia="Calibri" w:cs="Calibri"/>
        </w:rPr>
        <w:t xml:space="preserve"> 67/2025 del 19/05/2025, respectivamente, manifestaron su conformidad con la nueva propuesta de Argentina.</w:t>
      </w:r>
    </w:p>
    <w:p w14:paraId="5482736F" w14:textId="77777777" w:rsidR="00F36A7C" w:rsidRPr="004640C8" w:rsidRDefault="00F36A7C" w:rsidP="004640C8">
      <w:pPr>
        <w:tabs>
          <w:tab w:val="left" w:pos="1134"/>
        </w:tabs>
        <w:jc w:val="both"/>
        <w:rPr>
          <w:rFonts w:eastAsia="Calibri" w:cs="Calibri"/>
        </w:rPr>
      </w:pPr>
    </w:p>
    <w:p w14:paraId="2B9353F3" w14:textId="517D22AC" w:rsidR="00F36A7C" w:rsidRPr="004640C8" w:rsidRDefault="00F36A7C" w:rsidP="004640C8">
      <w:pPr>
        <w:tabs>
          <w:tab w:val="left" w:pos="1134"/>
        </w:tabs>
        <w:jc w:val="both"/>
        <w:rPr>
          <w:rFonts w:eastAsia="Calibri" w:cs="Calibri"/>
        </w:rPr>
      </w:pPr>
      <w:r w:rsidRPr="004640C8">
        <w:rPr>
          <w:rFonts w:eastAsia="Calibri" w:cs="Calibri"/>
        </w:rPr>
        <w:t xml:space="preserve">Por su parte, la delegación de Paraguay manifestó </w:t>
      </w:r>
      <w:r w:rsidR="00214E3B" w:rsidRPr="004640C8">
        <w:rPr>
          <w:rFonts w:eastAsia="Calibri" w:cs="Calibri"/>
        </w:rPr>
        <w:t xml:space="preserve">que </w:t>
      </w:r>
      <w:r w:rsidR="00FF5CBC">
        <w:rPr>
          <w:rFonts w:eastAsia="Calibri" w:cs="Calibri"/>
        </w:rPr>
        <w:t xml:space="preserve">habiendo concluido las </w:t>
      </w:r>
      <w:r w:rsidR="00214E3B" w:rsidRPr="007D0161">
        <w:rPr>
          <w:rFonts w:eastAsia="Calibri" w:cs="Calibri"/>
        </w:rPr>
        <w:t>consultas internas correspondientes</w:t>
      </w:r>
      <w:r w:rsidR="00FF5CBC" w:rsidRPr="007D0161">
        <w:rPr>
          <w:rFonts w:eastAsia="Calibri" w:cs="Calibri"/>
        </w:rPr>
        <w:t xml:space="preserve"> presta </w:t>
      </w:r>
      <w:r w:rsidRPr="007D0161">
        <w:rPr>
          <w:rFonts w:eastAsia="Calibri" w:cs="Calibri"/>
        </w:rPr>
        <w:t xml:space="preserve">su conformidad </w:t>
      </w:r>
      <w:r w:rsidR="00FF5CBC" w:rsidRPr="007D0161">
        <w:rPr>
          <w:rFonts w:eastAsia="Calibri" w:cs="Calibri"/>
        </w:rPr>
        <w:t>a</w:t>
      </w:r>
      <w:r w:rsidRPr="007D0161">
        <w:rPr>
          <w:rFonts w:eastAsia="Calibri" w:cs="Calibri"/>
        </w:rPr>
        <w:t xml:space="preserve"> la nueva propuesta</w:t>
      </w:r>
      <w:r w:rsidRPr="004640C8">
        <w:rPr>
          <w:rFonts w:eastAsia="Calibri" w:cs="Calibri"/>
        </w:rPr>
        <w:t xml:space="preserve"> de Argentina</w:t>
      </w:r>
      <w:r w:rsidR="00FF5CBC">
        <w:rPr>
          <w:rFonts w:eastAsia="Calibri" w:cs="Calibri"/>
        </w:rPr>
        <w:t xml:space="preserve"> remitida por Nota PPTA </w:t>
      </w:r>
      <w:proofErr w:type="spellStart"/>
      <w:r w:rsidR="00FF5CBC">
        <w:rPr>
          <w:rFonts w:eastAsia="Calibri" w:cs="Calibri"/>
        </w:rPr>
        <w:t>N°</w:t>
      </w:r>
      <w:proofErr w:type="spellEnd"/>
      <w:r w:rsidR="00FF5CBC">
        <w:rPr>
          <w:rFonts w:eastAsia="Calibri" w:cs="Calibri"/>
        </w:rPr>
        <w:t xml:space="preserve"> 146/2025</w:t>
      </w:r>
      <w:r w:rsidRPr="004640C8">
        <w:rPr>
          <w:rFonts w:eastAsia="Calibri" w:cs="Calibri"/>
        </w:rPr>
        <w:t xml:space="preserve">. </w:t>
      </w:r>
    </w:p>
    <w:p w14:paraId="77D0F5B5" w14:textId="77777777" w:rsidR="00214E3B" w:rsidRPr="004640C8" w:rsidRDefault="00214E3B" w:rsidP="004640C8">
      <w:pPr>
        <w:tabs>
          <w:tab w:val="left" w:pos="1134"/>
        </w:tabs>
        <w:jc w:val="both"/>
        <w:rPr>
          <w:rFonts w:eastAsia="Calibri" w:cs="Calibri"/>
        </w:rPr>
      </w:pPr>
    </w:p>
    <w:p w14:paraId="0EE0394F" w14:textId="3F010AFB" w:rsidR="00214E3B" w:rsidRPr="004640C8" w:rsidRDefault="00214E3B" w:rsidP="004640C8">
      <w:pPr>
        <w:tabs>
          <w:tab w:val="left" w:pos="1134"/>
        </w:tabs>
        <w:jc w:val="both"/>
        <w:rPr>
          <w:rFonts w:eastAsia="Calibri" w:cs="Calibri"/>
        </w:rPr>
      </w:pPr>
      <w:r w:rsidRPr="004640C8">
        <w:rPr>
          <w:rFonts w:eastAsia="Calibri" w:cs="Calibri"/>
        </w:rPr>
        <w:t xml:space="preserve">La CCM consensuó y elevó al GMC el proyecto de Decisión </w:t>
      </w:r>
      <w:proofErr w:type="spellStart"/>
      <w:r w:rsidR="007D0161">
        <w:rPr>
          <w:rFonts w:eastAsia="Calibri" w:cs="Calibri"/>
        </w:rPr>
        <w:t>N°</w:t>
      </w:r>
      <w:proofErr w:type="spellEnd"/>
      <w:r w:rsidR="007D0161">
        <w:rPr>
          <w:rFonts w:eastAsia="Calibri" w:cs="Calibri"/>
        </w:rPr>
        <w:t xml:space="preserve"> 01/25 </w:t>
      </w:r>
      <w:r w:rsidRPr="004640C8">
        <w:rPr>
          <w:rFonts w:eastAsia="Calibri" w:cs="Calibri"/>
        </w:rPr>
        <w:t xml:space="preserve">"Zonas Francas, Zonas de Procesamiento de Exportaciones y Áreas Aduaneras Especiales” con la sugerencia de </w:t>
      </w:r>
      <w:r w:rsidR="00E432B4">
        <w:rPr>
          <w:rFonts w:eastAsia="Calibri" w:cs="Calibri"/>
        </w:rPr>
        <w:t>avanzar con s</w:t>
      </w:r>
      <w:r w:rsidRPr="004640C8">
        <w:rPr>
          <w:rFonts w:eastAsia="Calibri" w:cs="Calibri"/>
        </w:rPr>
        <w:t xml:space="preserve">u firma mediante el procedimiento previsto en el Art 6 de la Decisión </w:t>
      </w:r>
      <w:proofErr w:type="spellStart"/>
      <w:r w:rsidRPr="004640C8">
        <w:rPr>
          <w:rFonts w:eastAsia="Calibri" w:cs="Calibri"/>
        </w:rPr>
        <w:t>N°</w:t>
      </w:r>
      <w:proofErr w:type="spellEnd"/>
      <w:r w:rsidRPr="004640C8">
        <w:rPr>
          <w:rFonts w:eastAsia="Calibri" w:cs="Calibri"/>
        </w:rPr>
        <w:t xml:space="preserve"> 20/02</w:t>
      </w:r>
      <w:r w:rsidR="007D0161">
        <w:rPr>
          <w:rFonts w:eastAsia="Calibri" w:cs="Calibri"/>
        </w:rPr>
        <w:t xml:space="preserve"> (</w:t>
      </w:r>
      <w:r w:rsidR="007D0161" w:rsidRPr="007D0161">
        <w:rPr>
          <w:rFonts w:eastAsia="Calibri" w:cs="Calibri"/>
          <w:b/>
          <w:bCs/>
        </w:rPr>
        <w:t>Anexo</w:t>
      </w:r>
      <w:r w:rsidR="007D0161">
        <w:rPr>
          <w:rFonts w:eastAsia="Calibri" w:cs="Calibri"/>
          <w:b/>
          <w:bCs/>
        </w:rPr>
        <w:t xml:space="preserve"> IV</w:t>
      </w:r>
      <w:r w:rsidR="0066313F">
        <w:rPr>
          <w:rFonts w:eastAsia="Calibri" w:cs="Calibri"/>
          <w:b/>
          <w:bCs/>
        </w:rPr>
        <w:t xml:space="preserve"> - RESERVADO</w:t>
      </w:r>
      <w:r w:rsidR="007D0161" w:rsidRPr="007D0161">
        <w:rPr>
          <w:rFonts w:eastAsia="Calibri" w:cs="Calibri"/>
        </w:rPr>
        <w:t>)</w:t>
      </w:r>
      <w:r w:rsidRPr="004640C8">
        <w:rPr>
          <w:rFonts w:eastAsia="Calibri" w:cs="Calibri"/>
        </w:rPr>
        <w:t xml:space="preserve">. </w:t>
      </w:r>
    </w:p>
    <w:p w14:paraId="2243F46E" w14:textId="77777777" w:rsidR="003D6487" w:rsidRPr="004640C8" w:rsidRDefault="003D6487" w:rsidP="004640C8">
      <w:pPr>
        <w:keepNext/>
        <w:keepLines/>
        <w:jc w:val="both"/>
        <w:rPr>
          <w:b/>
          <w:bCs/>
          <w:lang w:val="es-UY"/>
        </w:rPr>
      </w:pPr>
    </w:p>
    <w:p w14:paraId="3927D339" w14:textId="5736ACF4" w:rsidR="009D785C" w:rsidRPr="004640C8" w:rsidRDefault="0021506E" w:rsidP="004640C8">
      <w:pPr>
        <w:pStyle w:val="Prrafodelista"/>
        <w:keepNext/>
        <w:keepLines/>
        <w:numPr>
          <w:ilvl w:val="1"/>
          <w:numId w:val="8"/>
        </w:numPr>
        <w:ind w:left="1134" w:hanging="567"/>
        <w:jc w:val="both"/>
        <w:rPr>
          <w:b/>
          <w:bCs/>
          <w:lang w:val="es-UY"/>
        </w:rPr>
      </w:pPr>
      <w:r w:rsidRPr="004640C8">
        <w:rPr>
          <w:b/>
        </w:rPr>
        <w:t>Documentos digitales para la circulación de vehículos particulares de turistas y de alquiler en los Estados Partes del MERCOSUR</w:t>
      </w:r>
    </w:p>
    <w:p w14:paraId="4AED35D8" w14:textId="77777777" w:rsidR="007645A9" w:rsidRPr="004640C8" w:rsidRDefault="007645A9" w:rsidP="004640C8">
      <w:pPr>
        <w:keepNext/>
        <w:keepLines/>
        <w:jc w:val="both"/>
      </w:pPr>
    </w:p>
    <w:p w14:paraId="531B5579" w14:textId="30579FC0" w:rsidR="003D6487" w:rsidRPr="004640C8" w:rsidRDefault="00214E3B" w:rsidP="004640C8">
      <w:pPr>
        <w:keepNext/>
        <w:keepLines/>
        <w:jc w:val="both"/>
      </w:pPr>
      <w:r w:rsidRPr="004640C8">
        <w:t xml:space="preserve">Las delegaciones continuaron con el intercambio sobre el estado de incorporación de la Resolución GMC </w:t>
      </w:r>
      <w:proofErr w:type="spellStart"/>
      <w:r w:rsidRPr="004640C8">
        <w:t>N°</w:t>
      </w:r>
      <w:proofErr w:type="spellEnd"/>
      <w:r w:rsidRPr="004640C8">
        <w:t xml:space="preserve"> 24/22 “Modificación de la Resolución GMC </w:t>
      </w:r>
      <w:proofErr w:type="spellStart"/>
      <w:r w:rsidRPr="004640C8">
        <w:t>N°</w:t>
      </w:r>
      <w:proofErr w:type="spellEnd"/>
      <w:r w:rsidRPr="004640C8">
        <w:t xml:space="preserve"> 35/02, Normas para la Circulación de Vehículos de Turistas, Particulares y de Alquiler, en los Estados Partes del MERCOSUR”.</w:t>
      </w:r>
    </w:p>
    <w:p w14:paraId="6B382980" w14:textId="77777777" w:rsidR="003D6487" w:rsidRPr="004640C8" w:rsidRDefault="003D6487" w:rsidP="004640C8">
      <w:pPr>
        <w:keepNext/>
        <w:keepLines/>
        <w:jc w:val="both"/>
      </w:pPr>
    </w:p>
    <w:p w14:paraId="6614D629" w14:textId="77777777" w:rsidR="00214E3B" w:rsidRPr="004640C8" w:rsidRDefault="00214E3B" w:rsidP="004640C8">
      <w:pPr>
        <w:keepNext/>
        <w:keepLines/>
        <w:jc w:val="both"/>
        <w:rPr>
          <w:lang w:val="es-UY"/>
        </w:rPr>
      </w:pPr>
      <w:r w:rsidRPr="004640C8">
        <w:rPr>
          <w:lang w:val="es-UY"/>
        </w:rPr>
        <w:t>Las delegaciones de Brasil y Paraguay informaron que se encuentran avanzados los trámites de internalización de la referida Resolución en sus respectivos ordenamientos jurídicos.</w:t>
      </w:r>
    </w:p>
    <w:p w14:paraId="4868DC34" w14:textId="77777777" w:rsidR="00214E3B" w:rsidRPr="004640C8" w:rsidRDefault="00214E3B" w:rsidP="004640C8">
      <w:pPr>
        <w:keepNext/>
        <w:keepLines/>
        <w:jc w:val="both"/>
        <w:rPr>
          <w:lang w:val="es-UY"/>
        </w:rPr>
      </w:pPr>
    </w:p>
    <w:p w14:paraId="7463A7AD" w14:textId="79D493A6" w:rsidR="003D6487" w:rsidRPr="004640C8" w:rsidRDefault="00214E3B" w:rsidP="004640C8">
      <w:pPr>
        <w:keepNext/>
        <w:keepLines/>
        <w:jc w:val="both"/>
        <w:rPr>
          <w:lang w:val="es-UY"/>
        </w:rPr>
      </w:pPr>
      <w:r w:rsidRPr="004640C8">
        <w:rPr>
          <w:lang w:val="es-UY"/>
        </w:rPr>
        <w:t>El tema continúa en agenda.</w:t>
      </w:r>
    </w:p>
    <w:p w14:paraId="648BF52C" w14:textId="77777777" w:rsidR="009D785C" w:rsidRPr="004640C8" w:rsidRDefault="009D785C" w:rsidP="004640C8">
      <w:pPr>
        <w:keepNext/>
        <w:keepLines/>
        <w:jc w:val="both"/>
        <w:rPr>
          <w:b/>
          <w:bCs/>
          <w:lang w:val="es-UY"/>
        </w:rPr>
      </w:pPr>
    </w:p>
    <w:p w14:paraId="59A55108" w14:textId="77777777" w:rsidR="003D6487" w:rsidRPr="004640C8" w:rsidRDefault="003D6487" w:rsidP="004640C8">
      <w:pPr>
        <w:pStyle w:val="Prrafodelista"/>
        <w:keepNext/>
        <w:keepLines/>
        <w:numPr>
          <w:ilvl w:val="1"/>
          <w:numId w:val="8"/>
        </w:numPr>
        <w:ind w:left="1134" w:hanging="567"/>
        <w:jc w:val="both"/>
        <w:rPr>
          <w:b/>
          <w:bCs/>
        </w:rPr>
      </w:pPr>
      <w:r w:rsidRPr="004640C8">
        <w:rPr>
          <w:b/>
          <w:bCs/>
        </w:rPr>
        <w:t xml:space="preserve">Decisión CMC </w:t>
      </w:r>
      <w:proofErr w:type="spellStart"/>
      <w:r w:rsidRPr="004640C8">
        <w:rPr>
          <w:b/>
          <w:bCs/>
        </w:rPr>
        <w:t>N°</w:t>
      </w:r>
      <w:proofErr w:type="spellEnd"/>
      <w:r w:rsidRPr="004640C8">
        <w:rPr>
          <w:b/>
          <w:bCs/>
        </w:rPr>
        <w:t xml:space="preserve"> 27/15 “Acciones Puntuales en el ámbito arancelario por razones de desequilibrios comerciales derivados de la coyuntura económica internacional”</w:t>
      </w:r>
    </w:p>
    <w:p w14:paraId="365C2DA6" w14:textId="77777777" w:rsidR="00AE3F75" w:rsidRPr="004640C8" w:rsidRDefault="00AE3F75" w:rsidP="00464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s-ES" w:eastAsia="es-ES"/>
        </w:rPr>
      </w:pPr>
    </w:p>
    <w:p w14:paraId="708C1255" w14:textId="54DF330E" w:rsidR="0021661B" w:rsidRPr="004640C8" w:rsidRDefault="0021661B" w:rsidP="004640C8">
      <w:pPr>
        <w:jc w:val="both"/>
        <w:rPr>
          <w:lang w:val="es-ES"/>
        </w:rPr>
      </w:pPr>
      <w:r w:rsidRPr="004640C8">
        <w:rPr>
          <w:lang w:val="es-ES"/>
        </w:rPr>
        <w:t xml:space="preserve">La delegación de Brasil, en cumplimiento de la Decisión CMC </w:t>
      </w:r>
      <w:proofErr w:type="spellStart"/>
      <w:r w:rsidRPr="004640C8">
        <w:rPr>
          <w:lang w:val="es-ES"/>
        </w:rPr>
        <w:t>Nº</w:t>
      </w:r>
      <w:proofErr w:type="spellEnd"/>
      <w:r w:rsidRPr="004640C8">
        <w:rPr>
          <w:lang w:val="es-ES"/>
        </w:rPr>
        <w:t xml:space="preserve"> 27/15, solicitó el análisis del aumento, de forma transitoria, de los aranceles del impuesto de importación por encima del AEC para veinticinco (25) productos de extrazona a través de las comunicaciones</w:t>
      </w:r>
      <w:r w:rsidRPr="004640C8">
        <w:t xml:space="preserve"> DMSUL </w:t>
      </w:r>
      <w:proofErr w:type="spellStart"/>
      <w:r w:rsidRPr="004640C8">
        <w:t>Nº</w:t>
      </w:r>
      <w:proofErr w:type="spellEnd"/>
      <w:r w:rsidRPr="004640C8">
        <w:t xml:space="preserve"> 66/25 del 20 de mayo de 2025 y Nota DMSUL </w:t>
      </w:r>
      <w:proofErr w:type="spellStart"/>
      <w:r w:rsidRPr="004640C8">
        <w:t>Nº</w:t>
      </w:r>
      <w:proofErr w:type="spellEnd"/>
      <w:r w:rsidRPr="004640C8">
        <w:t xml:space="preserve"> 73/25 del 28 de mayo de 2025</w:t>
      </w:r>
      <w:r w:rsidRPr="004640C8">
        <w:rPr>
          <w:lang w:val="es-ES"/>
        </w:rPr>
        <w:t>.</w:t>
      </w:r>
    </w:p>
    <w:p w14:paraId="48A8497B" w14:textId="77777777" w:rsidR="0021661B" w:rsidRPr="004640C8" w:rsidRDefault="0021661B" w:rsidP="004640C8">
      <w:pPr>
        <w:jc w:val="both"/>
        <w:rPr>
          <w:lang w:val="es-ES"/>
        </w:rPr>
      </w:pPr>
    </w:p>
    <w:p w14:paraId="7B17BE3C" w14:textId="7B8B585E" w:rsidR="0021661B" w:rsidRPr="004640C8" w:rsidRDefault="0021661B" w:rsidP="004640C8">
      <w:pPr>
        <w:jc w:val="both"/>
        <w:rPr>
          <w:lang w:val="es-ES"/>
        </w:rPr>
      </w:pPr>
      <w:r w:rsidRPr="004640C8">
        <w:rPr>
          <w:lang w:val="es-ES"/>
        </w:rPr>
        <w:t>En cumplimiento del artículo 3</w:t>
      </w:r>
      <w:r w:rsidR="00E7212C">
        <w:rPr>
          <w:lang w:val="es-ES"/>
        </w:rPr>
        <w:t>°</w:t>
      </w:r>
      <w:r w:rsidRPr="004640C8">
        <w:rPr>
          <w:lang w:val="es-ES"/>
        </w:rPr>
        <w:t xml:space="preserve">, la PPTA, por Nota </w:t>
      </w:r>
      <w:r w:rsidRPr="004640C8">
        <w:t xml:space="preserve">PPTA </w:t>
      </w:r>
      <w:proofErr w:type="spellStart"/>
      <w:r w:rsidRPr="004640C8">
        <w:t>Nº</w:t>
      </w:r>
      <w:proofErr w:type="spellEnd"/>
      <w:r w:rsidRPr="004640C8">
        <w:t xml:space="preserve"> 163/25 del 28 de mayo de 202</w:t>
      </w:r>
      <w:r w:rsidR="00E7212C">
        <w:t>5</w:t>
      </w:r>
      <w:r w:rsidRPr="004640C8">
        <w:rPr>
          <w:lang w:val="es-ES"/>
        </w:rPr>
        <w:t xml:space="preserve"> sometió a consideración de las demás Coordinaciones Nacionales de la CCM los pedidos planteados por Brasil.</w:t>
      </w:r>
    </w:p>
    <w:p w14:paraId="782C2211" w14:textId="77777777" w:rsidR="0021661B" w:rsidRPr="004640C8" w:rsidRDefault="0021661B" w:rsidP="004640C8">
      <w:pPr>
        <w:jc w:val="both"/>
        <w:rPr>
          <w:lang w:val="es-ES"/>
        </w:rPr>
      </w:pPr>
    </w:p>
    <w:p w14:paraId="5982F18D" w14:textId="77777777" w:rsidR="0021661B" w:rsidRPr="004640C8" w:rsidRDefault="0021661B" w:rsidP="004640C8">
      <w:pPr>
        <w:jc w:val="both"/>
        <w:rPr>
          <w:lang w:val="es-ES"/>
        </w:rPr>
      </w:pPr>
      <w:r w:rsidRPr="004640C8">
        <w:rPr>
          <w:lang w:val="es-ES"/>
        </w:rPr>
        <w:t xml:space="preserve">Las delegaciones de Argentina, Paraguay y Uruguay informaron que se encuentran en consultas internas. </w:t>
      </w:r>
    </w:p>
    <w:p w14:paraId="58E9F9BC" w14:textId="77777777" w:rsidR="0021661B" w:rsidRPr="004640C8" w:rsidRDefault="0021661B" w:rsidP="004640C8">
      <w:pPr>
        <w:jc w:val="both"/>
        <w:rPr>
          <w:lang w:val="es-ES"/>
        </w:rPr>
      </w:pPr>
    </w:p>
    <w:p w14:paraId="20AF62E5" w14:textId="56E3F198" w:rsidR="00A93DC0" w:rsidRPr="004640C8" w:rsidRDefault="00343411" w:rsidP="004640C8">
      <w:pPr>
        <w:jc w:val="both"/>
        <w:rPr>
          <w:lang w:val="es-ES"/>
        </w:rPr>
      </w:pPr>
      <w:r>
        <w:rPr>
          <w:lang w:val="es-ES"/>
        </w:rPr>
        <w:t>Al respecto, la CCM</w:t>
      </w:r>
      <w:r w:rsidR="0021661B" w:rsidRPr="004640C8">
        <w:rPr>
          <w:lang w:val="es-ES"/>
        </w:rPr>
        <w:t xml:space="preserve"> </w:t>
      </w:r>
      <w:r>
        <w:rPr>
          <w:lang w:val="es-ES"/>
        </w:rPr>
        <w:t xml:space="preserve">recordó, </w:t>
      </w:r>
      <w:r w:rsidR="0021661B" w:rsidRPr="004640C8">
        <w:rPr>
          <w:lang w:val="es-ES"/>
        </w:rPr>
        <w:t xml:space="preserve">conforme a lo establecido en el artículo 4 de la Decisión CMC </w:t>
      </w:r>
      <w:proofErr w:type="spellStart"/>
      <w:r w:rsidR="0021661B" w:rsidRPr="004640C8">
        <w:rPr>
          <w:lang w:val="es-ES"/>
        </w:rPr>
        <w:t>Nº</w:t>
      </w:r>
      <w:proofErr w:type="spellEnd"/>
      <w:r w:rsidR="0021661B" w:rsidRPr="004640C8">
        <w:rPr>
          <w:lang w:val="es-ES"/>
        </w:rPr>
        <w:t xml:space="preserve"> 27/15, que las delegaciones disponen de quince (15) días hábiles para informar sobre la eventual objeción a la elevación arancelaria.</w:t>
      </w:r>
    </w:p>
    <w:p w14:paraId="292A2607" w14:textId="31394FF8" w:rsidR="0021661B" w:rsidRPr="004640C8" w:rsidRDefault="0021661B" w:rsidP="004640C8">
      <w:pPr>
        <w:jc w:val="both"/>
        <w:rPr>
          <w:lang w:val="es-ES"/>
        </w:rPr>
      </w:pPr>
    </w:p>
    <w:p w14:paraId="19CD98AD" w14:textId="57874F53" w:rsidR="0021661B" w:rsidRPr="004640C8" w:rsidRDefault="0021661B" w:rsidP="004640C8">
      <w:pPr>
        <w:jc w:val="both"/>
        <w:rPr>
          <w:lang w:val="es-ES"/>
        </w:rPr>
      </w:pPr>
      <w:r w:rsidRPr="004640C8">
        <w:rPr>
          <w:lang w:val="es-ES"/>
        </w:rPr>
        <w:t>El tema contin</w:t>
      </w:r>
      <w:r w:rsidR="004B1687">
        <w:rPr>
          <w:lang w:val="es-ES"/>
        </w:rPr>
        <w:t>ú</w:t>
      </w:r>
      <w:r w:rsidR="00E70A17">
        <w:rPr>
          <w:lang w:val="es-ES"/>
        </w:rPr>
        <w:t>a</w:t>
      </w:r>
      <w:r w:rsidRPr="004640C8">
        <w:rPr>
          <w:lang w:val="es-ES"/>
        </w:rPr>
        <w:t xml:space="preserve"> en agenda. </w:t>
      </w:r>
    </w:p>
    <w:p w14:paraId="0ACE75AC" w14:textId="77777777" w:rsidR="003D6487" w:rsidRDefault="003D6487" w:rsidP="004640C8">
      <w:pPr>
        <w:jc w:val="both"/>
        <w:rPr>
          <w:b/>
          <w:bCs/>
        </w:rPr>
      </w:pPr>
    </w:p>
    <w:p w14:paraId="09CE0491" w14:textId="77777777" w:rsidR="00B71019" w:rsidRPr="004640C8" w:rsidRDefault="00B71019" w:rsidP="004640C8">
      <w:pPr>
        <w:jc w:val="both"/>
        <w:rPr>
          <w:b/>
          <w:bCs/>
        </w:rPr>
      </w:pPr>
    </w:p>
    <w:p w14:paraId="2341C19E" w14:textId="77777777" w:rsidR="0021506E" w:rsidRPr="004640C8" w:rsidRDefault="0021506E" w:rsidP="004640C8">
      <w:pPr>
        <w:pStyle w:val="Prrafodelista"/>
        <w:keepNext/>
        <w:keepLines/>
        <w:numPr>
          <w:ilvl w:val="1"/>
          <w:numId w:val="8"/>
        </w:numPr>
        <w:ind w:left="1134" w:hanging="567"/>
        <w:jc w:val="both"/>
        <w:rPr>
          <w:b/>
          <w:bCs/>
          <w:lang w:val="es-UY"/>
        </w:rPr>
      </w:pPr>
      <w:r w:rsidRPr="004640C8">
        <w:rPr>
          <w:b/>
          <w:bCs/>
          <w:lang w:val="es-UY"/>
        </w:rPr>
        <w:t xml:space="preserve">Decisión CMC </w:t>
      </w:r>
      <w:proofErr w:type="spellStart"/>
      <w:r w:rsidRPr="004640C8">
        <w:rPr>
          <w:b/>
          <w:bCs/>
          <w:lang w:val="es-UY"/>
        </w:rPr>
        <w:t>Nº</w:t>
      </w:r>
      <w:proofErr w:type="spellEnd"/>
      <w:r w:rsidRPr="004640C8">
        <w:rPr>
          <w:b/>
          <w:bCs/>
          <w:lang w:val="es-UY"/>
        </w:rPr>
        <w:t xml:space="preserve"> 18/18 “Uso de firma digital en el ámbito de la estructura institucional del MERCOSUR”</w:t>
      </w:r>
    </w:p>
    <w:p w14:paraId="64AD0762" w14:textId="77777777" w:rsidR="009D785C" w:rsidRPr="004640C8" w:rsidRDefault="009D785C" w:rsidP="004640C8">
      <w:pPr>
        <w:jc w:val="both"/>
        <w:rPr>
          <w:bCs/>
          <w:lang w:val="es-UY"/>
        </w:rPr>
      </w:pPr>
    </w:p>
    <w:p w14:paraId="3959519D" w14:textId="34A83B82" w:rsidR="003D6487" w:rsidRPr="004640C8" w:rsidRDefault="00A93DC0" w:rsidP="004640C8">
      <w:pPr>
        <w:jc w:val="both"/>
        <w:rPr>
          <w:bCs/>
          <w:lang w:val="es-UY"/>
        </w:rPr>
      </w:pPr>
      <w:r w:rsidRPr="004640C8">
        <w:rPr>
          <w:bCs/>
          <w:lang w:val="es-UY"/>
        </w:rPr>
        <w:t xml:space="preserve">Las delegaciones continuaron </w:t>
      </w:r>
      <w:r w:rsidR="00C858F4">
        <w:rPr>
          <w:bCs/>
          <w:lang w:val="es-UY"/>
        </w:rPr>
        <w:t xml:space="preserve">con </w:t>
      </w:r>
      <w:r w:rsidRPr="004640C8">
        <w:rPr>
          <w:bCs/>
          <w:lang w:val="es-UY"/>
        </w:rPr>
        <w:t xml:space="preserve">el intercambio </w:t>
      </w:r>
      <w:r w:rsidR="004B1687">
        <w:rPr>
          <w:bCs/>
          <w:lang w:val="es-UY"/>
        </w:rPr>
        <w:t xml:space="preserve">de </w:t>
      </w:r>
      <w:r w:rsidR="00C858F4">
        <w:rPr>
          <w:bCs/>
          <w:lang w:val="es-UY"/>
        </w:rPr>
        <w:t xml:space="preserve">consideraciones </w:t>
      </w:r>
      <w:r w:rsidR="00267895">
        <w:rPr>
          <w:bCs/>
          <w:lang w:val="es-UY"/>
        </w:rPr>
        <w:t xml:space="preserve">sobre </w:t>
      </w:r>
      <w:r w:rsidRPr="004640C8">
        <w:rPr>
          <w:bCs/>
          <w:lang w:val="es-UY"/>
        </w:rPr>
        <w:t xml:space="preserve">la implementación de la Decisión CMC </w:t>
      </w:r>
      <w:proofErr w:type="spellStart"/>
      <w:r w:rsidRPr="004640C8">
        <w:rPr>
          <w:bCs/>
          <w:lang w:val="es-UY"/>
        </w:rPr>
        <w:t>N°</w:t>
      </w:r>
      <w:proofErr w:type="spellEnd"/>
      <w:r w:rsidRPr="004640C8">
        <w:rPr>
          <w:bCs/>
          <w:lang w:val="es-UY"/>
        </w:rPr>
        <w:t xml:space="preserve"> 18/18 “Uso de firma digital en el ámbito de la estructura institucional del MERCOSUR”.</w:t>
      </w:r>
    </w:p>
    <w:p w14:paraId="17A9AC21" w14:textId="77777777" w:rsidR="00A93DC0" w:rsidRPr="004640C8" w:rsidRDefault="00A93DC0" w:rsidP="004640C8">
      <w:pPr>
        <w:jc w:val="both"/>
        <w:rPr>
          <w:bCs/>
          <w:lang w:val="es-UY"/>
        </w:rPr>
      </w:pPr>
    </w:p>
    <w:p w14:paraId="41D29BBB" w14:textId="25F604BD" w:rsidR="003D6487" w:rsidRPr="004640C8" w:rsidRDefault="00A93DC0" w:rsidP="004640C8">
      <w:pPr>
        <w:jc w:val="both"/>
        <w:rPr>
          <w:bCs/>
        </w:rPr>
      </w:pPr>
      <w:r w:rsidRPr="004640C8">
        <w:rPr>
          <w:bCs/>
        </w:rPr>
        <w:t>En dicho marco, la CCM destacó</w:t>
      </w:r>
      <w:r w:rsidR="00B332A7" w:rsidRPr="004640C8">
        <w:rPr>
          <w:bCs/>
        </w:rPr>
        <w:t xml:space="preserve"> la implementación de la firma digital en las cuatro </w:t>
      </w:r>
      <w:r w:rsidR="004B1687">
        <w:rPr>
          <w:bCs/>
        </w:rPr>
        <w:t xml:space="preserve">(4) </w:t>
      </w:r>
      <w:r w:rsidR="00B332A7" w:rsidRPr="004640C8">
        <w:rPr>
          <w:bCs/>
        </w:rPr>
        <w:t xml:space="preserve">Directivas </w:t>
      </w:r>
      <w:r w:rsidRPr="004640C8">
        <w:rPr>
          <w:bCs/>
        </w:rPr>
        <w:t xml:space="preserve">(Directivas CCM </w:t>
      </w:r>
      <w:proofErr w:type="spellStart"/>
      <w:r w:rsidRPr="004640C8">
        <w:rPr>
          <w:bCs/>
        </w:rPr>
        <w:t>N°</w:t>
      </w:r>
      <w:proofErr w:type="spellEnd"/>
      <w:r w:rsidRPr="004640C8">
        <w:rPr>
          <w:bCs/>
        </w:rPr>
        <w:t xml:space="preserve"> 74/25 a </w:t>
      </w:r>
      <w:proofErr w:type="spellStart"/>
      <w:r w:rsidRPr="004640C8">
        <w:rPr>
          <w:bCs/>
        </w:rPr>
        <w:t>Nº</w:t>
      </w:r>
      <w:proofErr w:type="spellEnd"/>
      <w:r w:rsidRPr="004640C8">
        <w:rPr>
          <w:bCs/>
        </w:rPr>
        <w:t xml:space="preserve"> 77/25), que fueron firmadas digitalmente </w:t>
      </w:r>
      <w:r w:rsidR="004B1687">
        <w:rPr>
          <w:bCs/>
        </w:rPr>
        <w:t xml:space="preserve">por los Coordinadores Nacionales de la CCM, </w:t>
      </w:r>
      <w:r w:rsidRPr="004640C8">
        <w:rPr>
          <w:bCs/>
        </w:rPr>
        <w:t xml:space="preserve">de conformidad con </w:t>
      </w:r>
      <w:r w:rsidRPr="004640C8">
        <w:rPr>
          <w:bCs/>
        </w:rPr>
        <w:lastRenderedPageBreak/>
        <w:t xml:space="preserve">el mecanismo previsto en el artículo 6 de la Decisión CMC </w:t>
      </w:r>
      <w:proofErr w:type="spellStart"/>
      <w:r w:rsidRPr="004640C8">
        <w:rPr>
          <w:bCs/>
        </w:rPr>
        <w:t>N°</w:t>
      </w:r>
      <w:proofErr w:type="spellEnd"/>
      <w:r w:rsidRPr="004640C8">
        <w:rPr>
          <w:bCs/>
        </w:rPr>
        <w:t xml:space="preserve"> 20/02, </w:t>
      </w:r>
      <w:r w:rsidR="00B332A7" w:rsidRPr="004640C8">
        <w:rPr>
          <w:bCs/>
        </w:rPr>
        <w:t>en el período entre sesiones</w:t>
      </w:r>
      <w:r w:rsidRPr="004640C8">
        <w:rPr>
          <w:bCs/>
        </w:rPr>
        <w:t xml:space="preserve">. </w:t>
      </w:r>
    </w:p>
    <w:p w14:paraId="217E2352" w14:textId="36ED6D43" w:rsidR="000D5B41" w:rsidRPr="004640C8" w:rsidRDefault="000D5B41" w:rsidP="004640C8">
      <w:pPr>
        <w:jc w:val="both"/>
        <w:rPr>
          <w:bCs/>
        </w:rPr>
      </w:pPr>
    </w:p>
    <w:p w14:paraId="28B775C5" w14:textId="66D526E5" w:rsidR="00A93DC0" w:rsidRPr="004640C8" w:rsidRDefault="00A93DC0" w:rsidP="004640C8">
      <w:pPr>
        <w:jc w:val="both"/>
        <w:rPr>
          <w:bCs/>
        </w:rPr>
      </w:pPr>
      <w:r w:rsidRPr="004640C8">
        <w:rPr>
          <w:bCs/>
        </w:rPr>
        <w:t xml:space="preserve">En tal sentido, la CCM acordó informar al GMC al respecto. </w:t>
      </w:r>
    </w:p>
    <w:p w14:paraId="5BAB7F4C" w14:textId="4D858738" w:rsidR="003D6487" w:rsidRPr="004640C8" w:rsidRDefault="003D6487" w:rsidP="004640C8">
      <w:pPr>
        <w:jc w:val="both"/>
        <w:rPr>
          <w:b/>
        </w:rPr>
      </w:pPr>
    </w:p>
    <w:p w14:paraId="16A14E0E" w14:textId="65DF3B95" w:rsidR="000D5B41" w:rsidRPr="004640C8" w:rsidRDefault="000D5B41" w:rsidP="004640C8">
      <w:pPr>
        <w:jc w:val="both"/>
        <w:rPr>
          <w:bCs/>
        </w:rPr>
      </w:pPr>
      <w:r w:rsidRPr="004640C8">
        <w:rPr>
          <w:bCs/>
        </w:rPr>
        <w:t xml:space="preserve">Por otra parte, la CCM consideró la posibilidad de avanzar en la firma de </w:t>
      </w:r>
      <w:r w:rsidR="00267895">
        <w:rPr>
          <w:bCs/>
        </w:rPr>
        <w:t>sus</w:t>
      </w:r>
      <w:r w:rsidRPr="004640C8">
        <w:rPr>
          <w:bCs/>
        </w:rPr>
        <w:t xml:space="preserve"> </w:t>
      </w:r>
      <w:r w:rsidR="00267895">
        <w:rPr>
          <w:bCs/>
        </w:rPr>
        <w:t>A</w:t>
      </w:r>
      <w:r w:rsidRPr="004640C8">
        <w:rPr>
          <w:bCs/>
        </w:rPr>
        <w:t>ctas y los documentos resultantes de su ámbito y para ello</w:t>
      </w:r>
      <w:r w:rsidR="00EE093C">
        <w:rPr>
          <w:bCs/>
        </w:rPr>
        <w:t>,</w:t>
      </w:r>
      <w:r w:rsidRPr="004640C8">
        <w:rPr>
          <w:bCs/>
        </w:rPr>
        <w:t xml:space="preserve"> entendi</w:t>
      </w:r>
      <w:r w:rsidR="00EE093C">
        <w:rPr>
          <w:bCs/>
        </w:rPr>
        <w:t>ó</w:t>
      </w:r>
      <w:r w:rsidRPr="004640C8">
        <w:rPr>
          <w:bCs/>
        </w:rPr>
        <w:t xml:space="preserve"> que se requiere que la delegación de Bolivia también esté en condiciones de firmar digitalmente. Sobre el particular, dicha delegación se comprometió a informar la factibilidad de firmar digitalmente </w:t>
      </w:r>
      <w:r w:rsidR="00FE0357">
        <w:rPr>
          <w:bCs/>
        </w:rPr>
        <w:t xml:space="preserve">indicando, </w:t>
      </w:r>
      <w:r w:rsidRPr="004640C8">
        <w:rPr>
          <w:bCs/>
        </w:rPr>
        <w:t xml:space="preserve">en caso afirmativo, la entidad certificadora y los funcionarios designados a tal efecto. </w:t>
      </w:r>
    </w:p>
    <w:p w14:paraId="0756E1FD" w14:textId="1A1504CB" w:rsidR="000D5B41" w:rsidRDefault="000D5B41" w:rsidP="004640C8">
      <w:pPr>
        <w:jc w:val="both"/>
        <w:rPr>
          <w:bCs/>
        </w:rPr>
      </w:pPr>
      <w:r w:rsidRPr="004640C8">
        <w:rPr>
          <w:bCs/>
        </w:rPr>
        <w:br/>
        <w:t xml:space="preserve">Las delegaciones coincidieron en que esta </w:t>
      </w:r>
      <w:r w:rsidR="00336A1F" w:rsidRPr="004640C8">
        <w:rPr>
          <w:bCs/>
        </w:rPr>
        <w:t>vía</w:t>
      </w:r>
      <w:r w:rsidRPr="004640C8">
        <w:rPr>
          <w:bCs/>
        </w:rPr>
        <w:t xml:space="preserve"> de solución para el tema no interfiere en el mecanismo de incorporación de normativa por parte de </w:t>
      </w:r>
      <w:r w:rsidR="00336A1F">
        <w:rPr>
          <w:bCs/>
        </w:rPr>
        <w:t xml:space="preserve">la delegación de </w:t>
      </w:r>
      <w:r w:rsidRPr="004640C8">
        <w:rPr>
          <w:bCs/>
        </w:rPr>
        <w:t xml:space="preserve">Bolivia y el pleno cumplimiento de las disposiciones del Protocolo de Adhesión de Bolivia al MERCOSUR en curso en el GANEP – Bolivia y sus comisiones temáticas. </w:t>
      </w:r>
    </w:p>
    <w:p w14:paraId="7E552443" w14:textId="77777777" w:rsidR="00D24CE2" w:rsidRDefault="00D24CE2" w:rsidP="004640C8">
      <w:pPr>
        <w:jc w:val="both"/>
        <w:rPr>
          <w:bCs/>
        </w:rPr>
      </w:pPr>
    </w:p>
    <w:p w14:paraId="43B7AB48" w14:textId="67881E19" w:rsidR="00D24CE2" w:rsidRPr="004640C8" w:rsidRDefault="00D24CE2" w:rsidP="004640C8">
      <w:pPr>
        <w:jc w:val="both"/>
        <w:rPr>
          <w:bCs/>
        </w:rPr>
      </w:pPr>
      <w:r>
        <w:rPr>
          <w:bCs/>
        </w:rPr>
        <w:t xml:space="preserve">Sobre esta cuestión, la CCM acordó informar al GMC sobre la propuesta considerada en su ámbito para viabilizar la firma digital de las Actas y normas que surjan de la CCM.  </w:t>
      </w:r>
    </w:p>
    <w:p w14:paraId="1A14BDCF" w14:textId="77777777" w:rsidR="000D5B41" w:rsidRPr="004640C8" w:rsidRDefault="000D5B41" w:rsidP="004640C8">
      <w:pPr>
        <w:jc w:val="both"/>
        <w:rPr>
          <w:bCs/>
        </w:rPr>
      </w:pPr>
    </w:p>
    <w:p w14:paraId="6C8DFF08" w14:textId="36CE8116" w:rsidR="00A93DC0" w:rsidRPr="004640C8" w:rsidRDefault="00A93DC0" w:rsidP="004640C8">
      <w:pPr>
        <w:jc w:val="both"/>
        <w:rPr>
          <w:bCs/>
        </w:rPr>
      </w:pPr>
      <w:r w:rsidRPr="004640C8">
        <w:rPr>
          <w:bCs/>
        </w:rPr>
        <w:t xml:space="preserve">El tema continúa en agenda. </w:t>
      </w:r>
    </w:p>
    <w:p w14:paraId="130EA473" w14:textId="77777777" w:rsidR="009D785C" w:rsidRDefault="009D785C" w:rsidP="004640C8">
      <w:pPr>
        <w:pStyle w:val="Sangradetextonormal"/>
        <w:tabs>
          <w:tab w:val="left" w:pos="993"/>
        </w:tabs>
        <w:spacing w:after="0" w:line="240" w:lineRule="auto"/>
        <w:ind w:left="0"/>
        <w:jc w:val="both"/>
        <w:rPr>
          <w:rFonts w:ascii="Arial" w:hAnsi="Arial" w:cs="Arial"/>
          <w:b/>
          <w:bCs/>
          <w:sz w:val="24"/>
          <w:szCs w:val="24"/>
          <w:lang w:val="es-AR"/>
        </w:rPr>
      </w:pPr>
    </w:p>
    <w:p w14:paraId="58D1D888" w14:textId="77777777" w:rsidR="00B71019" w:rsidRPr="004640C8" w:rsidRDefault="00B71019" w:rsidP="004640C8">
      <w:pPr>
        <w:pStyle w:val="Sangradetextonormal"/>
        <w:tabs>
          <w:tab w:val="left" w:pos="993"/>
        </w:tabs>
        <w:spacing w:after="0" w:line="240" w:lineRule="auto"/>
        <w:ind w:left="0"/>
        <w:jc w:val="both"/>
        <w:rPr>
          <w:rFonts w:ascii="Arial" w:hAnsi="Arial" w:cs="Arial"/>
          <w:b/>
          <w:bCs/>
          <w:sz w:val="24"/>
          <w:szCs w:val="24"/>
          <w:lang w:val="es-AR"/>
        </w:rPr>
      </w:pPr>
    </w:p>
    <w:p w14:paraId="1C2C4DB7" w14:textId="77777777" w:rsidR="0021506E" w:rsidRPr="004640C8" w:rsidRDefault="0021506E" w:rsidP="004640C8">
      <w:pPr>
        <w:pStyle w:val="Prrafodelista"/>
        <w:keepNext/>
        <w:keepLines/>
        <w:numPr>
          <w:ilvl w:val="1"/>
          <w:numId w:val="8"/>
        </w:numPr>
        <w:ind w:left="1134" w:hanging="567"/>
        <w:jc w:val="both"/>
        <w:rPr>
          <w:b/>
          <w:bCs/>
        </w:rPr>
      </w:pPr>
      <w:r w:rsidRPr="004640C8">
        <w:rPr>
          <w:b/>
          <w:bCs/>
        </w:rPr>
        <w:t>Incorporación de normas MERCOSUR</w:t>
      </w:r>
    </w:p>
    <w:p w14:paraId="6AAE210C" w14:textId="77777777" w:rsidR="0021506E" w:rsidRPr="004640C8" w:rsidRDefault="0021506E" w:rsidP="004640C8">
      <w:pPr>
        <w:pStyle w:val="Default"/>
        <w:jc w:val="both"/>
        <w:rPr>
          <w:b/>
          <w:bCs/>
          <w:color w:val="auto"/>
        </w:rPr>
      </w:pPr>
    </w:p>
    <w:p w14:paraId="3536B2B6" w14:textId="77777777" w:rsidR="0021506E" w:rsidRPr="004640C8" w:rsidRDefault="0021506E" w:rsidP="004640C8">
      <w:pPr>
        <w:pStyle w:val="Default"/>
        <w:numPr>
          <w:ilvl w:val="2"/>
          <w:numId w:val="8"/>
        </w:numPr>
        <w:ind w:left="1843" w:hanging="709"/>
        <w:jc w:val="both"/>
        <w:rPr>
          <w:b/>
          <w:bCs/>
          <w:color w:val="auto"/>
        </w:rPr>
      </w:pPr>
      <w:r w:rsidRPr="004640C8">
        <w:rPr>
          <w:b/>
          <w:bCs/>
          <w:color w:val="auto"/>
        </w:rPr>
        <w:t>Listado presentado por la SM</w:t>
      </w:r>
    </w:p>
    <w:p w14:paraId="734D29F2" w14:textId="77777777" w:rsidR="00B3754A" w:rsidRPr="004640C8" w:rsidRDefault="00B3754A" w:rsidP="004640C8">
      <w:pPr>
        <w:jc w:val="both"/>
      </w:pPr>
    </w:p>
    <w:p w14:paraId="080D689B" w14:textId="7DA84120" w:rsidR="00084F49" w:rsidRPr="004640C8" w:rsidRDefault="00084F49" w:rsidP="004640C8">
      <w:pPr>
        <w:jc w:val="both"/>
      </w:pPr>
      <w:r w:rsidRPr="004640C8">
        <w:t xml:space="preserve">La CCM recibió de la SM la lista actualizada de las normas con plazo de incorporación vencido </w:t>
      </w:r>
      <w:r w:rsidRPr="004640C8">
        <w:rPr>
          <w:b/>
          <w:bCs/>
        </w:rPr>
        <w:t xml:space="preserve">(Anexo </w:t>
      </w:r>
      <w:r w:rsidR="00615990">
        <w:rPr>
          <w:b/>
          <w:bCs/>
        </w:rPr>
        <w:t>XX</w:t>
      </w:r>
      <w:r w:rsidRPr="004640C8">
        <w:rPr>
          <w:b/>
          <w:bCs/>
        </w:rPr>
        <w:t xml:space="preserve"> – RESERVADO – MERCOSUR/LXXV CCM/DT </w:t>
      </w:r>
      <w:proofErr w:type="spellStart"/>
      <w:r w:rsidRPr="004640C8">
        <w:rPr>
          <w:b/>
          <w:bCs/>
        </w:rPr>
        <w:t>N°</w:t>
      </w:r>
      <w:proofErr w:type="spellEnd"/>
      <w:r w:rsidRPr="004640C8">
        <w:rPr>
          <w:b/>
          <w:bCs/>
        </w:rPr>
        <w:t xml:space="preserve"> 21/05 Rev. 13</w:t>
      </w:r>
      <w:r w:rsidR="003D6487" w:rsidRPr="004640C8">
        <w:rPr>
          <w:b/>
          <w:bCs/>
        </w:rPr>
        <w:t>3</w:t>
      </w:r>
      <w:r w:rsidRPr="004640C8">
        <w:rPr>
          <w:b/>
          <w:bCs/>
        </w:rPr>
        <w:t>)</w:t>
      </w:r>
      <w:r w:rsidRPr="004640C8">
        <w:t>, la cual contiene los ajustes solicitados en la CLXXV Reunión Ordinaria de la CCM.</w:t>
      </w:r>
    </w:p>
    <w:p w14:paraId="0813A341" w14:textId="77777777" w:rsidR="0019263D" w:rsidRPr="00B71019" w:rsidRDefault="0019263D" w:rsidP="004640C8">
      <w:pPr>
        <w:jc w:val="both"/>
        <w:rPr>
          <w:sz w:val="16"/>
          <w:szCs w:val="16"/>
        </w:rPr>
      </w:pPr>
    </w:p>
    <w:p w14:paraId="0005BA62" w14:textId="1046732E" w:rsidR="0019263D" w:rsidRPr="004640C8" w:rsidRDefault="0019263D" w:rsidP="004640C8">
      <w:pPr>
        <w:jc w:val="both"/>
      </w:pPr>
      <w:r w:rsidRPr="004640C8">
        <w:t>El tema continúa en agenda</w:t>
      </w:r>
      <w:r w:rsidR="00E87569" w:rsidRPr="004640C8">
        <w:t>.</w:t>
      </w:r>
    </w:p>
    <w:p w14:paraId="291FBE15" w14:textId="77777777" w:rsidR="0019263D" w:rsidRDefault="0019263D" w:rsidP="004640C8">
      <w:pPr>
        <w:pStyle w:val="Default"/>
        <w:jc w:val="both"/>
        <w:rPr>
          <w:color w:val="auto"/>
          <w:sz w:val="16"/>
          <w:szCs w:val="16"/>
          <w:lang w:val="es-AR"/>
        </w:rPr>
      </w:pPr>
    </w:p>
    <w:p w14:paraId="12208F45" w14:textId="77777777" w:rsidR="00B71019" w:rsidRPr="00B71019" w:rsidRDefault="00B71019" w:rsidP="004640C8">
      <w:pPr>
        <w:pStyle w:val="Default"/>
        <w:jc w:val="both"/>
        <w:rPr>
          <w:color w:val="auto"/>
          <w:sz w:val="16"/>
          <w:szCs w:val="16"/>
          <w:lang w:val="es-AR"/>
        </w:rPr>
      </w:pPr>
    </w:p>
    <w:p w14:paraId="0E72B26F" w14:textId="056CB9FE" w:rsidR="0021506E" w:rsidRPr="00B71019" w:rsidRDefault="0021506E" w:rsidP="00B71019">
      <w:pPr>
        <w:pStyle w:val="Default"/>
        <w:numPr>
          <w:ilvl w:val="2"/>
          <w:numId w:val="8"/>
        </w:numPr>
        <w:ind w:left="1843" w:hanging="709"/>
        <w:jc w:val="both"/>
        <w:rPr>
          <w:b/>
          <w:bCs/>
          <w:color w:val="auto"/>
        </w:rPr>
      </w:pPr>
      <w:r w:rsidRPr="00B71019">
        <w:rPr>
          <w:b/>
          <w:color w:val="auto"/>
        </w:rPr>
        <w:t>Intercambio sobre el estado de situación de Decisiones pendientes de incorporación</w:t>
      </w:r>
    </w:p>
    <w:p w14:paraId="767F3A6F" w14:textId="77777777" w:rsidR="00B71019" w:rsidRPr="00B71019" w:rsidRDefault="00B71019" w:rsidP="004640C8">
      <w:pPr>
        <w:jc w:val="both"/>
        <w:rPr>
          <w:bCs/>
          <w:sz w:val="16"/>
          <w:szCs w:val="16"/>
        </w:rPr>
      </w:pPr>
    </w:p>
    <w:p w14:paraId="4F850524" w14:textId="60FA1EDF" w:rsidR="00137691" w:rsidRPr="004640C8" w:rsidRDefault="00137691" w:rsidP="004640C8">
      <w:pPr>
        <w:jc w:val="both"/>
        <w:rPr>
          <w:bCs/>
        </w:rPr>
      </w:pPr>
      <w:r w:rsidRPr="004640C8">
        <w:rPr>
          <w:bCs/>
        </w:rPr>
        <w:t xml:space="preserve">Las delegaciones </w:t>
      </w:r>
      <w:r w:rsidR="009B731A" w:rsidRPr="004640C8">
        <w:rPr>
          <w:bCs/>
        </w:rPr>
        <w:t>intercambiaron comentarios sobre</w:t>
      </w:r>
      <w:r w:rsidRPr="004640C8">
        <w:rPr>
          <w:bCs/>
        </w:rPr>
        <w:t xml:space="preserve"> el estado de situación de Decisiones pendientes de incorporación. </w:t>
      </w:r>
    </w:p>
    <w:p w14:paraId="04464622" w14:textId="77777777" w:rsidR="00137691" w:rsidRPr="004640C8" w:rsidRDefault="00137691" w:rsidP="004640C8">
      <w:pPr>
        <w:jc w:val="both"/>
        <w:rPr>
          <w:bCs/>
        </w:rPr>
      </w:pPr>
    </w:p>
    <w:p w14:paraId="3AB9233E" w14:textId="41BBD953" w:rsidR="004E20A5" w:rsidRPr="004640C8" w:rsidRDefault="004E20A5" w:rsidP="004640C8">
      <w:pPr>
        <w:jc w:val="both"/>
        <w:rPr>
          <w:bCs/>
        </w:rPr>
      </w:pPr>
      <w:r w:rsidRPr="004640C8">
        <w:rPr>
          <w:bCs/>
        </w:rPr>
        <w:t xml:space="preserve">La delegación de Paraguay informó que ha incorporado la Resolución GMC </w:t>
      </w:r>
      <w:proofErr w:type="spellStart"/>
      <w:r w:rsidRPr="004640C8">
        <w:rPr>
          <w:bCs/>
        </w:rPr>
        <w:t>N°</w:t>
      </w:r>
      <w:proofErr w:type="spellEnd"/>
      <w:r w:rsidRPr="004640C8">
        <w:rPr>
          <w:bCs/>
        </w:rPr>
        <w:t xml:space="preserve"> 27/16 “Modificación de la Nomenclatura Común del MERC</w:t>
      </w:r>
      <w:r w:rsidR="009B731A" w:rsidRPr="004640C8">
        <w:rPr>
          <w:bCs/>
        </w:rPr>
        <w:t>OS</w:t>
      </w:r>
      <w:r w:rsidRPr="004640C8">
        <w:rPr>
          <w:bCs/>
        </w:rPr>
        <w:t xml:space="preserve">UR y su correspondiente Arancel Externo Común” por medio del Decreto de la Presidencia de la República </w:t>
      </w:r>
      <w:proofErr w:type="spellStart"/>
      <w:r w:rsidRPr="004640C8">
        <w:rPr>
          <w:bCs/>
        </w:rPr>
        <w:t>N°</w:t>
      </w:r>
      <w:proofErr w:type="spellEnd"/>
      <w:r w:rsidRPr="004640C8">
        <w:rPr>
          <w:bCs/>
        </w:rPr>
        <w:t xml:space="preserve"> 6655, del 30/12/16. En ese sentido, recordó que la mencionada Resolución deroga las Resoluciones GMC </w:t>
      </w:r>
      <w:proofErr w:type="spellStart"/>
      <w:r w:rsidRPr="004640C8">
        <w:rPr>
          <w:bCs/>
        </w:rPr>
        <w:t>N°</w:t>
      </w:r>
      <w:proofErr w:type="spellEnd"/>
      <w:r w:rsidRPr="004640C8">
        <w:rPr>
          <w:bCs/>
        </w:rPr>
        <w:t xml:space="preserve"> 08/16, 09/16, 10/16, 11/</w:t>
      </w:r>
      <w:r w:rsidR="00615990">
        <w:rPr>
          <w:bCs/>
        </w:rPr>
        <w:t>1</w:t>
      </w:r>
      <w:r w:rsidRPr="004640C8">
        <w:rPr>
          <w:bCs/>
        </w:rPr>
        <w:t xml:space="preserve">6, </w:t>
      </w:r>
      <w:r w:rsidR="00203F5B" w:rsidRPr="004640C8">
        <w:rPr>
          <w:bCs/>
        </w:rPr>
        <w:t>12/16, 13/16</w:t>
      </w:r>
      <w:r w:rsidR="00615990">
        <w:rPr>
          <w:bCs/>
        </w:rPr>
        <w:t xml:space="preserve"> y</w:t>
      </w:r>
      <w:r w:rsidR="00203F5B" w:rsidRPr="004640C8">
        <w:rPr>
          <w:bCs/>
        </w:rPr>
        <w:t xml:space="preserve"> 14/16, las cuales constan como pendiente</w:t>
      </w:r>
      <w:r w:rsidR="00615990">
        <w:rPr>
          <w:bCs/>
        </w:rPr>
        <w:t>s</w:t>
      </w:r>
      <w:r w:rsidR="00203F5B" w:rsidRPr="004640C8">
        <w:rPr>
          <w:bCs/>
        </w:rPr>
        <w:t xml:space="preserve"> de incorporación en </w:t>
      </w:r>
      <w:r w:rsidR="00203F5B" w:rsidRPr="004640C8">
        <w:t>la lista actualizada de las normas con plazo de incorporación vencido.</w:t>
      </w:r>
      <w:r w:rsidR="009B731A" w:rsidRPr="004640C8">
        <w:t xml:space="preserve"> De ese modo, </w:t>
      </w:r>
      <w:r w:rsidR="00615990">
        <w:t xml:space="preserve">solicitó </w:t>
      </w:r>
      <w:r w:rsidR="009B731A" w:rsidRPr="004640C8">
        <w:t xml:space="preserve">la actualización </w:t>
      </w:r>
      <w:r w:rsidR="00615990">
        <w:t xml:space="preserve">de la información de </w:t>
      </w:r>
      <w:proofErr w:type="gramStart"/>
      <w:r w:rsidR="00615990">
        <w:t>las mismas</w:t>
      </w:r>
      <w:proofErr w:type="gramEnd"/>
      <w:r w:rsidR="00615990">
        <w:t xml:space="preserve"> </w:t>
      </w:r>
      <w:r w:rsidR="009B731A" w:rsidRPr="004640C8">
        <w:t>en el listado.</w:t>
      </w:r>
    </w:p>
    <w:p w14:paraId="31BCE304" w14:textId="77777777" w:rsidR="004E20A5" w:rsidRPr="004640C8" w:rsidRDefault="004E20A5" w:rsidP="004640C8">
      <w:pPr>
        <w:jc w:val="both"/>
        <w:rPr>
          <w:bCs/>
        </w:rPr>
      </w:pPr>
    </w:p>
    <w:p w14:paraId="26C576C9" w14:textId="77D8CF50" w:rsidR="00765EAE" w:rsidRPr="004640C8" w:rsidRDefault="00765EAE" w:rsidP="004640C8">
      <w:pPr>
        <w:jc w:val="both"/>
        <w:rPr>
          <w:bCs/>
        </w:rPr>
      </w:pPr>
      <w:r w:rsidRPr="004640C8">
        <w:rPr>
          <w:bCs/>
        </w:rPr>
        <w:t>El tema continúa en agenda.</w:t>
      </w:r>
    </w:p>
    <w:p w14:paraId="1BA4179E" w14:textId="77777777" w:rsidR="009D785C" w:rsidRPr="004640C8" w:rsidRDefault="009D785C" w:rsidP="004640C8">
      <w:pPr>
        <w:rPr>
          <w:b/>
          <w:lang w:val="es-UY"/>
        </w:rPr>
      </w:pPr>
    </w:p>
    <w:p w14:paraId="217C1D92" w14:textId="77777777" w:rsidR="0021506E" w:rsidRPr="004640C8" w:rsidRDefault="0021506E" w:rsidP="004640C8">
      <w:pPr>
        <w:pStyle w:val="Prrafodelista"/>
        <w:keepNext/>
        <w:keepLines/>
        <w:numPr>
          <w:ilvl w:val="1"/>
          <w:numId w:val="8"/>
        </w:numPr>
        <w:ind w:left="1134" w:hanging="567"/>
        <w:jc w:val="both"/>
        <w:rPr>
          <w:b/>
          <w:bCs/>
          <w:lang w:val="es-UY"/>
        </w:rPr>
      </w:pPr>
      <w:r w:rsidRPr="004640C8">
        <w:rPr>
          <w:b/>
          <w:bCs/>
          <w:lang w:val="es-UY"/>
        </w:rPr>
        <w:t>Intercambio de Datos Estadísticos y Notificaciones a la Secretaría del MERCOSUR (SM)</w:t>
      </w:r>
    </w:p>
    <w:p w14:paraId="58A937B8" w14:textId="77777777" w:rsidR="00515B7C" w:rsidRPr="004640C8" w:rsidRDefault="00515B7C" w:rsidP="004640C8">
      <w:pPr>
        <w:pStyle w:val="Sangradetextonormal"/>
        <w:tabs>
          <w:tab w:val="left" w:pos="993"/>
        </w:tabs>
        <w:spacing w:after="0" w:line="240" w:lineRule="auto"/>
        <w:ind w:left="0"/>
        <w:jc w:val="both"/>
        <w:rPr>
          <w:rFonts w:ascii="Arial" w:hAnsi="Arial" w:cs="Arial"/>
          <w:sz w:val="24"/>
          <w:szCs w:val="24"/>
          <w:lang w:val="es-UY"/>
        </w:rPr>
      </w:pPr>
    </w:p>
    <w:p w14:paraId="4A581391" w14:textId="2D9FC7F1" w:rsidR="003D6487" w:rsidRPr="004640C8" w:rsidRDefault="003B1F42" w:rsidP="004640C8">
      <w:pPr>
        <w:pStyle w:val="Sangradetextonormal"/>
        <w:tabs>
          <w:tab w:val="left" w:pos="993"/>
        </w:tabs>
        <w:spacing w:after="0" w:line="240" w:lineRule="auto"/>
        <w:ind w:left="0"/>
        <w:jc w:val="both"/>
        <w:rPr>
          <w:rFonts w:ascii="Arial" w:hAnsi="Arial" w:cs="Arial"/>
          <w:sz w:val="24"/>
          <w:szCs w:val="24"/>
          <w:lang w:val="es-UY"/>
        </w:rPr>
      </w:pPr>
      <w:r w:rsidRPr="004640C8">
        <w:rPr>
          <w:rFonts w:ascii="Arial" w:hAnsi="Arial" w:cs="Arial"/>
          <w:sz w:val="24"/>
          <w:szCs w:val="24"/>
          <w:lang w:val="es-UY"/>
        </w:rPr>
        <w:t>La delegación de Uruguay presentó los datos estadísticos de comercio de los regímenes de LNE, BIT y BK correspondientes al 1er trimestre de 2025 (</w:t>
      </w:r>
      <w:r w:rsidRPr="004640C8">
        <w:rPr>
          <w:rFonts w:ascii="Arial" w:hAnsi="Arial" w:cs="Arial"/>
          <w:b/>
          <w:bCs/>
          <w:sz w:val="24"/>
          <w:szCs w:val="24"/>
          <w:lang w:val="es-UY"/>
        </w:rPr>
        <w:t xml:space="preserve">Anexo </w:t>
      </w:r>
      <w:r w:rsidR="000E0AEC">
        <w:rPr>
          <w:rFonts w:ascii="Arial" w:hAnsi="Arial" w:cs="Arial"/>
          <w:b/>
          <w:bCs/>
          <w:sz w:val="24"/>
          <w:szCs w:val="24"/>
          <w:lang w:val="es-UY"/>
        </w:rPr>
        <w:t>XXI</w:t>
      </w:r>
      <w:r w:rsidRPr="004640C8">
        <w:rPr>
          <w:rFonts w:ascii="Arial" w:hAnsi="Arial" w:cs="Arial"/>
          <w:b/>
          <w:bCs/>
          <w:sz w:val="24"/>
          <w:szCs w:val="24"/>
          <w:lang w:val="es-UY"/>
        </w:rPr>
        <w:t xml:space="preserve"> </w:t>
      </w:r>
      <w:r w:rsidRPr="004640C8">
        <w:rPr>
          <w:rFonts w:ascii="Arial" w:hAnsi="Arial" w:cs="Arial"/>
          <w:sz w:val="24"/>
          <w:szCs w:val="24"/>
          <w:lang w:val="es-UY"/>
        </w:rPr>
        <w:t xml:space="preserve">– </w:t>
      </w:r>
      <w:r w:rsidRPr="004640C8">
        <w:rPr>
          <w:rFonts w:ascii="Arial" w:hAnsi="Arial" w:cs="Arial"/>
          <w:b/>
          <w:bCs/>
          <w:sz w:val="24"/>
          <w:szCs w:val="24"/>
          <w:lang w:val="es-UY"/>
        </w:rPr>
        <w:t xml:space="preserve">MERCOSUR/ CCX CCM /DI </w:t>
      </w:r>
      <w:proofErr w:type="spellStart"/>
      <w:r w:rsidRPr="004640C8">
        <w:rPr>
          <w:rFonts w:ascii="Arial" w:hAnsi="Arial" w:cs="Arial"/>
          <w:b/>
          <w:bCs/>
          <w:sz w:val="24"/>
          <w:szCs w:val="24"/>
          <w:lang w:val="es-UY"/>
        </w:rPr>
        <w:t>N°</w:t>
      </w:r>
      <w:proofErr w:type="spellEnd"/>
      <w:r w:rsidRPr="004640C8">
        <w:rPr>
          <w:rFonts w:ascii="Arial" w:hAnsi="Arial" w:cs="Arial"/>
          <w:b/>
          <w:bCs/>
          <w:sz w:val="24"/>
          <w:szCs w:val="24"/>
          <w:lang w:val="es-UY"/>
        </w:rPr>
        <w:t xml:space="preserve"> 05/25</w:t>
      </w:r>
      <w:r w:rsidRPr="004640C8">
        <w:rPr>
          <w:rFonts w:ascii="Arial" w:hAnsi="Arial" w:cs="Arial"/>
          <w:sz w:val="24"/>
          <w:szCs w:val="24"/>
          <w:lang w:val="es-UY"/>
        </w:rPr>
        <w:t>).</w:t>
      </w:r>
    </w:p>
    <w:p w14:paraId="29D39444" w14:textId="77777777" w:rsidR="003D6487" w:rsidRPr="004640C8" w:rsidRDefault="003D6487" w:rsidP="004640C8">
      <w:pPr>
        <w:pStyle w:val="Sangradetextonormal"/>
        <w:tabs>
          <w:tab w:val="left" w:pos="993"/>
        </w:tabs>
        <w:spacing w:after="0" w:line="240" w:lineRule="auto"/>
        <w:ind w:left="0"/>
        <w:jc w:val="both"/>
        <w:rPr>
          <w:rFonts w:ascii="Arial" w:hAnsi="Arial" w:cs="Arial"/>
          <w:sz w:val="24"/>
          <w:szCs w:val="24"/>
          <w:lang w:val="es-UY"/>
        </w:rPr>
      </w:pPr>
    </w:p>
    <w:p w14:paraId="2B2498DB" w14:textId="53172216" w:rsidR="0021506E" w:rsidRPr="004640C8" w:rsidRDefault="0021506E" w:rsidP="004640C8">
      <w:pPr>
        <w:pStyle w:val="Prrafodelista"/>
        <w:keepNext/>
        <w:keepLines/>
        <w:numPr>
          <w:ilvl w:val="1"/>
          <w:numId w:val="8"/>
        </w:numPr>
        <w:ind w:left="1134" w:hanging="567"/>
        <w:jc w:val="both"/>
        <w:rPr>
          <w:b/>
          <w:bCs/>
          <w:lang w:val="es-UY"/>
        </w:rPr>
      </w:pPr>
      <w:r w:rsidRPr="004640C8">
        <w:rPr>
          <w:b/>
          <w:bCs/>
          <w:lang w:val="es-UY"/>
        </w:rPr>
        <w:t>Instrucciones a la SM</w:t>
      </w:r>
    </w:p>
    <w:p w14:paraId="3608C833" w14:textId="77777777" w:rsidR="0021506E" w:rsidRPr="004640C8" w:rsidRDefault="0021506E" w:rsidP="004640C8">
      <w:pPr>
        <w:tabs>
          <w:tab w:val="left" w:pos="851"/>
          <w:tab w:val="left" w:pos="1134"/>
          <w:tab w:val="left" w:pos="1276"/>
        </w:tabs>
        <w:jc w:val="both"/>
        <w:rPr>
          <w:bCs/>
        </w:rPr>
      </w:pPr>
    </w:p>
    <w:p w14:paraId="71626720" w14:textId="7DA097BE" w:rsidR="00A101EF" w:rsidRPr="004640C8" w:rsidRDefault="009D561F" w:rsidP="004640C8">
      <w:pPr>
        <w:jc w:val="both"/>
        <w:rPr>
          <w:bCs/>
        </w:rPr>
      </w:pPr>
      <w:r w:rsidRPr="00E70A17">
        <w:rPr>
          <w:bCs/>
        </w:rPr>
        <w:t>Las instrucciones a la SM figuran en los ítems 5.1 y 6.1.</w:t>
      </w:r>
    </w:p>
    <w:p w14:paraId="30DED24F" w14:textId="77777777" w:rsidR="009D561F" w:rsidRPr="004640C8" w:rsidRDefault="009D561F" w:rsidP="004640C8">
      <w:pPr>
        <w:jc w:val="both"/>
        <w:rPr>
          <w:bCs/>
        </w:rPr>
      </w:pPr>
    </w:p>
    <w:p w14:paraId="27C9B041" w14:textId="77777777" w:rsidR="009D561F" w:rsidRPr="004640C8" w:rsidRDefault="009D561F" w:rsidP="004640C8">
      <w:pPr>
        <w:jc w:val="both"/>
        <w:rPr>
          <w:bCs/>
        </w:rPr>
      </w:pPr>
    </w:p>
    <w:p w14:paraId="7A78BB04" w14:textId="77777777" w:rsidR="00A22687" w:rsidRPr="004640C8" w:rsidRDefault="0085045A" w:rsidP="004640C8">
      <w:pPr>
        <w:jc w:val="both"/>
        <w:rPr>
          <w:b/>
        </w:rPr>
      </w:pPr>
      <w:r w:rsidRPr="004640C8">
        <w:rPr>
          <w:b/>
        </w:rPr>
        <w:t>PRÓXIMA REUNIÓN</w:t>
      </w:r>
    </w:p>
    <w:p w14:paraId="771F341A" w14:textId="77C917AA" w:rsidR="00B728E1" w:rsidRPr="004640C8" w:rsidRDefault="00B728E1" w:rsidP="004640C8">
      <w:pPr>
        <w:rPr>
          <w:lang w:val="es-ES"/>
        </w:rPr>
      </w:pPr>
    </w:p>
    <w:p w14:paraId="504D09EA" w14:textId="68D11667" w:rsidR="00B728E1" w:rsidRPr="004640C8" w:rsidRDefault="00B728E1" w:rsidP="004640C8">
      <w:pPr>
        <w:rPr>
          <w:lang w:val="es-ES"/>
        </w:rPr>
      </w:pPr>
      <w:r w:rsidRPr="004640C8">
        <w:rPr>
          <w:lang w:val="es-ES"/>
        </w:rPr>
        <w:t>La P</w:t>
      </w:r>
      <w:r w:rsidR="00E561CA" w:rsidRPr="004640C8">
        <w:rPr>
          <w:lang w:val="es-ES"/>
        </w:rPr>
        <w:t>P</w:t>
      </w:r>
      <w:r w:rsidRPr="004640C8">
        <w:rPr>
          <w:lang w:val="es-ES"/>
        </w:rPr>
        <w:t>T informará oportunamente la fecha de la próxima reunión.</w:t>
      </w:r>
    </w:p>
    <w:p w14:paraId="7B74CBEA" w14:textId="77777777" w:rsidR="00E70A17" w:rsidRPr="004640C8" w:rsidRDefault="00E70A17" w:rsidP="004640C8">
      <w:pPr>
        <w:jc w:val="both"/>
        <w:rPr>
          <w:lang w:val="es-ES"/>
        </w:rPr>
      </w:pPr>
    </w:p>
    <w:p w14:paraId="2645AC37" w14:textId="76AB389A" w:rsidR="00CD6078" w:rsidRPr="004640C8" w:rsidRDefault="00CD6078" w:rsidP="004640C8">
      <w:pPr>
        <w:jc w:val="both"/>
        <w:rPr>
          <w:b/>
        </w:rPr>
      </w:pPr>
      <w:r w:rsidRPr="004640C8">
        <w:rPr>
          <w:b/>
        </w:rPr>
        <w:t>LISTA DE ANEXOS</w:t>
      </w:r>
    </w:p>
    <w:p w14:paraId="502A0268" w14:textId="77777777" w:rsidR="00CD6078" w:rsidRPr="004640C8" w:rsidRDefault="00CD6078" w:rsidP="004640C8">
      <w:pPr>
        <w:jc w:val="both"/>
      </w:pPr>
    </w:p>
    <w:p w14:paraId="76ED778C" w14:textId="457D297D" w:rsidR="003A1180" w:rsidRPr="004640C8" w:rsidRDefault="0085045A" w:rsidP="004640C8">
      <w:pPr>
        <w:widowControl w:val="0"/>
        <w:pBdr>
          <w:top w:val="nil"/>
          <w:left w:val="nil"/>
          <w:bottom w:val="nil"/>
          <w:right w:val="nil"/>
          <w:between w:val="nil"/>
        </w:pBdr>
        <w:tabs>
          <w:tab w:val="center" w:pos="4252"/>
          <w:tab w:val="right" w:pos="8504"/>
          <w:tab w:val="right" w:pos="8478"/>
        </w:tabs>
        <w:jc w:val="both"/>
      </w:pPr>
      <w:r w:rsidRPr="004640C8">
        <w:t>Los Anexos que forman parte de la presente acta son los siguientes:</w:t>
      </w:r>
    </w:p>
    <w:p w14:paraId="50B65C61" w14:textId="77777777" w:rsidR="0084409F" w:rsidRPr="004640C8" w:rsidRDefault="0084409F" w:rsidP="004640C8">
      <w:pPr>
        <w:widowControl w:val="0"/>
        <w:pBdr>
          <w:top w:val="nil"/>
          <w:left w:val="nil"/>
          <w:bottom w:val="nil"/>
          <w:right w:val="nil"/>
          <w:between w:val="nil"/>
        </w:pBdr>
        <w:tabs>
          <w:tab w:val="center" w:pos="4252"/>
          <w:tab w:val="right" w:pos="8504"/>
          <w:tab w:val="right" w:pos="8478"/>
        </w:tabs>
        <w:jc w:val="both"/>
      </w:pPr>
    </w:p>
    <w:tbl>
      <w:tblPr>
        <w:tblW w:w="8841"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275"/>
      </w:tblGrid>
      <w:tr w:rsidR="00A602AB" w:rsidRPr="0021661B" w14:paraId="2DF93493"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A0CB9" w14:textId="77777777" w:rsidR="00A602AB" w:rsidRPr="0021661B" w:rsidRDefault="00A602AB" w:rsidP="00503AD0">
            <w:r w:rsidRPr="0021661B">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66BFC5" w14:textId="77777777" w:rsidR="00A602AB" w:rsidRPr="0021661B" w:rsidRDefault="00A602AB" w:rsidP="00503AD0">
            <w:pPr>
              <w:jc w:val="both"/>
            </w:pPr>
            <w:r w:rsidRPr="0021661B">
              <w:t>Lista de participantes</w:t>
            </w:r>
          </w:p>
        </w:tc>
        <w:tc>
          <w:tcPr>
            <w:tcW w:w="275" w:type="dxa"/>
            <w:tcBorders>
              <w:top w:val="nil"/>
              <w:left w:val="single" w:sz="4" w:space="0" w:color="000000"/>
              <w:bottom w:val="nil"/>
              <w:right w:val="nil"/>
            </w:tcBorders>
            <w:tcMar>
              <w:top w:w="80" w:type="dxa"/>
              <w:left w:w="80" w:type="dxa"/>
              <w:bottom w:w="80" w:type="dxa"/>
              <w:right w:w="80" w:type="dxa"/>
            </w:tcMar>
          </w:tcPr>
          <w:p w14:paraId="4BD7B9A1" w14:textId="77777777" w:rsidR="00A602AB" w:rsidRPr="0021661B" w:rsidRDefault="00A602AB" w:rsidP="00503AD0"/>
        </w:tc>
      </w:tr>
      <w:tr w:rsidR="00A602AB" w:rsidRPr="0021661B" w14:paraId="2F49A21C"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2B222" w14:textId="77777777" w:rsidR="00A602AB" w:rsidRPr="0021661B" w:rsidRDefault="00A602AB" w:rsidP="00503AD0">
            <w:r w:rsidRPr="0021661B">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58AE2D" w14:textId="77777777" w:rsidR="00A602AB" w:rsidRPr="0021661B" w:rsidRDefault="00A602AB" w:rsidP="00503AD0">
            <w:pPr>
              <w:jc w:val="both"/>
            </w:pPr>
            <w:r w:rsidRPr="0021661B">
              <w:t>Agenda</w:t>
            </w:r>
          </w:p>
        </w:tc>
        <w:tc>
          <w:tcPr>
            <w:tcW w:w="275" w:type="dxa"/>
            <w:tcBorders>
              <w:top w:val="nil"/>
              <w:left w:val="single" w:sz="4" w:space="0" w:color="000000"/>
              <w:bottom w:val="nil"/>
              <w:right w:val="nil"/>
            </w:tcBorders>
            <w:tcMar>
              <w:top w:w="80" w:type="dxa"/>
              <w:left w:w="80" w:type="dxa"/>
              <w:bottom w:w="80" w:type="dxa"/>
              <w:right w:w="80" w:type="dxa"/>
            </w:tcMar>
          </w:tcPr>
          <w:p w14:paraId="421EB66F" w14:textId="77777777" w:rsidR="00A602AB" w:rsidRPr="0021661B" w:rsidRDefault="00A602AB" w:rsidP="00503AD0"/>
        </w:tc>
      </w:tr>
      <w:tr w:rsidR="00A602AB" w:rsidRPr="0021661B" w14:paraId="59E72D1F"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DCCCB0" w14:textId="77777777" w:rsidR="00A602AB" w:rsidRPr="0021661B" w:rsidRDefault="00A602AB" w:rsidP="00503AD0">
            <w:r w:rsidRPr="0021661B">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53E79" w14:textId="3DAF4F7D" w:rsidR="00A602AB" w:rsidRPr="0021661B" w:rsidRDefault="00A602AB" w:rsidP="00503AD0">
            <w:pPr>
              <w:jc w:val="both"/>
            </w:pPr>
            <w:r w:rsidRPr="0021661B">
              <w:t xml:space="preserve">Resumen del </w:t>
            </w:r>
            <w:r w:rsidR="0066313F">
              <w:t>A</w:t>
            </w:r>
            <w:r w:rsidRPr="0021661B">
              <w:t>cta</w:t>
            </w:r>
          </w:p>
        </w:tc>
        <w:tc>
          <w:tcPr>
            <w:tcW w:w="275" w:type="dxa"/>
            <w:tcBorders>
              <w:top w:val="nil"/>
              <w:left w:val="single" w:sz="4" w:space="0" w:color="000000"/>
              <w:bottom w:val="nil"/>
              <w:right w:val="nil"/>
            </w:tcBorders>
            <w:tcMar>
              <w:top w:w="80" w:type="dxa"/>
              <w:left w:w="80" w:type="dxa"/>
              <w:bottom w:w="80" w:type="dxa"/>
              <w:right w:w="80" w:type="dxa"/>
            </w:tcMar>
          </w:tcPr>
          <w:p w14:paraId="115A8D30" w14:textId="77777777" w:rsidR="00A602AB" w:rsidRPr="0021661B" w:rsidRDefault="00A602AB" w:rsidP="00503AD0"/>
        </w:tc>
      </w:tr>
      <w:tr w:rsidR="00A602AB" w:rsidRPr="0021661B" w14:paraId="66D7A8A4"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BAF16E" w14:textId="77777777" w:rsidR="00A602AB" w:rsidRPr="0021661B" w:rsidRDefault="00A602AB" w:rsidP="00503AD0">
            <w:r w:rsidRPr="0021661B">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CCC367" w14:textId="5407BE99" w:rsidR="00A602AB" w:rsidRPr="0021661B" w:rsidRDefault="00A602AB" w:rsidP="00503AD0">
            <w:pPr>
              <w:pBdr>
                <w:top w:val="nil"/>
                <w:left w:val="nil"/>
                <w:bottom w:val="nil"/>
                <w:right w:val="nil"/>
                <w:between w:val="nil"/>
              </w:pBdr>
              <w:jc w:val="both"/>
            </w:pPr>
            <w:r w:rsidRPr="0021661B">
              <w:t>Directivas aprobadas</w:t>
            </w:r>
            <w:r>
              <w:t xml:space="preserve"> y </w:t>
            </w:r>
            <w:r w:rsidR="0066313F" w:rsidRPr="0066313F">
              <w:rPr>
                <w:b/>
                <w:bCs/>
              </w:rPr>
              <w:t>RESERVADO</w:t>
            </w:r>
            <w:r w:rsidR="0066313F">
              <w:t xml:space="preserve"> </w:t>
            </w:r>
            <w:r w:rsidR="00FC33E4">
              <w:t>p</w:t>
            </w:r>
            <w:r>
              <w:t xml:space="preserve">royecto de Decisión </w:t>
            </w:r>
            <w:proofErr w:type="spellStart"/>
            <w:r>
              <w:t>N°</w:t>
            </w:r>
            <w:proofErr w:type="spellEnd"/>
            <w:r>
              <w:t xml:space="preserve"> 01/25 “Zonas Francas, Zonas de Procesamiento de Exportaciones y Áreas Aduaneras Especiales”</w:t>
            </w:r>
            <w:r w:rsidR="0066313F">
              <w:t xml:space="preserve"> </w:t>
            </w:r>
          </w:p>
        </w:tc>
        <w:tc>
          <w:tcPr>
            <w:tcW w:w="275" w:type="dxa"/>
            <w:tcBorders>
              <w:top w:val="nil"/>
              <w:left w:val="single" w:sz="4" w:space="0" w:color="000000"/>
              <w:bottom w:val="nil"/>
              <w:right w:val="nil"/>
            </w:tcBorders>
            <w:tcMar>
              <w:top w:w="80" w:type="dxa"/>
              <w:left w:w="80" w:type="dxa"/>
              <w:bottom w:w="80" w:type="dxa"/>
              <w:right w:w="80" w:type="dxa"/>
            </w:tcMar>
          </w:tcPr>
          <w:p w14:paraId="64713A55" w14:textId="77777777" w:rsidR="00A602AB" w:rsidRPr="0021661B" w:rsidRDefault="00A602AB" w:rsidP="00503AD0"/>
        </w:tc>
      </w:tr>
      <w:tr w:rsidR="00A602AB" w:rsidRPr="0021661B" w14:paraId="07A63D8D"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6D8CA4" w14:textId="77777777" w:rsidR="00A602AB" w:rsidRPr="0021661B" w:rsidRDefault="00A602AB" w:rsidP="00503AD0">
            <w:pPr>
              <w:rPr>
                <w:b/>
              </w:rPr>
            </w:pPr>
            <w:r w:rsidRPr="0021661B">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B97373" w14:textId="77777777" w:rsidR="00A602AB" w:rsidRPr="0021661B" w:rsidRDefault="00A602AB" w:rsidP="00503AD0">
            <w:pPr>
              <w:pBdr>
                <w:top w:val="nil"/>
                <w:left w:val="nil"/>
                <w:bottom w:val="nil"/>
                <w:right w:val="nil"/>
                <w:between w:val="nil"/>
              </w:pBdr>
              <w:jc w:val="both"/>
            </w:pPr>
            <w:r w:rsidRPr="0021661B">
              <w:t>Nuevas Consultas – no fueron presentadas</w:t>
            </w:r>
          </w:p>
        </w:tc>
        <w:tc>
          <w:tcPr>
            <w:tcW w:w="275" w:type="dxa"/>
            <w:tcBorders>
              <w:top w:val="nil"/>
              <w:left w:val="single" w:sz="4" w:space="0" w:color="000000"/>
              <w:bottom w:val="nil"/>
              <w:right w:val="nil"/>
            </w:tcBorders>
            <w:tcMar>
              <w:top w:w="80" w:type="dxa"/>
              <w:left w:w="80" w:type="dxa"/>
              <w:bottom w:w="80" w:type="dxa"/>
              <w:right w:w="80" w:type="dxa"/>
            </w:tcMar>
          </w:tcPr>
          <w:p w14:paraId="008EF6FF" w14:textId="77777777" w:rsidR="00A602AB" w:rsidRPr="0021661B" w:rsidRDefault="00A602AB" w:rsidP="00503AD0"/>
        </w:tc>
      </w:tr>
      <w:tr w:rsidR="00A602AB" w:rsidRPr="0021661B" w14:paraId="08DAB89A"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40472" w14:textId="77777777" w:rsidR="00A602AB" w:rsidRPr="0021661B" w:rsidRDefault="00A602AB" w:rsidP="00503AD0">
            <w:pPr>
              <w:rPr>
                <w:b/>
              </w:rPr>
            </w:pPr>
            <w:r w:rsidRPr="0021661B">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7B4D90" w14:textId="77777777" w:rsidR="00A602AB" w:rsidRPr="0021661B" w:rsidRDefault="00A602AB" w:rsidP="00503AD0">
            <w:pPr>
              <w:pBdr>
                <w:top w:val="nil"/>
                <w:left w:val="nil"/>
                <w:bottom w:val="nil"/>
                <w:right w:val="nil"/>
                <w:between w:val="nil"/>
              </w:pBdr>
              <w:jc w:val="both"/>
            </w:pPr>
            <w:r w:rsidRPr="0021661B">
              <w:t>Consultas en Plenario – no utilizado</w:t>
            </w:r>
          </w:p>
        </w:tc>
        <w:tc>
          <w:tcPr>
            <w:tcW w:w="275" w:type="dxa"/>
            <w:tcBorders>
              <w:top w:val="nil"/>
              <w:left w:val="single" w:sz="4" w:space="0" w:color="000000"/>
              <w:bottom w:val="nil"/>
              <w:right w:val="nil"/>
            </w:tcBorders>
            <w:tcMar>
              <w:top w:w="80" w:type="dxa"/>
              <w:left w:w="80" w:type="dxa"/>
              <w:bottom w:w="80" w:type="dxa"/>
              <w:right w:w="80" w:type="dxa"/>
            </w:tcMar>
          </w:tcPr>
          <w:p w14:paraId="615B5BB9" w14:textId="77777777" w:rsidR="00A602AB" w:rsidRPr="0021661B" w:rsidRDefault="00A602AB" w:rsidP="00503AD0"/>
        </w:tc>
      </w:tr>
      <w:tr w:rsidR="00A602AB" w:rsidRPr="002475B6" w14:paraId="04A2A8A4"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E8B11B" w14:textId="77777777" w:rsidR="00A602AB" w:rsidRPr="0021661B" w:rsidRDefault="00A602AB" w:rsidP="00503AD0">
            <w:pPr>
              <w:rPr>
                <w:b/>
              </w:rPr>
            </w:pPr>
            <w:r>
              <w:rPr>
                <w:b/>
              </w:rPr>
              <w:t>Anexo 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DF2562" w14:textId="77777777" w:rsidR="00A602AB" w:rsidRPr="002475B6" w:rsidRDefault="00A602AB" w:rsidP="00503AD0">
            <w:pPr>
              <w:pBdr>
                <w:top w:val="nil"/>
                <w:left w:val="nil"/>
                <w:bottom w:val="nil"/>
                <w:right w:val="nil"/>
                <w:between w:val="nil"/>
              </w:pBdr>
              <w:jc w:val="both"/>
              <w:rPr>
                <w:lang w:val="pt-BR"/>
              </w:rPr>
            </w:pPr>
            <w:r w:rsidRPr="002475B6">
              <w:rPr>
                <w:lang w:val="pt-BR"/>
              </w:rPr>
              <w:t>Informe Técnico de Comercio E</w:t>
            </w:r>
            <w:r>
              <w:rPr>
                <w:lang w:val="pt-BR"/>
              </w:rPr>
              <w:t>xterior del MERCOSUR 2024</w:t>
            </w:r>
          </w:p>
        </w:tc>
        <w:tc>
          <w:tcPr>
            <w:tcW w:w="275" w:type="dxa"/>
            <w:tcBorders>
              <w:top w:val="nil"/>
              <w:left w:val="single" w:sz="4" w:space="0" w:color="000000"/>
              <w:bottom w:val="nil"/>
              <w:right w:val="nil"/>
            </w:tcBorders>
            <w:tcMar>
              <w:top w:w="80" w:type="dxa"/>
              <w:left w:w="80" w:type="dxa"/>
              <w:bottom w:w="80" w:type="dxa"/>
              <w:right w:w="80" w:type="dxa"/>
            </w:tcMar>
          </w:tcPr>
          <w:p w14:paraId="51AA12DE" w14:textId="77777777" w:rsidR="00A602AB" w:rsidRPr="002475B6" w:rsidRDefault="00A602AB" w:rsidP="00503AD0">
            <w:pPr>
              <w:rPr>
                <w:lang w:val="pt-BR"/>
              </w:rPr>
            </w:pPr>
          </w:p>
        </w:tc>
      </w:tr>
      <w:tr w:rsidR="00A602AB" w:rsidRPr="0021661B" w14:paraId="6E4EB65B"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C54D2" w14:textId="77777777" w:rsidR="00A602AB" w:rsidRPr="0021661B" w:rsidRDefault="00A602AB" w:rsidP="00503AD0">
            <w:pPr>
              <w:rPr>
                <w:b/>
              </w:rPr>
            </w:pPr>
            <w:r>
              <w:rPr>
                <w:b/>
              </w:rPr>
              <w:t>Anexo 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BEF3CE" w14:textId="1D969209" w:rsidR="00A602AB" w:rsidRPr="0021661B" w:rsidRDefault="00A602AB" w:rsidP="00503AD0">
            <w:pPr>
              <w:pBdr>
                <w:top w:val="nil"/>
                <w:left w:val="nil"/>
                <w:bottom w:val="nil"/>
                <w:right w:val="nil"/>
                <w:between w:val="nil"/>
              </w:pBdr>
              <w:jc w:val="both"/>
            </w:pPr>
            <w:r>
              <w:t>Informes Semestral</w:t>
            </w:r>
            <w:r w:rsidR="0066313F">
              <w:t>es</w:t>
            </w:r>
            <w:r>
              <w:t xml:space="preserve"> </w:t>
            </w:r>
            <w:r w:rsidR="0066313F">
              <w:t>sobre el g</w:t>
            </w:r>
            <w:r>
              <w:t xml:space="preserve">rado de Avance de los Programas de Trabajo del período 2025 </w:t>
            </w:r>
            <w:r w:rsidR="0066313F">
              <w:t xml:space="preserve">del </w:t>
            </w:r>
            <w:r>
              <w:t xml:space="preserve">CT </w:t>
            </w:r>
            <w:proofErr w:type="spellStart"/>
            <w:r>
              <w:t>N°</w:t>
            </w:r>
            <w:proofErr w:type="spellEnd"/>
            <w:r>
              <w:t xml:space="preserve"> 2, CT </w:t>
            </w:r>
            <w:proofErr w:type="spellStart"/>
            <w:r>
              <w:t>N°</w:t>
            </w:r>
            <w:proofErr w:type="spellEnd"/>
            <w:r>
              <w:t xml:space="preserve"> 6, CT </w:t>
            </w:r>
            <w:proofErr w:type="spellStart"/>
            <w:r>
              <w:t>N°</w:t>
            </w:r>
            <w:proofErr w:type="spellEnd"/>
            <w:r>
              <w:t xml:space="preserve"> 7</w:t>
            </w:r>
          </w:p>
        </w:tc>
        <w:tc>
          <w:tcPr>
            <w:tcW w:w="275" w:type="dxa"/>
            <w:tcBorders>
              <w:top w:val="nil"/>
              <w:left w:val="single" w:sz="4" w:space="0" w:color="000000"/>
              <w:bottom w:val="nil"/>
              <w:right w:val="nil"/>
            </w:tcBorders>
            <w:tcMar>
              <w:top w:w="80" w:type="dxa"/>
              <w:left w:w="80" w:type="dxa"/>
              <w:bottom w:w="80" w:type="dxa"/>
              <w:right w:w="80" w:type="dxa"/>
            </w:tcMar>
          </w:tcPr>
          <w:p w14:paraId="429BCE86" w14:textId="77777777" w:rsidR="00A602AB" w:rsidRPr="0021661B" w:rsidRDefault="00A602AB" w:rsidP="00503AD0"/>
        </w:tc>
      </w:tr>
      <w:tr w:rsidR="00A602AB" w:rsidRPr="0021661B" w14:paraId="345BAB6E"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6AC6E" w14:textId="77777777" w:rsidR="00A602AB" w:rsidRDefault="00A602AB" w:rsidP="00503AD0">
            <w:pPr>
              <w:rPr>
                <w:b/>
              </w:rPr>
            </w:pPr>
            <w:r>
              <w:rPr>
                <w:b/>
              </w:rPr>
              <w:t>Anexo 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1DD0A" w14:textId="6B4F6E15" w:rsidR="00A602AB" w:rsidRDefault="00A602AB" w:rsidP="00503AD0">
            <w:pPr>
              <w:pBdr>
                <w:top w:val="nil"/>
                <w:left w:val="nil"/>
                <w:bottom w:val="nil"/>
                <w:right w:val="nil"/>
                <w:between w:val="nil"/>
              </w:pBdr>
              <w:jc w:val="both"/>
            </w:pPr>
            <w:r w:rsidRPr="00372312">
              <w:rPr>
                <w:b/>
                <w:bCs/>
                <w:color w:val="000000" w:themeColor="text1"/>
              </w:rPr>
              <w:t xml:space="preserve">RESERVADO – </w:t>
            </w:r>
            <w:r w:rsidRPr="00372312">
              <w:rPr>
                <w:color w:val="000000" w:themeColor="text1"/>
              </w:rPr>
              <w:t xml:space="preserve">ACI </w:t>
            </w:r>
            <w:r>
              <w:rPr>
                <w:color w:val="000000" w:themeColor="text1"/>
              </w:rPr>
              <w:t>–</w:t>
            </w:r>
            <w:r w:rsidRPr="00372312">
              <w:rPr>
                <w:color w:val="000000" w:themeColor="text1"/>
              </w:rPr>
              <w:t xml:space="preserve"> </w:t>
            </w:r>
            <w:r>
              <w:rPr>
                <w:color w:val="000000" w:themeColor="text1"/>
              </w:rPr>
              <w:t>Ayuda Memoria</w:t>
            </w:r>
            <w:r w:rsidRPr="00372312">
              <w:rPr>
                <w:color w:val="000000" w:themeColor="text1"/>
              </w:rPr>
              <w:t xml:space="preserve"> reunión Coordinadores Nacionales CCM </w:t>
            </w:r>
            <w:r w:rsidR="0066313F">
              <w:rPr>
                <w:color w:val="000000" w:themeColor="text1"/>
              </w:rPr>
              <w:t xml:space="preserve">- </w:t>
            </w:r>
            <w:r w:rsidRPr="00372312">
              <w:rPr>
                <w:color w:val="000000" w:themeColor="text1"/>
              </w:rPr>
              <w:t xml:space="preserve">23 de mayo de 2025 </w:t>
            </w:r>
          </w:p>
        </w:tc>
        <w:tc>
          <w:tcPr>
            <w:tcW w:w="275" w:type="dxa"/>
            <w:tcBorders>
              <w:top w:val="nil"/>
              <w:left w:val="single" w:sz="4" w:space="0" w:color="000000"/>
              <w:bottom w:val="nil"/>
              <w:right w:val="nil"/>
            </w:tcBorders>
            <w:tcMar>
              <w:top w:w="80" w:type="dxa"/>
              <w:left w:w="80" w:type="dxa"/>
              <w:bottom w:w="80" w:type="dxa"/>
              <w:right w:w="80" w:type="dxa"/>
            </w:tcMar>
          </w:tcPr>
          <w:p w14:paraId="4D89A3BF" w14:textId="77777777" w:rsidR="00A602AB" w:rsidRPr="0021661B" w:rsidRDefault="00A602AB" w:rsidP="00503AD0"/>
        </w:tc>
      </w:tr>
      <w:tr w:rsidR="00A602AB" w:rsidRPr="0021661B" w14:paraId="2F20AC6F"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CC7B05" w14:textId="77777777" w:rsidR="00A602AB" w:rsidRDefault="00A602AB" w:rsidP="00503AD0">
            <w:pPr>
              <w:rPr>
                <w:b/>
              </w:rPr>
            </w:pPr>
            <w:r>
              <w:rPr>
                <w:b/>
              </w:rPr>
              <w:t>Anexo 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984369" w14:textId="48500299" w:rsidR="00A602AB" w:rsidRPr="00D57220" w:rsidRDefault="00A602AB" w:rsidP="00503AD0">
            <w:pPr>
              <w:pBdr>
                <w:top w:val="nil"/>
                <w:left w:val="nil"/>
                <w:bottom w:val="nil"/>
                <w:right w:val="nil"/>
                <w:between w:val="nil"/>
              </w:pBdr>
              <w:jc w:val="both"/>
              <w:rPr>
                <w:color w:val="000000" w:themeColor="text1"/>
              </w:rPr>
            </w:pPr>
            <w:r>
              <w:rPr>
                <w:b/>
                <w:bCs/>
                <w:color w:val="000000" w:themeColor="text1"/>
              </w:rPr>
              <w:t xml:space="preserve">RESERVADO – </w:t>
            </w:r>
            <w:r>
              <w:rPr>
                <w:color w:val="000000" w:themeColor="text1"/>
              </w:rPr>
              <w:t>Oportunidades de mejora y propuesta de soluciones en el MERCOSUR – cursos de acción sugeridos por Argentina</w:t>
            </w:r>
            <w:r w:rsidR="0066313F">
              <w:rPr>
                <w:color w:val="000000" w:themeColor="text1"/>
              </w:rPr>
              <w:t xml:space="preserve"> – Cuadro Síntesis</w:t>
            </w:r>
          </w:p>
        </w:tc>
        <w:tc>
          <w:tcPr>
            <w:tcW w:w="275" w:type="dxa"/>
            <w:tcBorders>
              <w:top w:val="nil"/>
              <w:left w:val="single" w:sz="4" w:space="0" w:color="000000"/>
              <w:bottom w:val="nil"/>
              <w:right w:val="nil"/>
            </w:tcBorders>
            <w:tcMar>
              <w:top w:w="80" w:type="dxa"/>
              <w:left w:w="80" w:type="dxa"/>
              <w:bottom w:w="80" w:type="dxa"/>
              <w:right w:w="80" w:type="dxa"/>
            </w:tcMar>
          </w:tcPr>
          <w:p w14:paraId="225EEFC2" w14:textId="77777777" w:rsidR="00A602AB" w:rsidRPr="0021661B" w:rsidRDefault="00A602AB" w:rsidP="00503AD0"/>
        </w:tc>
      </w:tr>
      <w:tr w:rsidR="00A602AB" w:rsidRPr="0021661B" w14:paraId="6B5615D6"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3F8B1" w14:textId="77777777" w:rsidR="00A602AB" w:rsidRDefault="00A602AB" w:rsidP="00503AD0">
            <w:pPr>
              <w:rPr>
                <w:b/>
              </w:rPr>
            </w:pPr>
            <w:r>
              <w:rPr>
                <w:b/>
              </w:rPr>
              <w:t>Anexo XI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E85406" w14:textId="4528D98C" w:rsidR="00A602AB" w:rsidRPr="00372312" w:rsidRDefault="00A602AB" w:rsidP="00503AD0">
            <w:pPr>
              <w:pBdr>
                <w:top w:val="nil"/>
                <w:left w:val="nil"/>
                <w:bottom w:val="nil"/>
                <w:right w:val="nil"/>
                <w:between w:val="nil"/>
              </w:pBdr>
              <w:jc w:val="both"/>
              <w:rPr>
                <w:b/>
                <w:bCs/>
                <w:color w:val="000000" w:themeColor="text1"/>
              </w:rPr>
            </w:pPr>
            <w:r w:rsidRPr="00372312">
              <w:rPr>
                <w:b/>
                <w:bCs/>
                <w:color w:val="000000" w:themeColor="text1"/>
              </w:rPr>
              <w:t xml:space="preserve">RESERVADO – </w:t>
            </w:r>
            <w:r w:rsidRPr="00372312">
              <w:rPr>
                <w:color w:val="000000" w:themeColor="text1"/>
              </w:rPr>
              <w:t>MACI –</w:t>
            </w:r>
            <w:r w:rsidRPr="00372312">
              <w:rPr>
                <w:b/>
                <w:bCs/>
                <w:color w:val="000000" w:themeColor="text1"/>
              </w:rPr>
              <w:t xml:space="preserve"> </w:t>
            </w:r>
            <w:r w:rsidRPr="00372312">
              <w:rPr>
                <w:color w:val="000000" w:themeColor="text1"/>
              </w:rPr>
              <w:t xml:space="preserve">Ayuda Memoria reunión Coordinadores Nacionales CCM </w:t>
            </w:r>
            <w:r w:rsidR="0066313F">
              <w:rPr>
                <w:color w:val="000000" w:themeColor="text1"/>
              </w:rPr>
              <w:t xml:space="preserve">- </w:t>
            </w:r>
            <w:r w:rsidRPr="00372312">
              <w:rPr>
                <w:color w:val="000000" w:themeColor="text1"/>
              </w:rPr>
              <w:t>2</w:t>
            </w:r>
            <w:r>
              <w:rPr>
                <w:color w:val="000000" w:themeColor="text1"/>
              </w:rPr>
              <w:t>0</w:t>
            </w:r>
            <w:r w:rsidRPr="00372312">
              <w:rPr>
                <w:color w:val="000000" w:themeColor="text1"/>
              </w:rPr>
              <w:t xml:space="preserve"> de </w:t>
            </w:r>
            <w:r>
              <w:rPr>
                <w:color w:val="000000" w:themeColor="text1"/>
              </w:rPr>
              <w:t>mayo</w:t>
            </w:r>
            <w:r w:rsidRPr="00372312">
              <w:rPr>
                <w:color w:val="000000" w:themeColor="text1"/>
              </w:rPr>
              <w:t xml:space="preserve"> de 2025 </w:t>
            </w:r>
          </w:p>
        </w:tc>
        <w:tc>
          <w:tcPr>
            <w:tcW w:w="275" w:type="dxa"/>
            <w:tcBorders>
              <w:top w:val="nil"/>
              <w:left w:val="single" w:sz="4" w:space="0" w:color="000000"/>
              <w:bottom w:val="nil"/>
              <w:right w:val="nil"/>
            </w:tcBorders>
            <w:tcMar>
              <w:top w:w="80" w:type="dxa"/>
              <w:left w:w="80" w:type="dxa"/>
              <w:bottom w:w="80" w:type="dxa"/>
              <w:right w:w="80" w:type="dxa"/>
            </w:tcMar>
          </w:tcPr>
          <w:p w14:paraId="13EC4D17" w14:textId="77777777" w:rsidR="00A602AB" w:rsidRPr="0021661B" w:rsidRDefault="00A602AB" w:rsidP="00503AD0"/>
        </w:tc>
      </w:tr>
      <w:tr w:rsidR="00A602AB" w:rsidRPr="001D5012" w14:paraId="66530D18"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90B291" w14:textId="77777777" w:rsidR="00A602AB" w:rsidRDefault="00A602AB" w:rsidP="00503AD0">
            <w:pPr>
              <w:rPr>
                <w:b/>
              </w:rPr>
            </w:pPr>
            <w:r>
              <w:rPr>
                <w:b/>
              </w:rPr>
              <w:lastRenderedPageBreak/>
              <w:t>Anexo XII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1F6062" w14:textId="5A05B4CF" w:rsidR="00A602AB" w:rsidRPr="00372312" w:rsidRDefault="00A602AB" w:rsidP="00503AD0">
            <w:pPr>
              <w:pBdr>
                <w:top w:val="nil"/>
                <w:left w:val="nil"/>
                <w:bottom w:val="nil"/>
                <w:right w:val="nil"/>
                <w:between w:val="nil"/>
              </w:pBdr>
              <w:jc w:val="both"/>
              <w:rPr>
                <w:b/>
                <w:bCs/>
                <w:color w:val="000000" w:themeColor="text1"/>
                <w:lang w:val="pt-BR"/>
              </w:rPr>
            </w:pPr>
            <w:r w:rsidRPr="00372312">
              <w:rPr>
                <w:b/>
                <w:bCs/>
                <w:color w:val="000000" w:themeColor="text1"/>
                <w:lang w:val="pt-BR"/>
              </w:rPr>
              <w:t>RESERVADO</w:t>
            </w:r>
            <w:r w:rsidRPr="00372312">
              <w:rPr>
                <w:color w:val="000000" w:themeColor="text1"/>
                <w:lang w:val="pt-BR"/>
              </w:rPr>
              <w:t xml:space="preserve"> – </w:t>
            </w:r>
            <w:r w:rsidR="0066313F" w:rsidRPr="00372312">
              <w:rPr>
                <w:bCs/>
                <w:color w:val="000000" w:themeColor="text1"/>
                <w:lang w:val="pt-BR"/>
              </w:rPr>
              <w:t xml:space="preserve">MERCOSUR/ CCX CCM /DT N° 01/25, Rev. </w:t>
            </w:r>
            <w:r w:rsidR="0066313F" w:rsidRPr="00805561">
              <w:rPr>
                <w:bCs/>
                <w:color w:val="000000" w:themeColor="text1"/>
                <w:lang w:val="pt-BR"/>
              </w:rPr>
              <w:t>1</w:t>
            </w:r>
            <w:r w:rsidR="0066313F">
              <w:rPr>
                <w:bCs/>
                <w:color w:val="000000" w:themeColor="text1"/>
                <w:lang w:val="pt-BR"/>
              </w:rPr>
              <w:t xml:space="preserve">- </w:t>
            </w:r>
            <w:r w:rsidRPr="00372312">
              <w:rPr>
                <w:bCs/>
                <w:color w:val="000000" w:themeColor="text1"/>
                <w:lang w:val="pt-BR"/>
              </w:rPr>
              <w:t xml:space="preserve">MACI - Documento </w:t>
            </w:r>
            <w:proofErr w:type="spellStart"/>
            <w:r w:rsidRPr="00372312">
              <w:rPr>
                <w:bCs/>
                <w:color w:val="000000" w:themeColor="text1"/>
                <w:lang w:val="pt-BR"/>
              </w:rPr>
              <w:t>actualizado</w:t>
            </w:r>
            <w:proofErr w:type="spellEnd"/>
            <w:r w:rsidRPr="00372312">
              <w:rPr>
                <w:bCs/>
                <w:color w:val="000000" w:themeColor="text1"/>
                <w:lang w:val="pt-BR"/>
              </w:rPr>
              <w:t xml:space="preserve"> SM  </w:t>
            </w:r>
          </w:p>
        </w:tc>
        <w:tc>
          <w:tcPr>
            <w:tcW w:w="275" w:type="dxa"/>
            <w:tcBorders>
              <w:top w:val="nil"/>
              <w:left w:val="single" w:sz="4" w:space="0" w:color="000000"/>
              <w:bottom w:val="nil"/>
              <w:right w:val="nil"/>
            </w:tcBorders>
            <w:tcMar>
              <w:top w:w="80" w:type="dxa"/>
              <w:left w:w="80" w:type="dxa"/>
              <w:bottom w:w="80" w:type="dxa"/>
              <w:right w:w="80" w:type="dxa"/>
            </w:tcMar>
          </w:tcPr>
          <w:p w14:paraId="10C1652C" w14:textId="77777777" w:rsidR="00A602AB" w:rsidRPr="00372312" w:rsidRDefault="00A602AB" w:rsidP="00503AD0">
            <w:pPr>
              <w:rPr>
                <w:lang w:val="pt-BR"/>
              </w:rPr>
            </w:pPr>
          </w:p>
        </w:tc>
      </w:tr>
      <w:tr w:rsidR="00A602AB" w:rsidRPr="00805561" w14:paraId="26E2A8F4"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A2FD5" w14:textId="77777777" w:rsidR="00A602AB" w:rsidRDefault="00A602AB" w:rsidP="00503AD0">
            <w:pPr>
              <w:rPr>
                <w:b/>
              </w:rPr>
            </w:pPr>
            <w:r>
              <w:rPr>
                <w:b/>
              </w:rPr>
              <w:t>Anexo XIII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79B740" w14:textId="0E629112" w:rsidR="00A602AB" w:rsidRPr="00805561" w:rsidRDefault="00A602AB" w:rsidP="00503AD0">
            <w:pPr>
              <w:pBdr>
                <w:top w:val="nil"/>
                <w:left w:val="nil"/>
                <w:bottom w:val="nil"/>
                <w:right w:val="nil"/>
                <w:between w:val="nil"/>
              </w:pBdr>
              <w:jc w:val="both"/>
              <w:rPr>
                <w:color w:val="000000" w:themeColor="text1"/>
                <w:lang w:val="es-UY"/>
              </w:rPr>
            </w:pPr>
            <w:r w:rsidRPr="00805561">
              <w:rPr>
                <w:b/>
                <w:bCs/>
                <w:color w:val="000000" w:themeColor="text1"/>
                <w:lang w:val="es-UY"/>
              </w:rPr>
              <w:t>RESERVADO</w:t>
            </w:r>
            <w:r w:rsidRPr="00805561">
              <w:rPr>
                <w:color w:val="000000" w:themeColor="text1"/>
                <w:lang w:val="es-UY"/>
              </w:rPr>
              <w:t xml:space="preserve"> –</w:t>
            </w:r>
            <w:r w:rsidR="008F23AE" w:rsidRPr="00433664">
              <w:rPr>
                <w:color w:val="000000" w:themeColor="text1"/>
                <w:lang w:val="es-UY"/>
              </w:rPr>
              <w:t xml:space="preserve"> Documento </w:t>
            </w:r>
            <w:r w:rsidR="008F23AE">
              <w:rPr>
                <w:color w:val="000000" w:themeColor="text1"/>
                <w:lang w:val="es-UY"/>
              </w:rPr>
              <w:t xml:space="preserve">categorización </w:t>
            </w:r>
            <w:r w:rsidR="008F23AE" w:rsidRPr="00433664">
              <w:rPr>
                <w:color w:val="000000" w:themeColor="text1"/>
                <w:lang w:val="es-UY"/>
              </w:rPr>
              <w:t xml:space="preserve">medidas </w:t>
            </w:r>
            <w:r w:rsidR="008F23AE">
              <w:rPr>
                <w:color w:val="000000" w:themeColor="text1"/>
                <w:lang w:val="es-UY"/>
              </w:rPr>
              <w:t xml:space="preserve">planilla </w:t>
            </w:r>
            <w:r w:rsidR="008F23AE" w:rsidRPr="00433664">
              <w:rPr>
                <w:color w:val="000000" w:themeColor="text1"/>
                <w:lang w:val="es-UY"/>
              </w:rPr>
              <w:t>CAH-MAC</w:t>
            </w:r>
            <w:r w:rsidR="008F23AE">
              <w:rPr>
                <w:color w:val="000000" w:themeColor="text1"/>
                <w:lang w:val="es-UY"/>
              </w:rPr>
              <w:t>I</w:t>
            </w:r>
            <w:r w:rsidRPr="00433664">
              <w:rPr>
                <w:color w:val="000000" w:themeColor="text1"/>
                <w:lang w:val="es-UY"/>
              </w:rPr>
              <w:t xml:space="preserve"> </w:t>
            </w:r>
            <w:r w:rsidR="008F23AE">
              <w:rPr>
                <w:color w:val="000000" w:themeColor="text1"/>
                <w:lang w:val="es-UY"/>
              </w:rPr>
              <w:t xml:space="preserve">- </w:t>
            </w:r>
            <w:r w:rsidR="008F23AE" w:rsidRPr="00433664">
              <w:rPr>
                <w:color w:val="000000" w:themeColor="text1"/>
                <w:lang w:val="es-UY"/>
              </w:rPr>
              <w:t>propuest</w:t>
            </w:r>
            <w:r w:rsidR="008F23AE">
              <w:rPr>
                <w:color w:val="000000" w:themeColor="text1"/>
                <w:lang w:val="es-UY"/>
              </w:rPr>
              <w:t>a</w:t>
            </w:r>
            <w:r w:rsidR="008F23AE" w:rsidRPr="00433664">
              <w:rPr>
                <w:color w:val="000000" w:themeColor="text1"/>
                <w:lang w:val="es-UY"/>
              </w:rPr>
              <w:t xml:space="preserve"> </w:t>
            </w:r>
            <w:proofErr w:type="gramStart"/>
            <w:r w:rsidR="008F23AE">
              <w:rPr>
                <w:color w:val="000000" w:themeColor="text1"/>
                <w:lang w:val="es-UY"/>
              </w:rPr>
              <w:t>Argentina</w:t>
            </w:r>
            <w:proofErr w:type="gramEnd"/>
          </w:p>
        </w:tc>
        <w:tc>
          <w:tcPr>
            <w:tcW w:w="275" w:type="dxa"/>
            <w:tcBorders>
              <w:top w:val="nil"/>
              <w:left w:val="single" w:sz="4" w:space="0" w:color="000000"/>
              <w:bottom w:val="nil"/>
              <w:right w:val="nil"/>
            </w:tcBorders>
            <w:tcMar>
              <w:top w:w="80" w:type="dxa"/>
              <w:left w:w="80" w:type="dxa"/>
              <w:bottom w:w="80" w:type="dxa"/>
              <w:right w:w="80" w:type="dxa"/>
            </w:tcMar>
          </w:tcPr>
          <w:p w14:paraId="2477E6EC" w14:textId="77777777" w:rsidR="00A602AB" w:rsidRPr="00805561" w:rsidRDefault="00A602AB" w:rsidP="00503AD0">
            <w:pPr>
              <w:rPr>
                <w:lang w:val="es-UY"/>
              </w:rPr>
            </w:pPr>
          </w:p>
        </w:tc>
      </w:tr>
      <w:tr w:rsidR="00A602AB" w:rsidRPr="00805561" w14:paraId="7CD461C0"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85B7A" w14:textId="77777777" w:rsidR="00A602AB" w:rsidRPr="00F53C42" w:rsidRDefault="00A602AB" w:rsidP="00503AD0">
            <w:pPr>
              <w:rPr>
                <w:b/>
              </w:rPr>
            </w:pPr>
            <w:r w:rsidRPr="00F53C42">
              <w:rPr>
                <w:b/>
              </w:rPr>
              <w:t>Anexo XIV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5A3210" w14:textId="77777777" w:rsidR="00A602AB" w:rsidRPr="00F53C42" w:rsidRDefault="00A602AB" w:rsidP="00503AD0">
            <w:pPr>
              <w:pBdr>
                <w:top w:val="nil"/>
                <w:left w:val="nil"/>
                <w:bottom w:val="nil"/>
                <w:right w:val="nil"/>
                <w:between w:val="nil"/>
              </w:pBdr>
              <w:jc w:val="both"/>
              <w:rPr>
                <w:b/>
                <w:bCs/>
                <w:color w:val="000000" w:themeColor="text1"/>
                <w:lang w:val="es-UY"/>
              </w:rPr>
            </w:pPr>
            <w:r w:rsidRPr="00F53C42">
              <w:rPr>
                <w:b/>
                <w:bCs/>
                <w:color w:val="000000" w:themeColor="text1"/>
              </w:rPr>
              <w:t>RESERVADO</w:t>
            </w:r>
            <w:r w:rsidRPr="00F53C42">
              <w:rPr>
                <w:color w:val="000000" w:themeColor="text1"/>
              </w:rPr>
              <w:t xml:space="preserve"> - </w:t>
            </w:r>
            <w:r w:rsidRPr="00F53C42">
              <w:rPr>
                <w:bCs/>
                <w:color w:val="000000" w:themeColor="text1"/>
                <w:lang w:val="es-MX"/>
              </w:rPr>
              <w:t>MACI</w:t>
            </w:r>
            <w:r w:rsidRPr="00F53C42">
              <w:rPr>
                <w:color w:val="000000" w:themeColor="text1"/>
              </w:rPr>
              <w:t xml:space="preserve"> – Información aportada por Argentina </w:t>
            </w:r>
            <w:r>
              <w:rPr>
                <w:color w:val="000000" w:themeColor="text1"/>
              </w:rPr>
              <w:t>al documento</w:t>
            </w:r>
            <w:r w:rsidRPr="00F53C42">
              <w:rPr>
                <w:color w:val="000000" w:themeColor="text1"/>
              </w:rPr>
              <w:t xml:space="preserve"> de CAH-MACI</w:t>
            </w:r>
            <w:r w:rsidRPr="00F53C42">
              <w:rPr>
                <w:bCs/>
                <w:color w:val="000000" w:themeColor="text1"/>
                <w:lang w:val="es-MX"/>
              </w:rPr>
              <w:t xml:space="preserve"> sobre medidas presentadas por los Estados Partes</w:t>
            </w:r>
          </w:p>
        </w:tc>
        <w:tc>
          <w:tcPr>
            <w:tcW w:w="275" w:type="dxa"/>
            <w:tcBorders>
              <w:top w:val="nil"/>
              <w:left w:val="single" w:sz="4" w:space="0" w:color="000000"/>
              <w:bottom w:val="nil"/>
              <w:right w:val="nil"/>
            </w:tcBorders>
            <w:tcMar>
              <w:top w:w="80" w:type="dxa"/>
              <w:left w:w="80" w:type="dxa"/>
              <w:bottom w:w="80" w:type="dxa"/>
              <w:right w:w="80" w:type="dxa"/>
            </w:tcMar>
          </w:tcPr>
          <w:p w14:paraId="133F4204" w14:textId="77777777" w:rsidR="00A602AB" w:rsidRPr="00805561" w:rsidRDefault="00A602AB" w:rsidP="00503AD0">
            <w:pPr>
              <w:rPr>
                <w:lang w:val="es-UY"/>
              </w:rPr>
            </w:pPr>
          </w:p>
        </w:tc>
      </w:tr>
      <w:tr w:rsidR="00A602AB" w:rsidRPr="00372312" w14:paraId="5BDC06F9"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B6FBD5" w14:textId="77777777" w:rsidR="00A602AB" w:rsidRDefault="00A602AB" w:rsidP="00503AD0">
            <w:pPr>
              <w:rPr>
                <w:b/>
              </w:rPr>
            </w:pPr>
            <w:r>
              <w:rPr>
                <w:b/>
              </w:rPr>
              <w:t>Anexo XV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E80899" w14:textId="3CE8FC5B" w:rsidR="00A602AB" w:rsidRPr="00372312" w:rsidRDefault="00A602AB" w:rsidP="00503AD0">
            <w:pPr>
              <w:pBdr>
                <w:top w:val="nil"/>
                <w:left w:val="nil"/>
                <w:bottom w:val="nil"/>
                <w:right w:val="nil"/>
                <w:between w:val="nil"/>
              </w:pBdr>
              <w:jc w:val="both"/>
              <w:rPr>
                <w:b/>
                <w:bCs/>
                <w:color w:val="000000" w:themeColor="text1"/>
              </w:rPr>
            </w:pPr>
            <w:r>
              <w:rPr>
                <w:b/>
                <w:bCs/>
                <w:color w:val="000000" w:themeColor="text1"/>
              </w:rPr>
              <w:t xml:space="preserve">RESERVADO </w:t>
            </w:r>
            <w:r w:rsidRPr="00372312">
              <w:rPr>
                <w:color w:val="000000" w:themeColor="text1"/>
              </w:rPr>
              <w:t xml:space="preserve">– Ayuda Memoria </w:t>
            </w:r>
            <w:r w:rsidR="008F23AE">
              <w:rPr>
                <w:color w:val="000000" w:themeColor="text1"/>
              </w:rPr>
              <w:t>XXI</w:t>
            </w:r>
            <w:r>
              <w:rPr>
                <w:color w:val="000000" w:themeColor="text1"/>
              </w:rPr>
              <w:t xml:space="preserve"> r</w:t>
            </w:r>
            <w:r w:rsidRPr="00372312">
              <w:rPr>
                <w:color w:val="000000" w:themeColor="text1"/>
              </w:rPr>
              <w:t xml:space="preserve">eunión </w:t>
            </w:r>
            <w:r w:rsidR="008F23AE">
              <w:rPr>
                <w:color w:val="000000" w:themeColor="text1"/>
              </w:rPr>
              <w:t>p</w:t>
            </w:r>
            <w:r w:rsidRPr="00372312">
              <w:rPr>
                <w:color w:val="000000" w:themeColor="text1"/>
              </w:rPr>
              <w:t xml:space="preserve">untos </w:t>
            </w:r>
            <w:r w:rsidR="008F23AE">
              <w:rPr>
                <w:color w:val="000000" w:themeColor="text1"/>
              </w:rPr>
              <w:t>f</w:t>
            </w:r>
            <w:r w:rsidRPr="00372312">
              <w:rPr>
                <w:color w:val="000000" w:themeColor="text1"/>
              </w:rPr>
              <w:t>ocales del Módulo de Informatización del Proceso de Solicitud y Seguimiento de Pedidos de medidas de abastecimiento</w:t>
            </w:r>
            <w:r w:rsidR="008F23AE">
              <w:rPr>
                <w:color w:val="000000" w:themeColor="text1"/>
              </w:rPr>
              <w:t xml:space="preserve"> – 27 de mayo de 2025</w:t>
            </w:r>
          </w:p>
        </w:tc>
        <w:tc>
          <w:tcPr>
            <w:tcW w:w="275" w:type="dxa"/>
            <w:tcBorders>
              <w:top w:val="nil"/>
              <w:left w:val="single" w:sz="4" w:space="0" w:color="000000"/>
              <w:bottom w:val="nil"/>
              <w:right w:val="nil"/>
            </w:tcBorders>
            <w:tcMar>
              <w:top w:w="80" w:type="dxa"/>
              <w:left w:w="80" w:type="dxa"/>
              <w:bottom w:w="80" w:type="dxa"/>
              <w:right w:w="80" w:type="dxa"/>
            </w:tcMar>
          </w:tcPr>
          <w:p w14:paraId="589EB6EA" w14:textId="77777777" w:rsidR="00A602AB" w:rsidRPr="00372312" w:rsidRDefault="00A602AB" w:rsidP="00503AD0">
            <w:pPr>
              <w:rPr>
                <w:lang w:val="es-UY"/>
              </w:rPr>
            </w:pPr>
          </w:p>
        </w:tc>
      </w:tr>
      <w:tr w:rsidR="00A602AB" w:rsidRPr="00372312" w14:paraId="6071CEB5"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461BD" w14:textId="77777777" w:rsidR="00A602AB" w:rsidRDefault="00A602AB" w:rsidP="00503AD0">
            <w:pPr>
              <w:rPr>
                <w:b/>
              </w:rPr>
            </w:pPr>
            <w:r>
              <w:rPr>
                <w:b/>
              </w:rPr>
              <w:t>Anexo XVI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265CFC" w14:textId="77777777" w:rsidR="00A602AB" w:rsidRPr="0043577A" w:rsidRDefault="00A602AB" w:rsidP="00503AD0">
            <w:pPr>
              <w:pBdr>
                <w:top w:val="nil"/>
                <w:left w:val="nil"/>
                <w:bottom w:val="nil"/>
                <w:right w:val="nil"/>
                <w:between w:val="nil"/>
              </w:pBdr>
              <w:jc w:val="both"/>
              <w:rPr>
                <w:color w:val="000000" w:themeColor="text1"/>
              </w:rPr>
            </w:pPr>
            <w:r w:rsidRPr="0043577A">
              <w:rPr>
                <w:color w:val="000000" w:themeColor="text1"/>
                <w:lang w:val="es-UY"/>
              </w:rPr>
              <w:t>Información Adicional de Argentina sobre el pedido de Argentina</w:t>
            </w:r>
            <w:r>
              <w:rPr>
                <w:color w:val="000000" w:themeColor="text1"/>
                <w:lang w:val="es-UY"/>
              </w:rPr>
              <w:t xml:space="preserve"> </w:t>
            </w:r>
            <w:r w:rsidRPr="0043577A">
              <w:rPr>
                <w:color w:val="000000" w:themeColor="text1"/>
                <w:lang w:val="es-UY"/>
              </w:rPr>
              <w:t>(</w:t>
            </w:r>
            <w:r w:rsidRPr="0043577A">
              <w:rPr>
                <w:color w:val="000000" w:themeColor="text1"/>
              </w:rPr>
              <w:t>NCM 3204.16.00</w:t>
            </w:r>
            <w:r w:rsidRPr="0043577A">
              <w:rPr>
                <w:color w:val="000000" w:themeColor="text1"/>
                <w:lang w:val="es-UY"/>
              </w:rPr>
              <w:t>) – punto 6.2.2</w:t>
            </w:r>
          </w:p>
        </w:tc>
        <w:tc>
          <w:tcPr>
            <w:tcW w:w="275" w:type="dxa"/>
            <w:tcBorders>
              <w:top w:val="nil"/>
              <w:left w:val="single" w:sz="4" w:space="0" w:color="000000"/>
              <w:bottom w:val="nil"/>
              <w:right w:val="nil"/>
            </w:tcBorders>
            <w:tcMar>
              <w:top w:w="80" w:type="dxa"/>
              <w:left w:w="80" w:type="dxa"/>
              <w:bottom w:w="80" w:type="dxa"/>
              <w:right w:w="80" w:type="dxa"/>
            </w:tcMar>
          </w:tcPr>
          <w:p w14:paraId="2CCA1AC5" w14:textId="77777777" w:rsidR="00A602AB" w:rsidRPr="00372312" w:rsidRDefault="00A602AB" w:rsidP="00503AD0">
            <w:pPr>
              <w:rPr>
                <w:lang w:val="es-UY"/>
              </w:rPr>
            </w:pPr>
          </w:p>
        </w:tc>
      </w:tr>
      <w:tr w:rsidR="00A602AB" w:rsidRPr="00372312" w14:paraId="5AE2D352"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3D91D" w14:textId="77777777" w:rsidR="00A602AB" w:rsidRDefault="00A602AB" w:rsidP="00503AD0">
            <w:pPr>
              <w:rPr>
                <w:b/>
              </w:rPr>
            </w:pPr>
            <w:r>
              <w:rPr>
                <w:b/>
              </w:rPr>
              <w:t>Anexo XVII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CDB77" w14:textId="77777777" w:rsidR="00A602AB" w:rsidRPr="0043577A" w:rsidRDefault="00A602AB" w:rsidP="00503AD0">
            <w:pPr>
              <w:pBdr>
                <w:top w:val="nil"/>
                <w:left w:val="nil"/>
                <w:bottom w:val="nil"/>
                <w:right w:val="nil"/>
                <w:between w:val="nil"/>
              </w:pBdr>
              <w:jc w:val="both"/>
              <w:rPr>
                <w:color w:val="000000" w:themeColor="text1"/>
                <w:lang w:val="es-UY"/>
              </w:rPr>
            </w:pPr>
            <w:r w:rsidRPr="0043577A">
              <w:rPr>
                <w:color w:val="000000" w:themeColor="text1"/>
                <w:lang w:val="es-UY"/>
              </w:rPr>
              <w:t>Información Adicional de Argentina sobre el pedido de Argentina</w:t>
            </w:r>
            <w:r>
              <w:rPr>
                <w:color w:val="000000" w:themeColor="text1"/>
                <w:lang w:val="es-UY"/>
              </w:rPr>
              <w:t xml:space="preserve"> </w:t>
            </w:r>
            <w:r w:rsidRPr="0043577A">
              <w:rPr>
                <w:color w:val="000000" w:themeColor="text1"/>
                <w:lang w:val="es-UY"/>
              </w:rPr>
              <w:t>(</w:t>
            </w:r>
            <w:r w:rsidRPr="0043577A">
              <w:rPr>
                <w:color w:val="000000" w:themeColor="text1"/>
              </w:rPr>
              <w:t>NCM 3204.11.00</w:t>
            </w:r>
            <w:r w:rsidRPr="0043577A">
              <w:rPr>
                <w:color w:val="000000" w:themeColor="text1"/>
                <w:lang w:val="es-UY"/>
              </w:rPr>
              <w:t>) – punto 6.2.</w:t>
            </w:r>
            <w:r>
              <w:rPr>
                <w:color w:val="000000" w:themeColor="text1"/>
                <w:lang w:val="es-UY"/>
              </w:rPr>
              <w:t>3</w:t>
            </w:r>
          </w:p>
        </w:tc>
        <w:tc>
          <w:tcPr>
            <w:tcW w:w="275" w:type="dxa"/>
            <w:tcBorders>
              <w:top w:val="nil"/>
              <w:left w:val="single" w:sz="4" w:space="0" w:color="000000"/>
              <w:bottom w:val="nil"/>
              <w:right w:val="nil"/>
            </w:tcBorders>
            <w:tcMar>
              <w:top w:w="80" w:type="dxa"/>
              <w:left w:w="80" w:type="dxa"/>
              <w:bottom w:w="80" w:type="dxa"/>
              <w:right w:w="80" w:type="dxa"/>
            </w:tcMar>
          </w:tcPr>
          <w:p w14:paraId="25FC4B55" w14:textId="77777777" w:rsidR="00A602AB" w:rsidRPr="00372312" w:rsidRDefault="00A602AB" w:rsidP="00503AD0">
            <w:pPr>
              <w:rPr>
                <w:lang w:val="es-UY"/>
              </w:rPr>
            </w:pPr>
          </w:p>
        </w:tc>
      </w:tr>
      <w:tr w:rsidR="00A602AB" w:rsidRPr="00372312" w14:paraId="1666E61D"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D1C9A7" w14:textId="77777777" w:rsidR="00A602AB" w:rsidRDefault="00A602AB" w:rsidP="00503AD0">
            <w:pPr>
              <w:rPr>
                <w:b/>
              </w:rPr>
            </w:pPr>
            <w:r>
              <w:rPr>
                <w:b/>
              </w:rPr>
              <w:t>Anexo XVIII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31F5D7" w14:textId="77777777" w:rsidR="00A602AB" w:rsidRPr="0043577A" w:rsidRDefault="00A602AB" w:rsidP="00503AD0">
            <w:pPr>
              <w:pBdr>
                <w:top w:val="nil"/>
                <w:left w:val="nil"/>
                <w:bottom w:val="nil"/>
                <w:right w:val="nil"/>
                <w:between w:val="nil"/>
              </w:pBdr>
              <w:jc w:val="both"/>
              <w:rPr>
                <w:color w:val="000000" w:themeColor="text1"/>
                <w:lang w:val="es-UY"/>
              </w:rPr>
            </w:pPr>
            <w:r w:rsidRPr="009A59BB">
              <w:rPr>
                <w:b/>
                <w:bCs/>
                <w:color w:val="000000" w:themeColor="text1"/>
                <w:lang w:val="es-UY"/>
              </w:rPr>
              <w:t>RESERVADO</w:t>
            </w:r>
            <w:r>
              <w:rPr>
                <w:color w:val="000000" w:themeColor="text1"/>
                <w:lang w:val="es-UY"/>
              </w:rPr>
              <w:t xml:space="preserve"> - Presentación de producto nacional de Argentina al pedido de Brasil </w:t>
            </w:r>
            <w:r w:rsidRPr="0043577A">
              <w:rPr>
                <w:color w:val="000000" w:themeColor="text1"/>
                <w:lang w:val="es-UY"/>
              </w:rPr>
              <w:t>(</w:t>
            </w:r>
            <w:r w:rsidRPr="0043577A">
              <w:rPr>
                <w:color w:val="000000" w:themeColor="text1"/>
              </w:rPr>
              <w:t>NCM 8544.60.00) – punto 6.2.34</w:t>
            </w:r>
          </w:p>
        </w:tc>
        <w:tc>
          <w:tcPr>
            <w:tcW w:w="275" w:type="dxa"/>
            <w:tcBorders>
              <w:top w:val="nil"/>
              <w:left w:val="single" w:sz="4" w:space="0" w:color="000000"/>
              <w:bottom w:val="nil"/>
              <w:right w:val="nil"/>
            </w:tcBorders>
            <w:tcMar>
              <w:top w:w="80" w:type="dxa"/>
              <w:left w:w="80" w:type="dxa"/>
              <w:bottom w:w="80" w:type="dxa"/>
              <w:right w:w="80" w:type="dxa"/>
            </w:tcMar>
          </w:tcPr>
          <w:p w14:paraId="30B121B5" w14:textId="77777777" w:rsidR="00A602AB" w:rsidRPr="00372312" w:rsidRDefault="00A602AB" w:rsidP="00503AD0">
            <w:pPr>
              <w:rPr>
                <w:lang w:val="es-UY"/>
              </w:rPr>
            </w:pPr>
          </w:p>
        </w:tc>
      </w:tr>
      <w:tr w:rsidR="00A602AB" w:rsidRPr="00372312" w14:paraId="0461B39E"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969359" w14:textId="77777777" w:rsidR="00A602AB" w:rsidRDefault="00A602AB" w:rsidP="00503AD0">
            <w:pPr>
              <w:rPr>
                <w:b/>
              </w:rPr>
            </w:pPr>
            <w:r>
              <w:rPr>
                <w:b/>
              </w:rPr>
              <w:t>Anexo XIX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9F6246" w14:textId="77777777" w:rsidR="00A602AB" w:rsidRDefault="00A602AB" w:rsidP="00503AD0">
            <w:pPr>
              <w:pBdr>
                <w:top w:val="nil"/>
                <w:left w:val="nil"/>
                <w:bottom w:val="nil"/>
                <w:right w:val="nil"/>
                <w:between w:val="nil"/>
              </w:pBdr>
              <w:jc w:val="both"/>
              <w:rPr>
                <w:color w:val="000000" w:themeColor="text1"/>
                <w:lang w:val="es-UY"/>
              </w:rPr>
            </w:pPr>
            <w:r w:rsidRPr="009A59BB">
              <w:rPr>
                <w:b/>
                <w:bCs/>
                <w:color w:val="000000" w:themeColor="text1"/>
                <w:lang w:val="es-UY"/>
              </w:rPr>
              <w:t>RESERVADO</w:t>
            </w:r>
            <w:r>
              <w:rPr>
                <w:color w:val="000000" w:themeColor="text1"/>
                <w:lang w:val="es-UY"/>
              </w:rPr>
              <w:t xml:space="preserve"> - </w:t>
            </w:r>
            <w:r w:rsidRPr="0043577A">
              <w:rPr>
                <w:color w:val="000000" w:themeColor="text1"/>
                <w:lang w:val="es-UY"/>
              </w:rPr>
              <w:t>Información Adicional de Argentina sobre el pedido de renovación de Argentina (</w:t>
            </w:r>
            <w:r w:rsidRPr="0043577A">
              <w:rPr>
                <w:bCs/>
                <w:color w:val="000000" w:themeColor="text1"/>
              </w:rPr>
              <w:t>NCM 8104.11.00</w:t>
            </w:r>
            <w:r w:rsidRPr="0043577A">
              <w:rPr>
                <w:color w:val="000000" w:themeColor="text1"/>
                <w:lang w:val="es-UY"/>
              </w:rPr>
              <w:t>) – punto 6.2.</w:t>
            </w:r>
            <w:r>
              <w:rPr>
                <w:color w:val="000000" w:themeColor="text1"/>
                <w:lang w:val="es-UY"/>
              </w:rPr>
              <w:t>54</w:t>
            </w:r>
          </w:p>
        </w:tc>
        <w:tc>
          <w:tcPr>
            <w:tcW w:w="275" w:type="dxa"/>
            <w:tcBorders>
              <w:top w:val="nil"/>
              <w:left w:val="single" w:sz="4" w:space="0" w:color="000000"/>
              <w:bottom w:val="nil"/>
              <w:right w:val="nil"/>
            </w:tcBorders>
            <w:tcMar>
              <w:top w:w="80" w:type="dxa"/>
              <w:left w:w="80" w:type="dxa"/>
              <w:bottom w:w="80" w:type="dxa"/>
              <w:right w:w="80" w:type="dxa"/>
            </w:tcMar>
          </w:tcPr>
          <w:p w14:paraId="4089DFF6" w14:textId="77777777" w:rsidR="00A602AB" w:rsidRPr="00372312" w:rsidRDefault="00A602AB" w:rsidP="00503AD0">
            <w:pPr>
              <w:rPr>
                <w:lang w:val="es-UY"/>
              </w:rPr>
            </w:pPr>
          </w:p>
        </w:tc>
      </w:tr>
      <w:tr w:rsidR="00A602AB" w:rsidRPr="00372312" w14:paraId="17DE9E80"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4604F" w14:textId="77777777" w:rsidR="00A602AB" w:rsidRDefault="00A602AB" w:rsidP="00503AD0">
            <w:pPr>
              <w:rPr>
                <w:b/>
              </w:rPr>
            </w:pPr>
            <w:r>
              <w:rPr>
                <w:b/>
              </w:rPr>
              <w:t>Anexo XX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5F7B1B" w14:textId="77777777" w:rsidR="00A602AB" w:rsidRDefault="00A602AB" w:rsidP="00503AD0">
            <w:pPr>
              <w:pBdr>
                <w:top w:val="nil"/>
                <w:left w:val="nil"/>
                <w:bottom w:val="nil"/>
                <w:right w:val="nil"/>
                <w:between w:val="nil"/>
              </w:pBdr>
              <w:jc w:val="both"/>
              <w:rPr>
                <w:color w:val="000000" w:themeColor="text1"/>
                <w:lang w:val="es-UY"/>
              </w:rPr>
            </w:pPr>
            <w:r w:rsidRPr="0043577A">
              <w:rPr>
                <w:b/>
                <w:color w:val="000000" w:themeColor="text1"/>
              </w:rPr>
              <w:t>RESERVADO</w:t>
            </w:r>
            <w:r w:rsidRPr="0043577A">
              <w:rPr>
                <w:color w:val="000000" w:themeColor="text1"/>
              </w:rPr>
              <w:t xml:space="preserve"> - Lista actualizada de las normas con plazo de incorporación vencido - MERCOSUR/LXXV CCM/DT </w:t>
            </w:r>
            <w:proofErr w:type="spellStart"/>
            <w:r w:rsidRPr="0043577A">
              <w:rPr>
                <w:color w:val="000000" w:themeColor="text1"/>
              </w:rPr>
              <w:t>N°</w:t>
            </w:r>
            <w:proofErr w:type="spellEnd"/>
            <w:r w:rsidRPr="0043577A">
              <w:rPr>
                <w:color w:val="000000" w:themeColor="text1"/>
              </w:rPr>
              <w:t xml:space="preserve"> 21/05 Rev. 133 – SM</w:t>
            </w:r>
          </w:p>
        </w:tc>
        <w:tc>
          <w:tcPr>
            <w:tcW w:w="275" w:type="dxa"/>
            <w:tcBorders>
              <w:top w:val="nil"/>
              <w:left w:val="single" w:sz="4" w:space="0" w:color="000000"/>
              <w:bottom w:val="nil"/>
              <w:right w:val="nil"/>
            </w:tcBorders>
            <w:tcMar>
              <w:top w:w="80" w:type="dxa"/>
              <w:left w:w="80" w:type="dxa"/>
              <w:bottom w:w="80" w:type="dxa"/>
              <w:right w:w="80" w:type="dxa"/>
            </w:tcMar>
          </w:tcPr>
          <w:p w14:paraId="1902B4CB" w14:textId="77777777" w:rsidR="00A602AB" w:rsidRPr="00372312" w:rsidRDefault="00A602AB" w:rsidP="00503AD0">
            <w:pPr>
              <w:rPr>
                <w:lang w:val="es-UY"/>
              </w:rPr>
            </w:pPr>
          </w:p>
        </w:tc>
      </w:tr>
      <w:tr w:rsidR="00A602AB" w:rsidRPr="0043577A" w14:paraId="6C1B998C" w14:textId="77777777" w:rsidTr="00503AD0">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73444E" w14:textId="77777777" w:rsidR="00A602AB" w:rsidRDefault="00A602AB" w:rsidP="00503AD0">
            <w:pPr>
              <w:rPr>
                <w:b/>
              </w:rPr>
            </w:pPr>
            <w:r>
              <w:rPr>
                <w:b/>
              </w:rPr>
              <w:t>Anexo XXI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039D5" w14:textId="5B1F3B18" w:rsidR="00A602AB" w:rsidRPr="0043577A" w:rsidRDefault="00A602AB" w:rsidP="00503AD0">
            <w:pPr>
              <w:pBdr>
                <w:top w:val="nil"/>
                <w:left w:val="nil"/>
                <w:bottom w:val="nil"/>
                <w:right w:val="nil"/>
                <w:between w:val="nil"/>
              </w:pBdr>
              <w:jc w:val="both"/>
              <w:rPr>
                <w:lang w:val="es-UY"/>
              </w:rPr>
            </w:pPr>
            <w:r w:rsidRPr="0043577A">
              <w:rPr>
                <w:bCs/>
                <w:color w:val="000000" w:themeColor="text1"/>
                <w:lang w:val="es-UY"/>
              </w:rPr>
              <w:t>Datos estadísticos</w:t>
            </w:r>
            <w:r w:rsidRPr="0043577A">
              <w:rPr>
                <w:color w:val="000000" w:themeColor="text1"/>
                <w:lang w:val="es-UY"/>
              </w:rPr>
              <w:t xml:space="preserve"> de comercio regímenes de LNE, BIT y BK y régimen de acciones puntuales por desequilibrios comerciales derivados de la coyuntura económica internacional (Decisión CMC </w:t>
            </w:r>
            <w:proofErr w:type="spellStart"/>
            <w:r w:rsidRPr="0043577A">
              <w:rPr>
                <w:color w:val="000000" w:themeColor="text1"/>
                <w:lang w:val="es-UY"/>
              </w:rPr>
              <w:t>N°</w:t>
            </w:r>
            <w:proofErr w:type="spellEnd"/>
            <w:r w:rsidRPr="0043577A">
              <w:rPr>
                <w:color w:val="000000" w:themeColor="text1"/>
                <w:lang w:val="es-UY"/>
              </w:rPr>
              <w:t xml:space="preserve"> 27/15) - 1er trimestre de 2025 -</w:t>
            </w:r>
            <w:r w:rsidRPr="0043577A">
              <w:rPr>
                <w:bCs/>
                <w:color w:val="000000" w:themeColor="text1"/>
                <w:lang w:val="es-UY"/>
              </w:rPr>
              <w:t xml:space="preserve"> </w:t>
            </w:r>
            <w:r w:rsidR="001D5012" w:rsidRPr="0043577A">
              <w:rPr>
                <w:bCs/>
                <w:color w:val="000000" w:themeColor="text1"/>
                <w:lang w:val="es-UY"/>
              </w:rPr>
              <w:t xml:space="preserve">MERCOSUR/ CCX CCM /DI </w:t>
            </w:r>
            <w:proofErr w:type="spellStart"/>
            <w:r w:rsidR="001D5012" w:rsidRPr="0043577A">
              <w:rPr>
                <w:bCs/>
                <w:color w:val="000000" w:themeColor="text1"/>
                <w:lang w:val="es-UY"/>
              </w:rPr>
              <w:t>N°</w:t>
            </w:r>
            <w:proofErr w:type="spellEnd"/>
            <w:r w:rsidR="001D5012" w:rsidRPr="0043577A">
              <w:rPr>
                <w:bCs/>
                <w:color w:val="000000" w:themeColor="text1"/>
                <w:lang w:val="es-UY"/>
              </w:rPr>
              <w:t xml:space="preserve"> 05/25</w:t>
            </w:r>
            <w:r w:rsidR="001D5012">
              <w:rPr>
                <w:bCs/>
                <w:color w:val="000000" w:themeColor="text1"/>
                <w:lang w:val="es-UY"/>
              </w:rPr>
              <w:t xml:space="preserve"> - </w:t>
            </w:r>
            <w:r w:rsidRPr="0043577A">
              <w:rPr>
                <w:bCs/>
                <w:color w:val="000000" w:themeColor="text1"/>
                <w:lang w:val="es-UY"/>
              </w:rPr>
              <w:t>Uruguay</w:t>
            </w:r>
          </w:p>
        </w:tc>
        <w:tc>
          <w:tcPr>
            <w:tcW w:w="275" w:type="dxa"/>
            <w:tcBorders>
              <w:top w:val="nil"/>
              <w:left w:val="single" w:sz="4" w:space="0" w:color="000000"/>
              <w:bottom w:val="nil"/>
              <w:right w:val="nil"/>
            </w:tcBorders>
            <w:tcMar>
              <w:top w:w="80" w:type="dxa"/>
              <w:left w:w="80" w:type="dxa"/>
              <w:bottom w:w="80" w:type="dxa"/>
              <w:right w:w="80" w:type="dxa"/>
            </w:tcMar>
          </w:tcPr>
          <w:p w14:paraId="28875D86" w14:textId="77777777" w:rsidR="00A602AB" w:rsidRPr="00684080" w:rsidRDefault="00A602AB" w:rsidP="00503AD0">
            <w:pPr>
              <w:rPr>
                <w:lang w:val="es-UY"/>
              </w:rPr>
            </w:pPr>
          </w:p>
        </w:tc>
      </w:tr>
    </w:tbl>
    <w:p w14:paraId="2F9765BC" w14:textId="77777777" w:rsidR="00ED3FB3" w:rsidRDefault="00ED3FB3" w:rsidP="004640C8">
      <w:pPr>
        <w:widowControl w:val="0"/>
        <w:pBdr>
          <w:top w:val="nil"/>
          <w:left w:val="nil"/>
          <w:bottom w:val="nil"/>
          <w:right w:val="nil"/>
          <w:between w:val="nil"/>
        </w:pBdr>
        <w:tabs>
          <w:tab w:val="center" w:pos="4252"/>
          <w:tab w:val="right" w:pos="8504"/>
          <w:tab w:val="right" w:pos="8478"/>
        </w:tabs>
        <w:jc w:val="both"/>
        <w:rPr>
          <w:lang w:val="es-UY"/>
        </w:rPr>
      </w:pPr>
    </w:p>
    <w:p w14:paraId="57C48A72" w14:textId="77777777" w:rsidR="00B71019" w:rsidRDefault="00B71019" w:rsidP="004640C8">
      <w:pPr>
        <w:widowControl w:val="0"/>
        <w:pBdr>
          <w:top w:val="nil"/>
          <w:left w:val="nil"/>
          <w:bottom w:val="nil"/>
          <w:right w:val="nil"/>
          <w:between w:val="nil"/>
        </w:pBdr>
        <w:tabs>
          <w:tab w:val="center" w:pos="4252"/>
          <w:tab w:val="right" w:pos="8504"/>
          <w:tab w:val="right" w:pos="8478"/>
        </w:tabs>
        <w:jc w:val="both"/>
        <w:rPr>
          <w:lang w:val="es-UY"/>
        </w:rPr>
      </w:pPr>
    </w:p>
    <w:p w14:paraId="05755C22" w14:textId="77777777" w:rsidR="00B71019" w:rsidRDefault="00B71019" w:rsidP="004640C8">
      <w:pPr>
        <w:widowControl w:val="0"/>
        <w:pBdr>
          <w:top w:val="nil"/>
          <w:left w:val="nil"/>
          <w:bottom w:val="nil"/>
          <w:right w:val="nil"/>
          <w:between w:val="nil"/>
        </w:pBdr>
        <w:tabs>
          <w:tab w:val="center" w:pos="4252"/>
          <w:tab w:val="right" w:pos="8504"/>
          <w:tab w:val="right" w:pos="8478"/>
        </w:tabs>
        <w:jc w:val="both"/>
        <w:rPr>
          <w:lang w:val="es-UY"/>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B71019" w14:paraId="1D001B92" w14:textId="77777777" w:rsidTr="00B71019">
        <w:tc>
          <w:tcPr>
            <w:tcW w:w="4244" w:type="dxa"/>
          </w:tcPr>
          <w:p w14:paraId="4D49A8A0"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4640C8">
              <w:rPr>
                <w:b/>
              </w:rPr>
              <w:t>_____________________________</w:t>
            </w:r>
          </w:p>
          <w:p w14:paraId="1DD6E362"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4640C8">
              <w:rPr>
                <w:b/>
              </w:rPr>
              <w:t>Por la Delegación de Argentina</w:t>
            </w:r>
          </w:p>
          <w:p w14:paraId="380CB6A8" w14:textId="77777777" w:rsidR="00B71019" w:rsidRDefault="00B71019" w:rsidP="00B71019">
            <w:pPr>
              <w:widowControl w:val="0"/>
              <w:tabs>
                <w:tab w:val="center" w:pos="4252"/>
                <w:tab w:val="right" w:pos="8504"/>
                <w:tab w:val="right" w:pos="8478"/>
              </w:tabs>
              <w:jc w:val="center"/>
            </w:pPr>
            <w:r w:rsidRPr="004640C8">
              <w:t>Roxana Sánchez</w:t>
            </w:r>
          </w:p>
          <w:p w14:paraId="489AAEF2" w14:textId="77777777" w:rsidR="00B71019" w:rsidRDefault="00B71019" w:rsidP="00B71019">
            <w:pPr>
              <w:widowControl w:val="0"/>
              <w:tabs>
                <w:tab w:val="center" w:pos="4252"/>
                <w:tab w:val="right" w:pos="8504"/>
                <w:tab w:val="right" w:pos="8478"/>
              </w:tabs>
              <w:jc w:val="center"/>
              <w:rPr>
                <w:lang w:val="es-UY"/>
              </w:rPr>
            </w:pPr>
          </w:p>
          <w:p w14:paraId="4652BF15" w14:textId="57DDF799" w:rsidR="00B71019" w:rsidRDefault="00B71019" w:rsidP="00B71019">
            <w:pPr>
              <w:widowControl w:val="0"/>
              <w:tabs>
                <w:tab w:val="center" w:pos="4252"/>
                <w:tab w:val="right" w:pos="8504"/>
                <w:tab w:val="right" w:pos="8478"/>
              </w:tabs>
              <w:jc w:val="center"/>
              <w:rPr>
                <w:lang w:val="es-UY"/>
              </w:rPr>
            </w:pPr>
          </w:p>
        </w:tc>
        <w:tc>
          <w:tcPr>
            <w:tcW w:w="4244" w:type="dxa"/>
          </w:tcPr>
          <w:p w14:paraId="53506C30" w14:textId="4F5342DB" w:rsidR="00B71019" w:rsidRDefault="00B71019" w:rsidP="00B71019">
            <w:pPr>
              <w:pBdr>
                <w:top w:val="none" w:sz="0" w:space="0" w:color="000000"/>
                <w:left w:val="none" w:sz="0" w:space="0" w:color="000000"/>
                <w:bottom w:val="single" w:sz="12" w:space="1" w:color="auto"/>
                <w:right w:val="none" w:sz="0" w:space="0" w:color="000000"/>
                <w:between w:val="none" w:sz="0" w:space="0" w:color="000000"/>
              </w:pBdr>
              <w:tabs>
                <w:tab w:val="center" w:pos="4819"/>
                <w:tab w:val="right" w:pos="9071"/>
              </w:tabs>
              <w:jc w:val="center"/>
              <w:rPr>
                <w:b/>
              </w:rPr>
            </w:pPr>
          </w:p>
          <w:p w14:paraId="791C21CB" w14:textId="076BF2DB" w:rsidR="00B71019" w:rsidRPr="004640C8" w:rsidRDefault="00B71019" w:rsidP="00B71019">
            <w:pPr>
              <w:pBdr>
                <w:left w:val="none" w:sz="0" w:space="0" w:color="000000"/>
                <w:bottom w:val="none" w:sz="0" w:space="0" w:color="000000"/>
                <w:right w:val="none" w:sz="0" w:space="0" w:color="000000"/>
                <w:between w:val="none" w:sz="0" w:space="0" w:color="000000"/>
              </w:pBdr>
              <w:tabs>
                <w:tab w:val="center" w:pos="4819"/>
                <w:tab w:val="right" w:pos="9071"/>
              </w:tabs>
              <w:jc w:val="center"/>
            </w:pPr>
            <w:r w:rsidRPr="004640C8">
              <w:rPr>
                <w:b/>
              </w:rPr>
              <w:t>Por la Delegación de Brasil</w:t>
            </w:r>
          </w:p>
          <w:p w14:paraId="6F7956B4" w14:textId="47494ECC" w:rsidR="00B71019" w:rsidRDefault="00B71019" w:rsidP="00B71019">
            <w:pPr>
              <w:widowControl w:val="0"/>
              <w:tabs>
                <w:tab w:val="center" w:pos="4252"/>
                <w:tab w:val="right" w:pos="8504"/>
                <w:tab w:val="right" w:pos="8478"/>
              </w:tabs>
              <w:jc w:val="center"/>
              <w:rPr>
                <w:lang w:val="es-UY"/>
              </w:rPr>
            </w:pPr>
            <w:r w:rsidRPr="004640C8">
              <w:t>Rodrigo Lara Pinto</w:t>
            </w:r>
          </w:p>
        </w:tc>
      </w:tr>
      <w:tr w:rsidR="00B71019" w14:paraId="2E51C6EA" w14:textId="77777777" w:rsidTr="00B71019">
        <w:tc>
          <w:tcPr>
            <w:tcW w:w="4244" w:type="dxa"/>
          </w:tcPr>
          <w:p w14:paraId="559FAAF3"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4640C8">
              <w:rPr>
                <w:b/>
              </w:rPr>
              <w:t>______________________________</w:t>
            </w:r>
          </w:p>
          <w:p w14:paraId="696E1A45"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4640C8">
              <w:rPr>
                <w:b/>
              </w:rPr>
              <w:t>Por la Delegación de Paraguay</w:t>
            </w:r>
          </w:p>
          <w:p w14:paraId="2CC3D5BB" w14:textId="3FF2BBC8"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b/>
              </w:rPr>
            </w:pPr>
            <w:r w:rsidRPr="004640C8">
              <w:rPr>
                <w:bCs/>
                <w:lang w:eastAsia="pt-BR"/>
              </w:rPr>
              <w:t>Diana Prantte Segovia</w:t>
            </w:r>
          </w:p>
        </w:tc>
        <w:tc>
          <w:tcPr>
            <w:tcW w:w="4244" w:type="dxa"/>
          </w:tcPr>
          <w:p w14:paraId="01302C9E"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4640C8">
              <w:rPr>
                <w:b/>
              </w:rPr>
              <w:t>_____________________________</w:t>
            </w:r>
          </w:p>
          <w:p w14:paraId="302C4C64"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4640C8">
              <w:rPr>
                <w:b/>
              </w:rPr>
              <w:t>Por la Delegación de Uruguay</w:t>
            </w:r>
          </w:p>
          <w:p w14:paraId="4CEFDC82" w14:textId="77777777" w:rsidR="00B71019"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4640C8">
              <w:t>Nicolás Rodríguez</w:t>
            </w:r>
          </w:p>
          <w:p w14:paraId="64D87316" w14:textId="77777777" w:rsidR="00B71019"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rPr>
                <w:b/>
              </w:rPr>
            </w:pPr>
          </w:p>
          <w:p w14:paraId="6FEB3B60" w14:textId="2E7B6B80"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rPr>
                <w:b/>
              </w:rPr>
            </w:pPr>
          </w:p>
        </w:tc>
      </w:tr>
      <w:tr w:rsidR="00B71019" w14:paraId="371EDB73" w14:textId="77777777" w:rsidTr="00B71019">
        <w:tc>
          <w:tcPr>
            <w:tcW w:w="8488" w:type="dxa"/>
            <w:gridSpan w:val="2"/>
          </w:tcPr>
          <w:p w14:paraId="6CBF2A4B"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pPr>
            <w:r w:rsidRPr="004640C8">
              <w:rPr>
                <w:b/>
              </w:rPr>
              <w:t>______________________________</w:t>
            </w:r>
          </w:p>
          <w:p w14:paraId="7CC66898" w14:textId="77777777"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4640C8">
              <w:rPr>
                <w:b/>
              </w:rPr>
              <w:t>Por la Delegación de Bolivia</w:t>
            </w:r>
          </w:p>
          <w:p w14:paraId="3F68EB7C" w14:textId="62A7780B" w:rsidR="00B71019" w:rsidRPr="004640C8" w:rsidRDefault="00B71019" w:rsidP="00B71019">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b/>
              </w:rPr>
            </w:pPr>
            <w:r w:rsidRPr="004640C8">
              <w:rPr>
                <w:bCs/>
                <w:lang w:val="es-UY" w:eastAsia="pt-BR"/>
              </w:rPr>
              <w:t>Lourdes Aldana Rojas</w:t>
            </w:r>
          </w:p>
        </w:tc>
      </w:tr>
    </w:tbl>
    <w:p w14:paraId="63882F68" w14:textId="77777777" w:rsidR="00B71019" w:rsidRPr="004640C8" w:rsidRDefault="00B71019" w:rsidP="004640C8">
      <w:pPr>
        <w:widowControl w:val="0"/>
        <w:pBdr>
          <w:top w:val="nil"/>
          <w:left w:val="nil"/>
          <w:bottom w:val="nil"/>
          <w:right w:val="nil"/>
          <w:between w:val="nil"/>
        </w:pBdr>
        <w:tabs>
          <w:tab w:val="center" w:pos="4252"/>
          <w:tab w:val="right" w:pos="8504"/>
          <w:tab w:val="right" w:pos="8478"/>
        </w:tabs>
        <w:jc w:val="both"/>
        <w:rPr>
          <w:lang w:val="es-UY"/>
        </w:rPr>
      </w:pPr>
    </w:p>
    <w:bookmarkEnd w:id="0"/>
    <w:p w14:paraId="7B0DCCE9" w14:textId="77777777" w:rsidR="00A22687" w:rsidRPr="004640C8" w:rsidRDefault="00A22687" w:rsidP="004640C8">
      <w:pPr>
        <w:widowControl w:val="0"/>
        <w:pBdr>
          <w:top w:val="nil"/>
          <w:left w:val="nil"/>
          <w:bottom w:val="nil"/>
          <w:right w:val="nil"/>
          <w:between w:val="nil"/>
        </w:pBdr>
        <w:tabs>
          <w:tab w:val="center" w:pos="4252"/>
          <w:tab w:val="right" w:pos="8504"/>
          <w:tab w:val="right" w:pos="8478"/>
        </w:tabs>
        <w:jc w:val="both"/>
      </w:pPr>
    </w:p>
    <w:sectPr w:rsidR="00A22687" w:rsidRPr="004640C8" w:rsidSect="00537CDC">
      <w:headerReference w:type="default" r:id="rId8"/>
      <w:footerReference w:type="default" r:id="rId9"/>
      <w:headerReference w:type="first" r:id="rId10"/>
      <w:footerReference w:type="first" r:id="rId11"/>
      <w:pgSz w:w="11900" w:h="16840"/>
      <w:pgMar w:top="1417" w:right="1701" w:bottom="1417" w:left="1701" w:header="680" w:footer="2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3D18A" w14:textId="77777777" w:rsidR="00847E68" w:rsidRPr="00AF5C00" w:rsidRDefault="00847E68">
      <w:r w:rsidRPr="00AF5C00">
        <w:separator/>
      </w:r>
    </w:p>
  </w:endnote>
  <w:endnote w:type="continuationSeparator" w:id="0">
    <w:p w14:paraId="6849876C" w14:textId="77777777" w:rsidR="00847E68" w:rsidRPr="00AF5C00" w:rsidRDefault="00847E68">
      <w:r w:rsidRPr="00AF5C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3B75" w14:textId="77777777" w:rsidR="00A1581D" w:rsidRPr="00AF5C00" w:rsidRDefault="00A1581D">
    <w:pPr>
      <w:pBdr>
        <w:top w:val="nil"/>
        <w:left w:val="nil"/>
        <w:bottom w:val="nil"/>
        <w:right w:val="nil"/>
        <w:between w:val="nil"/>
      </w:pBdr>
      <w:tabs>
        <w:tab w:val="center" w:pos="4252"/>
        <w:tab w:val="right" w:pos="8504"/>
      </w:tabs>
      <w:jc w:val="right"/>
      <w:rPr>
        <w:color w:val="000000"/>
        <w:sz w:val="22"/>
        <w:szCs w:val="22"/>
      </w:rPr>
    </w:pPr>
    <w:r w:rsidRPr="00AF5C00">
      <w:rPr>
        <w:color w:val="000000"/>
        <w:sz w:val="22"/>
        <w:szCs w:val="22"/>
      </w:rPr>
      <w:fldChar w:fldCharType="begin"/>
    </w:r>
    <w:r w:rsidRPr="00AF5C00">
      <w:rPr>
        <w:color w:val="000000"/>
        <w:sz w:val="22"/>
        <w:szCs w:val="22"/>
      </w:rPr>
      <w:instrText>PAGE</w:instrText>
    </w:r>
    <w:r w:rsidRPr="00AF5C00">
      <w:rPr>
        <w:color w:val="000000"/>
        <w:sz w:val="22"/>
        <w:szCs w:val="22"/>
      </w:rPr>
      <w:fldChar w:fldCharType="separate"/>
    </w:r>
    <w:r w:rsidR="00507766" w:rsidRPr="00AF5C00">
      <w:rPr>
        <w:color w:val="000000"/>
        <w:sz w:val="22"/>
        <w:szCs w:val="22"/>
      </w:rPr>
      <w:t>2</w:t>
    </w:r>
    <w:r w:rsidRPr="00AF5C00">
      <w:rPr>
        <w:color w:val="000000"/>
        <w:sz w:val="22"/>
        <w:szCs w:val="22"/>
      </w:rPr>
      <w:fldChar w:fldCharType="end"/>
    </w:r>
  </w:p>
  <w:p w14:paraId="78CFE007" w14:textId="77777777" w:rsidR="00A1581D" w:rsidRPr="00AF5C00" w:rsidRDefault="00A1581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FD48"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b/>
        <w:i/>
        <w:color w:val="000000"/>
        <w:sz w:val="16"/>
        <w:szCs w:val="16"/>
      </w:rPr>
      <w:t xml:space="preserve">       Secretaría del MERCOSUR</w:t>
    </w:r>
  </w:p>
  <w:p w14:paraId="5A9F9AA2"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b/>
        <w:color w:val="000000"/>
        <w:sz w:val="16"/>
        <w:szCs w:val="16"/>
      </w:rPr>
      <w:t xml:space="preserve">        Archivo Oficial</w:t>
    </w:r>
  </w:p>
  <w:p w14:paraId="37FC0CC6"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color w:val="000000"/>
        <w:sz w:val="16"/>
        <w:szCs w:val="16"/>
      </w:rPr>
      <w:t xml:space="preserve">        www.mercosur.int</w:t>
    </w:r>
  </w:p>
  <w:p w14:paraId="5B82CC30" w14:textId="77777777" w:rsidR="00A1581D" w:rsidRPr="00AF5C00" w:rsidRDefault="00A1581D">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D11DC" w14:textId="77777777" w:rsidR="00847E68" w:rsidRPr="00AF5C00" w:rsidRDefault="00847E68">
      <w:r w:rsidRPr="00AF5C00">
        <w:separator/>
      </w:r>
    </w:p>
  </w:footnote>
  <w:footnote w:type="continuationSeparator" w:id="0">
    <w:p w14:paraId="7D6DCDEC" w14:textId="77777777" w:rsidR="00847E68" w:rsidRPr="00AF5C00" w:rsidRDefault="00847E68">
      <w:r w:rsidRPr="00AF5C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BA9D" w14:textId="77777777" w:rsidR="00A1581D" w:rsidRPr="00AF5C00" w:rsidRDefault="00A1581D">
    <w:pPr>
      <w:widowControl w:val="0"/>
      <w:pBdr>
        <w:top w:val="nil"/>
        <w:left w:val="nil"/>
        <w:bottom w:val="nil"/>
        <w:right w:val="nil"/>
        <w:between w:val="nil"/>
      </w:pBdr>
      <w:tabs>
        <w:tab w:val="center" w:pos="4252"/>
        <w:tab w:val="right" w:pos="8504"/>
        <w:tab w:val="right" w:pos="8478"/>
      </w:tabs>
      <w:rPr>
        <w:color w:val="000000"/>
      </w:rPr>
    </w:pPr>
    <w:r w:rsidRPr="00AF5C00">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F5AF" w14:textId="3A9686B5" w:rsidR="00A1581D" w:rsidRPr="00AF5C00" w:rsidRDefault="00A1581D">
    <w:pPr>
      <w:pBdr>
        <w:top w:val="nil"/>
        <w:left w:val="nil"/>
        <w:bottom w:val="nil"/>
        <w:right w:val="nil"/>
        <w:between w:val="nil"/>
      </w:pBdr>
      <w:tabs>
        <w:tab w:val="center" w:pos="4252"/>
        <w:tab w:val="right" w:pos="8504"/>
      </w:tabs>
      <w:rPr>
        <w:color w:val="000000"/>
      </w:rPr>
    </w:pPr>
    <w:r w:rsidRPr="00AF5C00">
      <w:rPr>
        <w:noProof/>
        <w:color w:val="000000"/>
        <w:lang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0385476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Pr="00AF5C00">
      <w:rPr>
        <w:noProof/>
        <w:color w:val="000000"/>
        <w:lang w:eastAsia="es-UY"/>
      </w:rPr>
      <w:drawing>
        <wp:inline distT="0" distB="0" distL="114300" distR="114300" wp14:anchorId="430ED7DF" wp14:editId="2B7C5D9B">
          <wp:extent cx="1205230" cy="763905"/>
          <wp:effectExtent l="0" t="0" r="0" b="0"/>
          <wp:docPr id="147128133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2"/>
                  <a:srcRect/>
                  <a:stretch>
                    <a:fillRect/>
                  </a:stretch>
                </pic:blipFill>
                <pic:spPr>
                  <a:xfrm>
                    <a:off x="0" y="0"/>
                    <a:ext cx="1205230" cy="763905"/>
                  </a:xfrm>
                  <a:prstGeom prst="rect">
                    <a:avLst/>
                  </a:prstGeom>
                  <a:ln/>
                </pic:spPr>
              </pic:pic>
            </a:graphicData>
          </a:graphic>
        </wp:inline>
      </w:drawing>
    </w:r>
    <w:r w:rsidRPr="00AF5C00">
      <w:rPr>
        <w:color w:val="000000"/>
      </w:rPr>
      <w:t xml:space="preserve">                                                                      </w:t>
    </w:r>
    <w:r w:rsidRPr="00AF5C00">
      <w:rPr>
        <w:noProof/>
        <w:color w:val="000000"/>
        <w:lang w:eastAsia="es-UY"/>
      </w:rPr>
      <w:drawing>
        <wp:inline distT="0" distB="0" distL="0" distR="0" wp14:anchorId="657FA31C" wp14:editId="1FD22BAC">
          <wp:extent cx="1200150" cy="762000"/>
          <wp:effectExtent l="0" t="0" r="0" b="0"/>
          <wp:docPr id="821118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3BBAA01A" w:rsidR="00A1581D" w:rsidRPr="00AF5C00" w:rsidRDefault="001D5012">
    <w:pPr>
      <w:widowControl w:val="0"/>
      <w:pBdr>
        <w:top w:val="nil"/>
        <w:left w:val="nil"/>
        <w:bottom w:val="nil"/>
        <w:right w:val="nil"/>
        <w:between w:val="nil"/>
      </w:pBdr>
      <w:tabs>
        <w:tab w:val="center" w:pos="4252"/>
        <w:tab w:val="right" w:pos="8504"/>
        <w:tab w:val="right" w:pos="8478"/>
      </w:tabs>
      <w:rPr>
        <w:color w:val="000000"/>
      </w:rPr>
    </w:pPr>
    <w:r>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7.65pt;margin-top:288.15pt;width:437.75pt;height:311pt;z-index:-251658240;mso-position-horizontal-relative:left-margin-area;mso-position-vertical-relative:top-margin-area">
          <v:imagedata r:id="rId4" o:title="image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461E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275344"/>
    <w:multiLevelType w:val="hybridMultilevel"/>
    <w:tmpl w:val="C6BA7DD2"/>
    <w:lvl w:ilvl="0" w:tplc="CCA212E2">
      <w:numFmt w:val="bullet"/>
      <w:lvlText w:val="-"/>
      <w:lvlJc w:val="left"/>
      <w:pPr>
        <w:ind w:left="720" w:hanging="360"/>
      </w:pPr>
      <w:rPr>
        <w:rFonts w:ascii="Calibri" w:eastAsia="Calibr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05332C03"/>
    <w:multiLevelType w:val="multilevel"/>
    <w:tmpl w:val="86840B0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5A1D69"/>
    <w:multiLevelType w:val="hybridMultilevel"/>
    <w:tmpl w:val="CF22E566"/>
    <w:lvl w:ilvl="0" w:tplc="65CEF676">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19DA05ED"/>
    <w:multiLevelType w:val="hybridMultilevel"/>
    <w:tmpl w:val="F8743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AD4B72"/>
    <w:multiLevelType w:val="multilevel"/>
    <w:tmpl w:val="5788907C"/>
    <w:lvl w:ilvl="0">
      <w:start w:val="6"/>
      <w:numFmt w:val="decimal"/>
      <w:lvlText w:val="%1."/>
      <w:lvlJc w:val="left"/>
      <w:pPr>
        <w:ind w:left="390" w:hanging="39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6" w15:restartNumberingAfterBreak="0">
    <w:nsid w:val="25CC4C53"/>
    <w:multiLevelType w:val="hybridMultilevel"/>
    <w:tmpl w:val="AF54E0A6"/>
    <w:lvl w:ilvl="0" w:tplc="D070F690">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283C3660"/>
    <w:multiLevelType w:val="hybridMultilevel"/>
    <w:tmpl w:val="0C624F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9F74EC"/>
    <w:multiLevelType w:val="multilevel"/>
    <w:tmpl w:val="82965804"/>
    <w:lvl w:ilvl="0">
      <w:start w:val="6"/>
      <w:numFmt w:val="decimal"/>
      <w:lvlText w:val="%1."/>
      <w:lvlJc w:val="left"/>
      <w:pPr>
        <w:ind w:left="720" w:hanging="720"/>
      </w:pPr>
    </w:lvl>
    <w:lvl w:ilvl="1">
      <w:start w:val="2"/>
      <w:numFmt w:val="decimal"/>
      <w:lvlText w:val="%1.%2."/>
      <w:lvlJc w:val="left"/>
      <w:pPr>
        <w:ind w:left="720" w:hanging="720"/>
      </w:pPr>
    </w:lvl>
    <w:lvl w:ilvl="2">
      <w:start w:val="6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2040CC6"/>
    <w:multiLevelType w:val="multilevel"/>
    <w:tmpl w:val="8698145E"/>
    <w:lvl w:ilvl="0">
      <w:start w:val="12"/>
      <w:numFmt w:val="decimal"/>
      <w:lvlText w:val="%1"/>
      <w:lvlJc w:val="left"/>
      <w:pPr>
        <w:ind w:left="460" w:hanging="460"/>
      </w:pPr>
      <w:rPr>
        <w:rFonts w:hint="default"/>
      </w:rPr>
    </w:lvl>
    <w:lvl w:ilvl="1">
      <w:start w:val="1"/>
      <w:numFmt w:val="decimal"/>
      <w:lvlText w:val="%1.%2"/>
      <w:lvlJc w:val="left"/>
      <w:pPr>
        <w:ind w:left="1280" w:hanging="4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360" w:hanging="1800"/>
      </w:pPr>
      <w:rPr>
        <w:rFonts w:hint="default"/>
      </w:rPr>
    </w:lvl>
  </w:abstractNum>
  <w:abstractNum w:abstractNumId="10" w15:restartNumberingAfterBreak="0">
    <w:nsid w:val="322C7F5C"/>
    <w:multiLevelType w:val="multilevel"/>
    <w:tmpl w:val="EFC4C9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B867C8"/>
    <w:multiLevelType w:val="hybridMultilevel"/>
    <w:tmpl w:val="4AD08C52"/>
    <w:lvl w:ilvl="0" w:tplc="8D7EB7BC">
      <w:start w:val="1"/>
      <w:numFmt w:val="bullet"/>
      <w:lvlText w:val="-"/>
      <w:lvlJc w:val="left"/>
      <w:pPr>
        <w:ind w:left="720" w:hanging="360"/>
      </w:pPr>
      <w:rPr>
        <w:rFonts w:ascii="Calibri" w:eastAsia="Calibr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43A83481"/>
    <w:multiLevelType w:val="hybridMultilevel"/>
    <w:tmpl w:val="FB7ED326"/>
    <w:lvl w:ilvl="0" w:tplc="DC7295FA">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44E679D7"/>
    <w:multiLevelType w:val="multilevel"/>
    <w:tmpl w:val="EFC4C97C"/>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2B12DE"/>
    <w:multiLevelType w:val="multilevel"/>
    <w:tmpl w:val="E27E96FC"/>
    <w:lvl w:ilvl="0">
      <w:start w:val="5"/>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501D341B"/>
    <w:multiLevelType w:val="hybridMultilevel"/>
    <w:tmpl w:val="41E2D062"/>
    <w:lvl w:ilvl="0" w:tplc="380A000F">
      <w:start w:val="1"/>
      <w:numFmt w:val="decimal"/>
      <w:lvlText w:val="%1."/>
      <w:lvlJc w:val="left"/>
      <w:pPr>
        <w:ind w:left="360" w:hanging="360"/>
      </w:pPr>
    </w:lvl>
    <w:lvl w:ilvl="1" w:tplc="380A0019">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6" w15:restartNumberingAfterBreak="0">
    <w:nsid w:val="5BEC2CFC"/>
    <w:multiLevelType w:val="multilevel"/>
    <w:tmpl w:val="EFC4C9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F379E1"/>
    <w:multiLevelType w:val="multilevel"/>
    <w:tmpl w:val="86840B0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num w:numId="1" w16cid:durableId="315963376">
    <w:abstractNumId w:val="18"/>
  </w:num>
  <w:num w:numId="2" w16cid:durableId="1990669027">
    <w:abstractNumId w:val="0"/>
  </w:num>
  <w:num w:numId="3" w16cid:durableId="468522169">
    <w:abstractNumId w:val="15"/>
  </w:num>
  <w:num w:numId="4" w16cid:durableId="1196692174">
    <w:abstractNumId w:val="16"/>
  </w:num>
  <w:num w:numId="5" w16cid:durableId="112678755">
    <w:abstractNumId w:val="2"/>
  </w:num>
  <w:num w:numId="6" w16cid:durableId="946959264">
    <w:abstractNumId w:val="13"/>
  </w:num>
  <w:num w:numId="7" w16cid:durableId="806435494">
    <w:abstractNumId w:val="14"/>
  </w:num>
  <w:num w:numId="8" w16cid:durableId="1147014966">
    <w:abstractNumId w:val="10"/>
  </w:num>
  <w:num w:numId="9" w16cid:durableId="1087461409">
    <w:abstractNumId w:val="5"/>
  </w:num>
  <w:num w:numId="10" w16cid:durableId="1938633054">
    <w:abstractNumId w:val="9"/>
  </w:num>
  <w:num w:numId="11" w16cid:durableId="309481913">
    <w:abstractNumId w:val="17"/>
  </w:num>
  <w:num w:numId="12" w16cid:durableId="659584262">
    <w:abstractNumId w:val="7"/>
  </w:num>
  <w:num w:numId="13" w16cid:durableId="702827662">
    <w:abstractNumId w:val="4"/>
  </w:num>
  <w:num w:numId="14" w16cid:durableId="34434251">
    <w:abstractNumId w:val="1"/>
  </w:num>
  <w:num w:numId="15" w16cid:durableId="662901163">
    <w:abstractNumId w:val="11"/>
  </w:num>
  <w:num w:numId="16" w16cid:durableId="621307374">
    <w:abstractNumId w:val="3"/>
  </w:num>
  <w:num w:numId="17" w16cid:durableId="452679363">
    <w:abstractNumId w:val="12"/>
  </w:num>
  <w:num w:numId="18" w16cid:durableId="1469931746">
    <w:abstractNumId w:val="6"/>
  </w:num>
  <w:num w:numId="19" w16cid:durableId="144653388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87"/>
    <w:rsid w:val="000006C1"/>
    <w:rsid w:val="00001A01"/>
    <w:rsid w:val="00001E21"/>
    <w:rsid w:val="00004860"/>
    <w:rsid w:val="00007457"/>
    <w:rsid w:val="0000757B"/>
    <w:rsid w:val="000076FC"/>
    <w:rsid w:val="000077D6"/>
    <w:rsid w:val="00007EF0"/>
    <w:rsid w:val="000105A0"/>
    <w:rsid w:val="00012DBC"/>
    <w:rsid w:val="00015110"/>
    <w:rsid w:val="000160E2"/>
    <w:rsid w:val="00016296"/>
    <w:rsid w:val="00021B66"/>
    <w:rsid w:val="00022625"/>
    <w:rsid w:val="00022FB9"/>
    <w:rsid w:val="000235FB"/>
    <w:rsid w:val="00023913"/>
    <w:rsid w:val="00026A83"/>
    <w:rsid w:val="00027314"/>
    <w:rsid w:val="000344B2"/>
    <w:rsid w:val="0003472D"/>
    <w:rsid w:val="000354F7"/>
    <w:rsid w:val="00035A66"/>
    <w:rsid w:val="000366BA"/>
    <w:rsid w:val="00043B19"/>
    <w:rsid w:val="00045EE3"/>
    <w:rsid w:val="000461C5"/>
    <w:rsid w:val="00046975"/>
    <w:rsid w:val="00047CE2"/>
    <w:rsid w:val="00047FA3"/>
    <w:rsid w:val="00050528"/>
    <w:rsid w:val="0006317D"/>
    <w:rsid w:val="00063D8E"/>
    <w:rsid w:val="00075550"/>
    <w:rsid w:val="000777F5"/>
    <w:rsid w:val="000812E6"/>
    <w:rsid w:val="00082851"/>
    <w:rsid w:val="00082B1D"/>
    <w:rsid w:val="00082EE5"/>
    <w:rsid w:val="000831F9"/>
    <w:rsid w:val="0008432A"/>
    <w:rsid w:val="00084932"/>
    <w:rsid w:val="00084F49"/>
    <w:rsid w:val="000865A6"/>
    <w:rsid w:val="00086D0E"/>
    <w:rsid w:val="00087137"/>
    <w:rsid w:val="00087E7C"/>
    <w:rsid w:val="00092219"/>
    <w:rsid w:val="00093C39"/>
    <w:rsid w:val="000955C3"/>
    <w:rsid w:val="000970D0"/>
    <w:rsid w:val="000974D8"/>
    <w:rsid w:val="00097A0A"/>
    <w:rsid w:val="000A14FC"/>
    <w:rsid w:val="000A2F6B"/>
    <w:rsid w:val="000A4F9A"/>
    <w:rsid w:val="000B060C"/>
    <w:rsid w:val="000B06A5"/>
    <w:rsid w:val="000B19F7"/>
    <w:rsid w:val="000B3359"/>
    <w:rsid w:val="000B43F2"/>
    <w:rsid w:val="000B508E"/>
    <w:rsid w:val="000B62E9"/>
    <w:rsid w:val="000B75E0"/>
    <w:rsid w:val="000C0FDF"/>
    <w:rsid w:val="000C5D8D"/>
    <w:rsid w:val="000C6D07"/>
    <w:rsid w:val="000C7F30"/>
    <w:rsid w:val="000D0108"/>
    <w:rsid w:val="000D102B"/>
    <w:rsid w:val="000D2789"/>
    <w:rsid w:val="000D2D89"/>
    <w:rsid w:val="000D3153"/>
    <w:rsid w:val="000D51FD"/>
    <w:rsid w:val="000D5B41"/>
    <w:rsid w:val="000D69F2"/>
    <w:rsid w:val="000E0AEC"/>
    <w:rsid w:val="000E16AB"/>
    <w:rsid w:val="000E36A1"/>
    <w:rsid w:val="000E6F1A"/>
    <w:rsid w:val="000E7F8A"/>
    <w:rsid w:val="000F0875"/>
    <w:rsid w:val="000F1579"/>
    <w:rsid w:val="000F18F2"/>
    <w:rsid w:val="000F2B64"/>
    <w:rsid w:val="000F3448"/>
    <w:rsid w:val="000F3D76"/>
    <w:rsid w:val="000F66FD"/>
    <w:rsid w:val="0010009E"/>
    <w:rsid w:val="0010065A"/>
    <w:rsid w:val="0010088A"/>
    <w:rsid w:val="00103703"/>
    <w:rsid w:val="00103743"/>
    <w:rsid w:val="00105052"/>
    <w:rsid w:val="00105F5A"/>
    <w:rsid w:val="001063F3"/>
    <w:rsid w:val="00106BF5"/>
    <w:rsid w:val="00112572"/>
    <w:rsid w:val="00113A88"/>
    <w:rsid w:val="00117A15"/>
    <w:rsid w:val="001220D1"/>
    <w:rsid w:val="00124B2F"/>
    <w:rsid w:val="001260D8"/>
    <w:rsid w:val="00126E46"/>
    <w:rsid w:val="00127211"/>
    <w:rsid w:val="0012725E"/>
    <w:rsid w:val="0013105D"/>
    <w:rsid w:val="00131CC8"/>
    <w:rsid w:val="00132B50"/>
    <w:rsid w:val="00135A3D"/>
    <w:rsid w:val="001363C4"/>
    <w:rsid w:val="00136BFE"/>
    <w:rsid w:val="00136C87"/>
    <w:rsid w:val="00137691"/>
    <w:rsid w:val="00140792"/>
    <w:rsid w:val="00140CF3"/>
    <w:rsid w:val="00142039"/>
    <w:rsid w:val="00142EA7"/>
    <w:rsid w:val="00142F61"/>
    <w:rsid w:val="001476BE"/>
    <w:rsid w:val="001507E6"/>
    <w:rsid w:val="0015128D"/>
    <w:rsid w:val="00151B89"/>
    <w:rsid w:val="001532B0"/>
    <w:rsid w:val="001552B1"/>
    <w:rsid w:val="00155F52"/>
    <w:rsid w:val="0015772A"/>
    <w:rsid w:val="001610CA"/>
    <w:rsid w:val="00162847"/>
    <w:rsid w:val="00164863"/>
    <w:rsid w:val="001652B3"/>
    <w:rsid w:val="00165A6E"/>
    <w:rsid w:val="00165B35"/>
    <w:rsid w:val="00167BC1"/>
    <w:rsid w:val="001767B4"/>
    <w:rsid w:val="001808F6"/>
    <w:rsid w:val="00180BA3"/>
    <w:rsid w:val="001810B2"/>
    <w:rsid w:val="00183668"/>
    <w:rsid w:val="001852F4"/>
    <w:rsid w:val="0018593D"/>
    <w:rsid w:val="00186ACA"/>
    <w:rsid w:val="00191ABC"/>
    <w:rsid w:val="00191E3F"/>
    <w:rsid w:val="001925CA"/>
    <w:rsid w:val="00192610"/>
    <w:rsid w:val="0019263D"/>
    <w:rsid w:val="001929EE"/>
    <w:rsid w:val="00193DCD"/>
    <w:rsid w:val="00196D1C"/>
    <w:rsid w:val="00197EE5"/>
    <w:rsid w:val="001A1E20"/>
    <w:rsid w:val="001A3714"/>
    <w:rsid w:val="001A6BA7"/>
    <w:rsid w:val="001A6F65"/>
    <w:rsid w:val="001A7646"/>
    <w:rsid w:val="001B2BE5"/>
    <w:rsid w:val="001B3019"/>
    <w:rsid w:val="001B43BA"/>
    <w:rsid w:val="001B4DA3"/>
    <w:rsid w:val="001B5A5E"/>
    <w:rsid w:val="001B76F8"/>
    <w:rsid w:val="001C3CFA"/>
    <w:rsid w:val="001C3F8D"/>
    <w:rsid w:val="001C5859"/>
    <w:rsid w:val="001C67BC"/>
    <w:rsid w:val="001D0C90"/>
    <w:rsid w:val="001D5012"/>
    <w:rsid w:val="001D639E"/>
    <w:rsid w:val="001E0356"/>
    <w:rsid w:val="001E047C"/>
    <w:rsid w:val="001E0605"/>
    <w:rsid w:val="001E0D32"/>
    <w:rsid w:val="001E21C2"/>
    <w:rsid w:val="001E339F"/>
    <w:rsid w:val="001E58CC"/>
    <w:rsid w:val="001E61AD"/>
    <w:rsid w:val="001E644C"/>
    <w:rsid w:val="001E6D88"/>
    <w:rsid w:val="001E6DA0"/>
    <w:rsid w:val="001E73A7"/>
    <w:rsid w:val="001E74E2"/>
    <w:rsid w:val="001F0239"/>
    <w:rsid w:val="001F0967"/>
    <w:rsid w:val="001F17AC"/>
    <w:rsid w:val="001F20E0"/>
    <w:rsid w:val="001F38FB"/>
    <w:rsid w:val="001F423E"/>
    <w:rsid w:val="001F4ADE"/>
    <w:rsid w:val="001F4D06"/>
    <w:rsid w:val="001F502B"/>
    <w:rsid w:val="001F59B4"/>
    <w:rsid w:val="001F5D57"/>
    <w:rsid w:val="001F702C"/>
    <w:rsid w:val="00203F5B"/>
    <w:rsid w:val="002040E0"/>
    <w:rsid w:val="00204331"/>
    <w:rsid w:val="002069F6"/>
    <w:rsid w:val="0021092C"/>
    <w:rsid w:val="002110B7"/>
    <w:rsid w:val="00211D5F"/>
    <w:rsid w:val="002125D0"/>
    <w:rsid w:val="00214E3B"/>
    <w:rsid w:val="0021506E"/>
    <w:rsid w:val="00215AE1"/>
    <w:rsid w:val="0021661B"/>
    <w:rsid w:val="002173D1"/>
    <w:rsid w:val="002208ED"/>
    <w:rsid w:val="00220E39"/>
    <w:rsid w:val="00224F8C"/>
    <w:rsid w:val="0022651C"/>
    <w:rsid w:val="00232256"/>
    <w:rsid w:val="00233147"/>
    <w:rsid w:val="00233E44"/>
    <w:rsid w:val="00234F69"/>
    <w:rsid w:val="00236750"/>
    <w:rsid w:val="00236DCB"/>
    <w:rsid w:val="0024410B"/>
    <w:rsid w:val="00247119"/>
    <w:rsid w:val="0024768E"/>
    <w:rsid w:val="00250900"/>
    <w:rsid w:val="0025237A"/>
    <w:rsid w:val="00261EF6"/>
    <w:rsid w:val="0026247B"/>
    <w:rsid w:val="002628BA"/>
    <w:rsid w:val="00266814"/>
    <w:rsid w:val="00267895"/>
    <w:rsid w:val="00271610"/>
    <w:rsid w:val="002733F1"/>
    <w:rsid w:val="00273BBD"/>
    <w:rsid w:val="00274834"/>
    <w:rsid w:val="002749F9"/>
    <w:rsid w:val="00275356"/>
    <w:rsid w:val="002760EF"/>
    <w:rsid w:val="002776DA"/>
    <w:rsid w:val="00277AC5"/>
    <w:rsid w:val="00281713"/>
    <w:rsid w:val="00284022"/>
    <w:rsid w:val="0028589C"/>
    <w:rsid w:val="00286CDC"/>
    <w:rsid w:val="00290D89"/>
    <w:rsid w:val="002913DB"/>
    <w:rsid w:val="00292DE1"/>
    <w:rsid w:val="002931C5"/>
    <w:rsid w:val="0029532B"/>
    <w:rsid w:val="00296CF5"/>
    <w:rsid w:val="002A1BC2"/>
    <w:rsid w:val="002A1D03"/>
    <w:rsid w:val="002A5EC9"/>
    <w:rsid w:val="002A7B6D"/>
    <w:rsid w:val="002A7DF9"/>
    <w:rsid w:val="002B062D"/>
    <w:rsid w:val="002B10B4"/>
    <w:rsid w:val="002B1822"/>
    <w:rsid w:val="002B2765"/>
    <w:rsid w:val="002B2DA6"/>
    <w:rsid w:val="002B2E5C"/>
    <w:rsid w:val="002B34DB"/>
    <w:rsid w:val="002B486F"/>
    <w:rsid w:val="002B4F37"/>
    <w:rsid w:val="002B5F38"/>
    <w:rsid w:val="002B608A"/>
    <w:rsid w:val="002B6FF8"/>
    <w:rsid w:val="002C1730"/>
    <w:rsid w:val="002C4449"/>
    <w:rsid w:val="002C45DC"/>
    <w:rsid w:val="002C7E25"/>
    <w:rsid w:val="002C7EBE"/>
    <w:rsid w:val="002D0B7F"/>
    <w:rsid w:val="002D264E"/>
    <w:rsid w:val="002D3429"/>
    <w:rsid w:val="002D71C2"/>
    <w:rsid w:val="002D72B5"/>
    <w:rsid w:val="002E0C4B"/>
    <w:rsid w:val="002E22DB"/>
    <w:rsid w:val="002E2796"/>
    <w:rsid w:val="002E2A52"/>
    <w:rsid w:val="002E6EC5"/>
    <w:rsid w:val="002E7CA4"/>
    <w:rsid w:val="002F01C5"/>
    <w:rsid w:val="002F1EA3"/>
    <w:rsid w:val="002F3AD5"/>
    <w:rsid w:val="002F5740"/>
    <w:rsid w:val="002F5A9D"/>
    <w:rsid w:val="002F6AF4"/>
    <w:rsid w:val="003009E4"/>
    <w:rsid w:val="00301DC0"/>
    <w:rsid w:val="00303166"/>
    <w:rsid w:val="00305960"/>
    <w:rsid w:val="00306134"/>
    <w:rsid w:val="00311760"/>
    <w:rsid w:val="00314B07"/>
    <w:rsid w:val="00315D18"/>
    <w:rsid w:val="0032103E"/>
    <w:rsid w:val="00322484"/>
    <w:rsid w:val="00323B84"/>
    <w:rsid w:val="00324112"/>
    <w:rsid w:val="00326591"/>
    <w:rsid w:val="00326A54"/>
    <w:rsid w:val="003271EB"/>
    <w:rsid w:val="0033128F"/>
    <w:rsid w:val="00333307"/>
    <w:rsid w:val="003336C0"/>
    <w:rsid w:val="00335CE2"/>
    <w:rsid w:val="00336A1F"/>
    <w:rsid w:val="00337E4C"/>
    <w:rsid w:val="003419B3"/>
    <w:rsid w:val="003421A4"/>
    <w:rsid w:val="003421D9"/>
    <w:rsid w:val="00343411"/>
    <w:rsid w:val="003435A5"/>
    <w:rsid w:val="0034393E"/>
    <w:rsid w:val="00344F6B"/>
    <w:rsid w:val="00345D49"/>
    <w:rsid w:val="003469C7"/>
    <w:rsid w:val="00346C05"/>
    <w:rsid w:val="00353A79"/>
    <w:rsid w:val="00356297"/>
    <w:rsid w:val="003573A8"/>
    <w:rsid w:val="00357914"/>
    <w:rsid w:val="00360923"/>
    <w:rsid w:val="00361F59"/>
    <w:rsid w:val="003633A0"/>
    <w:rsid w:val="003640F5"/>
    <w:rsid w:val="00366424"/>
    <w:rsid w:val="0036797C"/>
    <w:rsid w:val="00367B3B"/>
    <w:rsid w:val="00367DB8"/>
    <w:rsid w:val="00371191"/>
    <w:rsid w:val="00371F4D"/>
    <w:rsid w:val="0037285C"/>
    <w:rsid w:val="00376121"/>
    <w:rsid w:val="00376F1F"/>
    <w:rsid w:val="00382AE1"/>
    <w:rsid w:val="00384000"/>
    <w:rsid w:val="003906E6"/>
    <w:rsid w:val="0039215D"/>
    <w:rsid w:val="003A0D58"/>
    <w:rsid w:val="003A1180"/>
    <w:rsid w:val="003A1AE5"/>
    <w:rsid w:val="003A439A"/>
    <w:rsid w:val="003A5C71"/>
    <w:rsid w:val="003A6D3F"/>
    <w:rsid w:val="003A7FAB"/>
    <w:rsid w:val="003B0A2F"/>
    <w:rsid w:val="003B0E67"/>
    <w:rsid w:val="003B1F1E"/>
    <w:rsid w:val="003B1F42"/>
    <w:rsid w:val="003B24E3"/>
    <w:rsid w:val="003B4D05"/>
    <w:rsid w:val="003B4EEB"/>
    <w:rsid w:val="003B587D"/>
    <w:rsid w:val="003B6318"/>
    <w:rsid w:val="003B6A0F"/>
    <w:rsid w:val="003B6F89"/>
    <w:rsid w:val="003C0790"/>
    <w:rsid w:val="003C0B93"/>
    <w:rsid w:val="003C41D3"/>
    <w:rsid w:val="003C6C1B"/>
    <w:rsid w:val="003D07D8"/>
    <w:rsid w:val="003D1239"/>
    <w:rsid w:val="003D2BCF"/>
    <w:rsid w:val="003D330A"/>
    <w:rsid w:val="003D388F"/>
    <w:rsid w:val="003D41FF"/>
    <w:rsid w:val="003D5FD9"/>
    <w:rsid w:val="003D60F0"/>
    <w:rsid w:val="003D6487"/>
    <w:rsid w:val="003D77F6"/>
    <w:rsid w:val="003E0C31"/>
    <w:rsid w:val="003E1A2C"/>
    <w:rsid w:val="003E3F88"/>
    <w:rsid w:val="003E4DF0"/>
    <w:rsid w:val="003E6DED"/>
    <w:rsid w:val="003E7586"/>
    <w:rsid w:val="003E7C59"/>
    <w:rsid w:val="003F1019"/>
    <w:rsid w:val="003F244D"/>
    <w:rsid w:val="003F29D0"/>
    <w:rsid w:val="003F50AA"/>
    <w:rsid w:val="003F6AFD"/>
    <w:rsid w:val="003F6BAD"/>
    <w:rsid w:val="003F6EE9"/>
    <w:rsid w:val="003F75EB"/>
    <w:rsid w:val="004002EA"/>
    <w:rsid w:val="00400BA2"/>
    <w:rsid w:val="00401964"/>
    <w:rsid w:val="00402983"/>
    <w:rsid w:val="00402BBC"/>
    <w:rsid w:val="00407B7C"/>
    <w:rsid w:val="004104EE"/>
    <w:rsid w:val="00410DBD"/>
    <w:rsid w:val="00411C65"/>
    <w:rsid w:val="00411E8B"/>
    <w:rsid w:val="00411F55"/>
    <w:rsid w:val="00411FD4"/>
    <w:rsid w:val="004128EE"/>
    <w:rsid w:val="00416197"/>
    <w:rsid w:val="004165D5"/>
    <w:rsid w:val="00417DFB"/>
    <w:rsid w:val="00430A44"/>
    <w:rsid w:val="004336DA"/>
    <w:rsid w:val="00435D52"/>
    <w:rsid w:val="00436483"/>
    <w:rsid w:val="00440059"/>
    <w:rsid w:val="004410D4"/>
    <w:rsid w:val="00441263"/>
    <w:rsid w:val="00441DF9"/>
    <w:rsid w:val="004423B4"/>
    <w:rsid w:val="00442733"/>
    <w:rsid w:val="00444523"/>
    <w:rsid w:val="00444C57"/>
    <w:rsid w:val="004469C7"/>
    <w:rsid w:val="00450A4C"/>
    <w:rsid w:val="00450D4D"/>
    <w:rsid w:val="0045462B"/>
    <w:rsid w:val="00454CFE"/>
    <w:rsid w:val="00455C0C"/>
    <w:rsid w:val="00456F5C"/>
    <w:rsid w:val="00457576"/>
    <w:rsid w:val="004640C8"/>
    <w:rsid w:val="00466C5B"/>
    <w:rsid w:val="004678F8"/>
    <w:rsid w:val="004739C2"/>
    <w:rsid w:val="00473F3D"/>
    <w:rsid w:val="00474740"/>
    <w:rsid w:val="00476A99"/>
    <w:rsid w:val="004808C5"/>
    <w:rsid w:val="004837D8"/>
    <w:rsid w:val="0048498F"/>
    <w:rsid w:val="00484A15"/>
    <w:rsid w:val="00486BBF"/>
    <w:rsid w:val="00486CDB"/>
    <w:rsid w:val="0049143E"/>
    <w:rsid w:val="00496628"/>
    <w:rsid w:val="004A0C7B"/>
    <w:rsid w:val="004A4114"/>
    <w:rsid w:val="004A540D"/>
    <w:rsid w:val="004A62D2"/>
    <w:rsid w:val="004A7CEE"/>
    <w:rsid w:val="004B0A24"/>
    <w:rsid w:val="004B1687"/>
    <w:rsid w:val="004B1811"/>
    <w:rsid w:val="004B32D2"/>
    <w:rsid w:val="004B5E32"/>
    <w:rsid w:val="004B62E9"/>
    <w:rsid w:val="004B7906"/>
    <w:rsid w:val="004C3F77"/>
    <w:rsid w:val="004C6B62"/>
    <w:rsid w:val="004C786F"/>
    <w:rsid w:val="004D10B3"/>
    <w:rsid w:val="004D1894"/>
    <w:rsid w:val="004D3D26"/>
    <w:rsid w:val="004D4962"/>
    <w:rsid w:val="004D55AC"/>
    <w:rsid w:val="004D59AF"/>
    <w:rsid w:val="004D5F06"/>
    <w:rsid w:val="004D5F1C"/>
    <w:rsid w:val="004D69A0"/>
    <w:rsid w:val="004D7174"/>
    <w:rsid w:val="004D7ADE"/>
    <w:rsid w:val="004E20A5"/>
    <w:rsid w:val="004E21FA"/>
    <w:rsid w:val="004E30A2"/>
    <w:rsid w:val="004E34BE"/>
    <w:rsid w:val="004E4129"/>
    <w:rsid w:val="004E444E"/>
    <w:rsid w:val="004E48D2"/>
    <w:rsid w:val="004E544F"/>
    <w:rsid w:val="004E5F7D"/>
    <w:rsid w:val="004E70BC"/>
    <w:rsid w:val="004F0278"/>
    <w:rsid w:val="004F4CA4"/>
    <w:rsid w:val="004F7591"/>
    <w:rsid w:val="005016AB"/>
    <w:rsid w:val="00501A6C"/>
    <w:rsid w:val="00505D00"/>
    <w:rsid w:val="00507766"/>
    <w:rsid w:val="0051146E"/>
    <w:rsid w:val="0051325A"/>
    <w:rsid w:val="005132BA"/>
    <w:rsid w:val="00513E9B"/>
    <w:rsid w:val="00514061"/>
    <w:rsid w:val="0051409A"/>
    <w:rsid w:val="00514547"/>
    <w:rsid w:val="00515B7C"/>
    <w:rsid w:val="00515BFC"/>
    <w:rsid w:val="0052397E"/>
    <w:rsid w:val="005254C4"/>
    <w:rsid w:val="00527C30"/>
    <w:rsid w:val="00530CDF"/>
    <w:rsid w:val="0053134A"/>
    <w:rsid w:val="005325A0"/>
    <w:rsid w:val="00532AB2"/>
    <w:rsid w:val="0053331A"/>
    <w:rsid w:val="0053417E"/>
    <w:rsid w:val="00535EB3"/>
    <w:rsid w:val="00537CDC"/>
    <w:rsid w:val="00540A57"/>
    <w:rsid w:val="005418D5"/>
    <w:rsid w:val="00541C3C"/>
    <w:rsid w:val="00541D71"/>
    <w:rsid w:val="005425E7"/>
    <w:rsid w:val="005440B5"/>
    <w:rsid w:val="00544A0E"/>
    <w:rsid w:val="005458A3"/>
    <w:rsid w:val="005458A6"/>
    <w:rsid w:val="0054683C"/>
    <w:rsid w:val="00547E9B"/>
    <w:rsid w:val="005507AD"/>
    <w:rsid w:val="005523E3"/>
    <w:rsid w:val="005526D2"/>
    <w:rsid w:val="00554624"/>
    <w:rsid w:val="005553B2"/>
    <w:rsid w:val="00555D5C"/>
    <w:rsid w:val="00557168"/>
    <w:rsid w:val="00561539"/>
    <w:rsid w:val="0057068F"/>
    <w:rsid w:val="005716BB"/>
    <w:rsid w:val="00571DE9"/>
    <w:rsid w:val="0057397E"/>
    <w:rsid w:val="005743E5"/>
    <w:rsid w:val="005764B7"/>
    <w:rsid w:val="00582BA1"/>
    <w:rsid w:val="00583B7F"/>
    <w:rsid w:val="00587C9E"/>
    <w:rsid w:val="00590BC3"/>
    <w:rsid w:val="0059349C"/>
    <w:rsid w:val="00595159"/>
    <w:rsid w:val="0059637E"/>
    <w:rsid w:val="00597B5C"/>
    <w:rsid w:val="005A1F76"/>
    <w:rsid w:val="005A26B3"/>
    <w:rsid w:val="005A4977"/>
    <w:rsid w:val="005A4A6F"/>
    <w:rsid w:val="005A72ED"/>
    <w:rsid w:val="005A76FA"/>
    <w:rsid w:val="005B2805"/>
    <w:rsid w:val="005B45A4"/>
    <w:rsid w:val="005B57EF"/>
    <w:rsid w:val="005B6077"/>
    <w:rsid w:val="005B780D"/>
    <w:rsid w:val="005C0A3B"/>
    <w:rsid w:val="005C315C"/>
    <w:rsid w:val="005C349A"/>
    <w:rsid w:val="005C545C"/>
    <w:rsid w:val="005C6FF9"/>
    <w:rsid w:val="005C7F49"/>
    <w:rsid w:val="005D1FEA"/>
    <w:rsid w:val="005D3998"/>
    <w:rsid w:val="005D3C6C"/>
    <w:rsid w:val="005D5D50"/>
    <w:rsid w:val="005D7F1B"/>
    <w:rsid w:val="005E00BA"/>
    <w:rsid w:val="005E3BFF"/>
    <w:rsid w:val="005E4C2D"/>
    <w:rsid w:val="005E4F46"/>
    <w:rsid w:val="005E54B9"/>
    <w:rsid w:val="005E62D5"/>
    <w:rsid w:val="005F1315"/>
    <w:rsid w:val="005F1392"/>
    <w:rsid w:val="005F2631"/>
    <w:rsid w:val="005F2D89"/>
    <w:rsid w:val="005F3909"/>
    <w:rsid w:val="005F4C07"/>
    <w:rsid w:val="005F6840"/>
    <w:rsid w:val="005F6993"/>
    <w:rsid w:val="005F6BB1"/>
    <w:rsid w:val="005F7F70"/>
    <w:rsid w:val="00601913"/>
    <w:rsid w:val="006025A6"/>
    <w:rsid w:val="00605172"/>
    <w:rsid w:val="00607438"/>
    <w:rsid w:val="006079AB"/>
    <w:rsid w:val="00610A85"/>
    <w:rsid w:val="00614C6C"/>
    <w:rsid w:val="006154A1"/>
    <w:rsid w:val="00615990"/>
    <w:rsid w:val="006159CE"/>
    <w:rsid w:val="00615D27"/>
    <w:rsid w:val="006168B2"/>
    <w:rsid w:val="0062117D"/>
    <w:rsid w:val="00621474"/>
    <w:rsid w:val="006219B0"/>
    <w:rsid w:val="00623093"/>
    <w:rsid w:val="00624A72"/>
    <w:rsid w:val="00631954"/>
    <w:rsid w:val="00632030"/>
    <w:rsid w:val="0063230B"/>
    <w:rsid w:val="00632D79"/>
    <w:rsid w:val="006339F1"/>
    <w:rsid w:val="00634BFC"/>
    <w:rsid w:val="00634C20"/>
    <w:rsid w:val="00635531"/>
    <w:rsid w:val="00637496"/>
    <w:rsid w:val="0064033C"/>
    <w:rsid w:val="00644688"/>
    <w:rsid w:val="00647950"/>
    <w:rsid w:val="00650448"/>
    <w:rsid w:val="00651758"/>
    <w:rsid w:val="00653804"/>
    <w:rsid w:val="00654497"/>
    <w:rsid w:val="00654DF1"/>
    <w:rsid w:val="00654EF7"/>
    <w:rsid w:val="0065579D"/>
    <w:rsid w:val="00660A90"/>
    <w:rsid w:val="00662084"/>
    <w:rsid w:val="00662C74"/>
    <w:rsid w:val="0066313F"/>
    <w:rsid w:val="00667D01"/>
    <w:rsid w:val="00671469"/>
    <w:rsid w:val="00672DB1"/>
    <w:rsid w:val="006732E6"/>
    <w:rsid w:val="00676DC0"/>
    <w:rsid w:val="0067717D"/>
    <w:rsid w:val="00677337"/>
    <w:rsid w:val="00681E5B"/>
    <w:rsid w:val="00682509"/>
    <w:rsid w:val="00686FFC"/>
    <w:rsid w:val="006872E7"/>
    <w:rsid w:val="00687327"/>
    <w:rsid w:val="0068759D"/>
    <w:rsid w:val="00687C47"/>
    <w:rsid w:val="00696CBA"/>
    <w:rsid w:val="00696DD4"/>
    <w:rsid w:val="006970BE"/>
    <w:rsid w:val="006A1582"/>
    <w:rsid w:val="006A4EE0"/>
    <w:rsid w:val="006A54EF"/>
    <w:rsid w:val="006A568D"/>
    <w:rsid w:val="006A5BEF"/>
    <w:rsid w:val="006A5FE7"/>
    <w:rsid w:val="006A7AAF"/>
    <w:rsid w:val="006B49E3"/>
    <w:rsid w:val="006B57ED"/>
    <w:rsid w:val="006B6034"/>
    <w:rsid w:val="006B6305"/>
    <w:rsid w:val="006B6740"/>
    <w:rsid w:val="006C00E1"/>
    <w:rsid w:val="006C02CA"/>
    <w:rsid w:val="006C1877"/>
    <w:rsid w:val="006C21EE"/>
    <w:rsid w:val="006C2289"/>
    <w:rsid w:val="006C239A"/>
    <w:rsid w:val="006C510D"/>
    <w:rsid w:val="006C6240"/>
    <w:rsid w:val="006C6425"/>
    <w:rsid w:val="006D10B8"/>
    <w:rsid w:val="006D1527"/>
    <w:rsid w:val="006D706D"/>
    <w:rsid w:val="006E5106"/>
    <w:rsid w:val="006E6ED4"/>
    <w:rsid w:val="006E7BFF"/>
    <w:rsid w:val="006E7E3E"/>
    <w:rsid w:val="006F3D7E"/>
    <w:rsid w:val="006F4E87"/>
    <w:rsid w:val="006F6A64"/>
    <w:rsid w:val="00700255"/>
    <w:rsid w:val="007004AE"/>
    <w:rsid w:val="007046C4"/>
    <w:rsid w:val="007049D5"/>
    <w:rsid w:val="0070616B"/>
    <w:rsid w:val="0070651E"/>
    <w:rsid w:val="00707CCC"/>
    <w:rsid w:val="007100DA"/>
    <w:rsid w:val="00711795"/>
    <w:rsid w:val="00714534"/>
    <w:rsid w:val="00716F7E"/>
    <w:rsid w:val="00717473"/>
    <w:rsid w:val="00720A1A"/>
    <w:rsid w:val="00724C9D"/>
    <w:rsid w:val="00726F1F"/>
    <w:rsid w:val="007301CC"/>
    <w:rsid w:val="00730206"/>
    <w:rsid w:val="00731B3A"/>
    <w:rsid w:val="0073232D"/>
    <w:rsid w:val="007333F8"/>
    <w:rsid w:val="0073535C"/>
    <w:rsid w:val="007361EF"/>
    <w:rsid w:val="00736724"/>
    <w:rsid w:val="0074061E"/>
    <w:rsid w:val="0074141A"/>
    <w:rsid w:val="00745A08"/>
    <w:rsid w:val="00746B9C"/>
    <w:rsid w:val="00746FDF"/>
    <w:rsid w:val="00750300"/>
    <w:rsid w:val="00751FE1"/>
    <w:rsid w:val="00752495"/>
    <w:rsid w:val="007525E7"/>
    <w:rsid w:val="00753D21"/>
    <w:rsid w:val="00753D97"/>
    <w:rsid w:val="0075598F"/>
    <w:rsid w:val="007561FE"/>
    <w:rsid w:val="007567A1"/>
    <w:rsid w:val="0075734A"/>
    <w:rsid w:val="00757614"/>
    <w:rsid w:val="00761327"/>
    <w:rsid w:val="0076369C"/>
    <w:rsid w:val="00763EFF"/>
    <w:rsid w:val="007645A9"/>
    <w:rsid w:val="00765EAE"/>
    <w:rsid w:val="007710B3"/>
    <w:rsid w:val="00771C2F"/>
    <w:rsid w:val="00772046"/>
    <w:rsid w:val="007737F7"/>
    <w:rsid w:val="00773B68"/>
    <w:rsid w:val="00775B2D"/>
    <w:rsid w:val="00775D45"/>
    <w:rsid w:val="00776FE4"/>
    <w:rsid w:val="00777832"/>
    <w:rsid w:val="00777D0D"/>
    <w:rsid w:val="007800E8"/>
    <w:rsid w:val="00780D0E"/>
    <w:rsid w:val="0078351C"/>
    <w:rsid w:val="00783F7D"/>
    <w:rsid w:val="007855B1"/>
    <w:rsid w:val="00786614"/>
    <w:rsid w:val="00786A7D"/>
    <w:rsid w:val="0079055C"/>
    <w:rsid w:val="007915A5"/>
    <w:rsid w:val="007921A1"/>
    <w:rsid w:val="00794157"/>
    <w:rsid w:val="007946F4"/>
    <w:rsid w:val="00795E5A"/>
    <w:rsid w:val="00797E6B"/>
    <w:rsid w:val="007A0C98"/>
    <w:rsid w:val="007A382C"/>
    <w:rsid w:val="007A483C"/>
    <w:rsid w:val="007A5826"/>
    <w:rsid w:val="007A7FF3"/>
    <w:rsid w:val="007B049F"/>
    <w:rsid w:val="007B1144"/>
    <w:rsid w:val="007B1D80"/>
    <w:rsid w:val="007B1F55"/>
    <w:rsid w:val="007B2ADA"/>
    <w:rsid w:val="007B3BFE"/>
    <w:rsid w:val="007B4E82"/>
    <w:rsid w:val="007B5707"/>
    <w:rsid w:val="007C0BDD"/>
    <w:rsid w:val="007C157A"/>
    <w:rsid w:val="007C28C3"/>
    <w:rsid w:val="007C516E"/>
    <w:rsid w:val="007C54C5"/>
    <w:rsid w:val="007C6FE9"/>
    <w:rsid w:val="007C7912"/>
    <w:rsid w:val="007C7D9F"/>
    <w:rsid w:val="007D0161"/>
    <w:rsid w:val="007D0CD0"/>
    <w:rsid w:val="007D38BB"/>
    <w:rsid w:val="007D59CD"/>
    <w:rsid w:val="007D59E0"/>
    <w:rsid w:val="007D65A4"/>
    <w:rsid w:val="007D6A53"/>
    <w:rsid w:val="007D723D"/>
    <w:rsid w:val="007D7C0D"/>
    <w:rsid w:val="007F0472"/>
    <w:rsid w:val="007F06AA"/>
    <w:rsid w:val="007F2F28"/>
    <w:rsid w:val="007F5992"/>
    <w:rsid w:val="007F7615"/>
    <w:rsid w:val="007F77C6"/>
    <w:rsid w:val="007F79AF"/>
    <w:rsid w:val="00800E3C"/>
    <w:rsid w:val="00800EFD"/>
    <w:rsid w:val="008017C7"/>
    <w:rsid w:val="00806FA6"/>
    <w:rsid w:val="00810E89"/>
    <w:rsid w:val="0081155A"/>
    <w:rsid w:val="00812246"/>
    <w:rsid w:val="0081275D"/>
    <w:rsid w:val="00815E13"/>
    <w:rsid w:val="00816E1A"/>
    <w:rsid w:val="0081744F"/>
    <w:rsid w:val="00821FDA"/>
    <w:rsid w:val="0082289F"/>
    <w:rsid w:val="00825B5F"/>
    <w:rsid w:val="0082769F"/>
    <w:rsid w:val="00827C60"/>
    <w:rsid w:val="00831912"/>
    <w:rsid w:val="0083379B"/>
    <w:rsid w:val="00833E3B"/>
    <w:rsid w:val="00834068"/>
    <w:rsid w:val="00836621"/>
    <w:rsid w:val="00840B04"/>
    <w:rsid w:val="00842C8B"/>
    <w:rsid w:val="00843BCA"/>
    <w:rsid w:val="0084409F"/>
    <w:rsid w:val="008449F7"/>
    <w:rsid w:val="00846B4D"/>
    <w:rsid w:val="00847963"/>
    <w:rsid w:val="00847E68"/>
    <w:rsid w:val="0085045A"/>
    <w:rsid w:val="0085157C"/>
    <w:rsid w:val="00855FB2"/>
    <w:rsid w:val="00856928"/>
    <w:rsid w:val="00862B1F"/>
    <w:rsid w:val="00863213"/>
    <w:rsid w:val="00870DB4"/>
    <w:rsid w:val="00871DF4"/>
    <w:rsid w:val="00872048"/>
    <w:rsid w:val="00872B91"/>
    <w:rsid w:val="008738E1"/>
    <w:rsid w:val="00873A48"/>
    <w:rsid w:val="00873CCB"/>
    <w:rsid w:val="00873F07"/>
    <w:rsid w:val="00875A43"/>
    <w:rsid w:val="00875CDE"/>
    <w:rsid w:val="008761A6"/>
    <w:rsid w:val="008773EE"/>
    <w:rsid w:val="008778A9"/>
    <w:rsid w:val="008814CC"/>
    <w:rsid w:val="00884501"/>
    <w:rsid w:val="00885025"/>
    <w:rsid w:val="008861F2"/>
    <w:rsid w:val="008869A1"/>
    <w:rsid w:val="008873DB"/>
    <w:rsid w:val="0088793B"/>
    <w:rsid w:val="00887F29"/>
    <w:rsid w:val="00887F32"/>
    <w:rsid w:val="00890F05"/>
    <w:rsid w:val="00892784"/>
    <w:rsid w:val="008928AC"/>
    <w:rsid w:val="008944D4"/>
    <w:rsid w:val="00894BE8"/>
    <w:rsid w:val="00894F34"/>
    <w:rsid w:val="008A130D"/>
    <w:rsid w:val="008A19F3"/>
    <w:rsid w:val="008A1CF4"/>
    <w:rsid w:val="008A4878"/>
    <w:rsid w:val="008A723D"/>
    <w:rsid w:val="008B0455"/>
    <w:rsid w:val="008B1057"/>
    <w:rsid w:val="008B49B6"/>
    <w:rsid w:val="008B4B5B"/>
    <w:rsid w:val="008B5FEB"/>
    <w:rsid w:val="008B671C"/>
    <w:rsid w:val="008C1536"/>
    <w:rsid w:val="008C1A54"/>
    <w:rsid w:val="008C2B30"/>
    <w:rsid w:val="008C59F2"/>
    <w:rsid w:val="008C5A40"/>
    <w:rsid w:val="008C607B"/>
    <w:rsid w:val="008C64A8"/>
    <w:rsid w:val="008C6CD7"/>
    <w:rsid w:val="008C7F0B"/>
    <w:rsid w:val="008D0629"/>
    <w:rsid w:val="008D0FA0"/>
    <w:rsid w:val="008D2074"/>
    <w:rsid w:val="008D2EFC"/>
    <w:rsid w:val="008D44CE"/>
    <w:rsid w:val="008D53D0"/>
    <w:rsid w:val="008D5F7D"/>
    <w:rsid w:val="008D687D"/>
    <w:rsid w:val="008D72FB"/>
    <w:rsid w:val="008D78E1"/>
    <w:rsid w:val="008E4E03"/>
    <w:rsid w:val="008E5584"/>
    <w:rsid w:val="008F1EE3"/>
    <w:rsid w:val="008F23AE"/>
    <w:rsid w:val="008F377E"/>
    <w:rsid w:val="008F3D6B"/>
    <w:rsid w:val="008F3E92"/>
    <w:rsid w:val="008F3FFA"/>
    <w:rsid w:val="008F550A"/>
    <w:rsid w:val="008F7800"/>
    <w:rsid w:val="008F78A0"/>
    <w:rsid w:val="00900597"/>
    <w:rsid w:val="00900948"/>
    <w:rsid w:val="00902BDC"/>
    <w:rsid w:val="009035AC"/>
    <w:rsid w:val="0090540F"/>
    <w:rsid w:val="00905DB4"/>
    <w:rsid w:val="00912C41"/>
    <w:rsid w:val="00915A96"/>
    <w:rsid w:val="00915BF2"/>
    <w:rsid w:val="00916A88"/>
    <w:rsid w:val="009238E7"/>
    <w:rsid w:val="00923CDF"/>
    <w:rsid w:val="00925519"/>
    <w:rsid w:val="0092587C"/>
    <w:rsid w:val="00925AD5"/>
    <w:rsid w:val="00926F46"/>
    <w:rsid w:val="0093094A"/>
    <w:rsid w:val="0094010F"/>
    <w:rsid w:val="00940CC3"/>
    <w:rsid w:val="00945C47"/>
    <w:rsid w:val="00950984"/>
    <w:rsid w:val="00950FB1"/>
    <w:rsid w:val="009549CF"/>
    <w:rsid w:val="0095692A"/>
    <w:rsid w:val="009575D9"/>
    <w:rsid w:val="00957BD4"/>
    <w:rsid w:val="00957C97"/>
    <w:rsid w:val="00960694"/>
    <w:rsid w:val="00960C56"/>
    <w:rsid w:val="009638AD"/>
    <w:rsid w:val="00963CF8"/>
    <w:rsid w:val="00965B08"/>
    <w:rsid w:val="00967894"/>
    <w:rsid w:val="0097071D"/>
    <w:rsid w:val="009709CC"/>
    <w:rsid w:val="0097152D"/>
    <w:rsid w:val="00972C5D"/>
    <w:rsid w:val="0097454E"/>
    <w:rsid w:val="00975B6E"/>
    <w:rsid w:val="00976EFA"/>
    <w:rsid w:val="0097786F"/>
    <w:rsid w:val="009807E0"/>
    <w:rsid w:val="00981FD2"/>
    <w:rsid w:val="00985231"/>
    <w:rsid w:val="00991076"/>
    <w:rsid w:val="009928CA"/>
    <w:rsid w:val="00992FF4"/>
    <w:rsid w:val="0099326B"/>
    <w:rsid w:val="00993607"/>
    <w:rsid w:val="00993E12"/>
    <w:rsid w:val="0099410F"/>
    <w:rsid w:val="00994871"/>
    <w:rsid w:val="00995754"/>
    <w:rsid w:val="00996D2C"/>
    <w:rsid w:val="009A0EC4"/>
    <w:rsid w:val="009A3682"/>
    <w:rsid w:val="009A501B"/>
    <w:rsid w:val="009A71BA"/>
    <w:rsid w:val="009A77A3"/>
    <w:rsid w:val="009A7CA4"/>
    <w:rsid w:val="009B02E8"/>
    <w:rsid w:val="009B0CD3"/>
    <w:rsid w:val="009B230A"/>
    <w:rsid w:val="009B3AF5"/>
    <w:rsid w:val="009B4655"/>
    <w:rsid w:val="009B731A"/>
    <w:rsid w:val="009C34A3"/>
    <w:rsid w:val="009C4488"/>
    <w:rsid w:val="009C5EAB"/>
    <w:rsid w:val="009D3743"/>
    <w:rsid w:val="009D561F"/>
    <w:rsid w:val="009D646D"/>
    <w:rsid w:val="009D785C"/>
    <w:rsid w:val="009E37A3"/>
    <w:rsid w:val="009E3834"/>
    <w:rsid w:val="009E512C"/>
    <w:rsid w:val="009E551D"/>
    <w:rsid w:val="009E5C9C"/>
    <w:rsid w:val="009E612B"/>
    <w:rsid w:val="009E68B2"/>
    <w:rsid w:val="009E7651"/>
    <w:rsid w:val="009E775C"/>
    <w:rsid w:val="009E7F35"/>
    <w:rsid w:val="009F0300"/>
    <w:rsid w:val="009F0319"/>
    <w:rsid w:val="00A02AD3"/>
    <w:rsid w:val="00A03529"/>
    <w:rsid w:val="00A03560"/>
    <w:rsid w:val="00A03A21"/>
    <w:rsid w:val="00A03A8E"/>
    <w:rsid w:val="00A041C4"/>
    <w:rsid w:val="00A05B40"/>
    <w:rsid w:val="00A06FEE"/>
    <w:rsid w:val="00A101EF"/>
    <w:rsid w:val="00A13AB5"/>
    <w:rsid w:val="00A14574"/>
    <w:rsid w:val="00A1581D"/>
    <w:rsid w:val="00A175C5"/>
    <w:rsid w:val="00A17992"/>
    <w:rsid w:val="00A17C33"/>
    <w:rsid w:val="00A2021D"/>
    <w:rsid w:val="00A21683"/>
    <w:rsid w:val="00A219D5"/>
    <w:rsid w:val="00A22687"/>
    <w:rsid w:val="00A24603"/>
    <w:rsid w:val="00A257FA"/>
    <w:rsid w:val="00A26125"/>
    <w:rsid w:val="00A33848"/>
    <w:rsid w:val="00A35284"/>
    <w:rsid w:val="00A37BC6"/>
    <w:rsid w:val="00A40B81"/>
    <w:rsid w:val="00A43D68"/>
    <w:rsid w:val="00A454E9"/>
    <w:rsid w:val="00A45958"/>
    <w:rsid w:val="00A46EF2"/>
    <w:rsid w:val="00A51271"/>
    <w:rsid w:val="00A5145E"/>
    <w:rsid w:val="00A51876"/>
    <w:rsid w:val="00A51D78"/>
    <w:rsid w:val="00A51E80"/>
    <w:rsid w:val="00A5294B"/>
    <w:rsid w:val="00A53A91"/>
    <w:rsid w:val="00A53CEF"/>
    <w:rsid w:val="00A556A5"/>
    <w:rsid w:val="00A56AEB"/>
    <w:rsid w:val="00A602AB"/>
    <w:rsid w:val="00A61C01"/>
    <w:rsid w:val="00A62B74"/>
    <w:rsid w:val="00A62FD1"/>
    <w:rsid w:val="00A67DC7"/>
    <w:rsid w:val="00A67FA6"/>
    <w:rsid w:val="00A71318"/>
    <w:rsid w:val="00A73A4A"/>
    <w:rsid w:val="00A744BC"/>
    <w:rsid w:val="00A753DD"/>
    <w:rsid w:val="00A765A6"/>
    <w:rsid w:val="00A76D2A"/>
    <w:rsid w:val="00A7731F"/>
    <w:rsid w:val="00A77F13"/>
    <w:rsid w:val="00A800B8"/>
    <w:rsid w:val="00A8161D"/>
    <w:rsid w:val="00A81742"/>
    <w:rsid w:val="00A81751"/>
    <w:rsid w:val="00A83483"/>
    <w:rsid w:val="00A83ECB"/>
    <w:rsid w:val="00A84E53"/>
    <w:rsid w:val="00A85171"/>
    <w:rsid w:val="00A85499"/>
    <w:rsid w:val="00A862E5"/>
    <w:rsid w:val="00A87715"/>
    <w:rsid w:val="00A91561"/>
    <w:rsid w:val="00A920DC"/>
    <w:rsid w:val="00A933A1"/>
    <w:rsid w:val="00A93DC0"/>
    <w:rsid w:val="00A945E2"/>
    <w:rsid w:val="00A95142"/>
    <w:rsid w:val="00A953DF"/>
    <w:rsid w:val="00A96066"/>
    <w:rsid w:val="00AA118E"/>
    <w:rsid w:val="00AA1C00"/>
    <w:rsid w:val="00AA211B"/>
    <w:rsid w:val="00AA3A59"/>
    <w:rsid w:val="00AB0347"/>
    <w:rsid w:val="00AB2571"/>
    <w:rsid w:val="00AB43C5"/>
    <w:rsid w:val="00AB4421"/>
    <w:rsid w:val="00AB4658"/>
    <w:rsid w:val="00AB53D7"/>
    <w:rsid w:val="00AB5464"/>
    <w:rsid w:val="00AB6053"/>
    <w:rsid w:val="00AB6586"/>
    <w:rsid w:val="00AB78C4"/>
    <w:rsid w:val="00AB78F0"/>
    <w:rsid w:val="00AC04B6"/>
    <w:rsid w:val="00AC1357"/>
    <w:rsid w:val="00AC2541"/>
    <w:rsid w:val="00AC3437"/>
    <w:rsid w:val="00AC422D"/>
    <w:rsid w:val="00AC54DB"/>
    <w:rsid w:val="00AC616F"/>
    <w:rsid w:val="00AD078D"/>
    <w:rsid w:val="00AD3F19"/>
    <w:rsid w:val="00AD5809"/>
    <w:rsid w:val="00AE0B71"/>
    <w:rsid w:val="00AE2097"/>
    <w:rsid w:val="00AE3F75"/>
    <w:rsid w:val="00AE420E"/>
    <w:rsid w:val="00AE47C0"/>
    <w:rsid w:val="00AE4949"/>
    <w:rsid w:val="00AF329B"/>
    <w:rsid w:val="00AF4411"/>
    <w:rsid w:val="00AF4F6F"/>
    <w:rsid w:val="00AF5C00"/>
    <w:rsid w:val="00AF6C9E"/>
    <w:rsid w:val="00AF7C1C"/>
    <w:rsid w:val="00B02BCA"/>
    <w:rsid w:val="00B035EC"/>
    <w:rsid w:val="00B036CA"/>
    <w:rsid w:val="00B03F7B"/>
    <w:rsid w:val="00B0666A"/>
    <w:rsid w:val="00B06FDC"/>
    <w:rsid w:val="00B10C3E"/>
    <w:rsid w:val="00B11A5A"/>
    <w:rsid w:val="00B16B0F"/>
    <w:rsid w:val="00B20715"/>
    <w:rsid w:val="00B2081F"/>
    <w:rsid w:val="00B22ABA"/>
    <w:rsid w:val="00B32DBE"/>
    <w:rsid w:val="00B332A7"/>
    <w:rsid w:val="00B337BC"/>
    <w:rsid w:val="00B35155"/>
    <w:rsid w:val="00B36507"/>
    <w:rsid w:val="00B3754A"/>
    <w:rsid w:val="00B37F31"/>
    <w:rsid w:val="00B4025C"/>
    <w:rsid w:val="00B415B1"/>
    <w:rsid w:val="00B41B02"/>
    <w:rsid w:val="00B42A78"/>
    <w:rsid w:val="00B438CC"/>
    <w:rsid w:val="00B478BD"/>
    <w:rsid w:val="00B52BBD"/>
    <w:rsid w:val="00B53E1A"/>
    <w:rsid w:val="00B5583C"/>
    <w:rsid w:val="00B55DF9"/>
    <w:rsid w:val="00B56699"/>
    <w:rsid w:val="00B655E1"/>
    <w:rsid w:val="00B71019"/>
    <w:rsid w:val="00B717A9"/>
    <w:rsid w:val="00B71D82"/>
    <w:rsid w:val="00B728E1"/>
    <w:rsid w:val="00B73923"/>
    <w:rsid w:val="00B7414A"/>
    <w:rsid w:val="00B74650"/>
    <w:rsid w:val="00B7660F"/>
    <w:rsid w:val="00B770EB"/>
    <w:rsid w:val="00B77975"/>
    <w:rsid w:val="00B82E95"/>
    <w:rsid w:val="00B82ED9"/>
    <w:rsid w:val="00B8436C"/>
    <w:rsid w:val="00B84BA4"/>
    <w:rsid w:val="00B85AD7"/>
    <w:rsid w:val="00B8744B"/>
    <w:rsid w:val="00B87F53"/>
    <w:rsid w:val="00B91A51"/>
    <w:rsid w:val="00B95729"/>
    <w:rsid w:val="00B95779"/>
    <w:rsid w:val="00B96015"/>
    <w:rsid w:val="00BA069B"/>
    <w:rsid w:val="00BA2F78"/>
    <w:rsid w:val="00BA4333"/>
    <w:rsid w:val="00BA45D6"/>
    <w:rsid w:val="00BA53DC"/>
    <w:rsid w:val="00BA66D7"/>
    <w:rsid w:val="00BA717B"/>
    <w:rsid w:val="00BA7254"/>
    <w:rsid w:val="00BA7AD6"/>
    <w:rsid w:val="00BB0684"/>
    <w:rsid w:val="00BB3321"/>
    <w:rsid w:val="00BB5839"/>
    <w:rsid w:val="00BB6997"/>
    <w:rsid w:val="00BB6F76"/>
    <w:rsid w:val="00BC172E"/>
    <w:rsid w:val="00BC4D97"/>
    <w:rsid w:val="00BC50F5"/>
    <w:rsid w:val="00BD0512"/>
    <w:rsid w:val="00BD1762"/>
    <w:rsid w:val="00BD4AF0"/>
    <w:rsid w:val="00BD7BF0"/>
    <w:rsid w:val="00BE06E1"/>
    <w:rsid w:val="00BE0EB5"/>
    <w:rsid w:val="00BE27B3"/>
    <w:rsid w:val="00BE745C"/>
    <w:rsid w:val="00BF022D"/>
    <w:rsid w:val="00BF5F32"/>
    <w:rsid w:val="00BF732D"/>
    <w:rsid w:val="00C02C2E"/>
    <w:rsid w:val="00C10B7D"/>
    <w:rsid w:val="00C12B8E"/>
    <w:rsid w:val="00C131AF"/>
    <w:rsid w:val="00C134F6"/>
    <w:rsid w:val="00C142D9"/>
    <w:rsid w:val="00C1464A"/>
    <w:rsid w:val="00C20906"/>
    <w:rsid w:val="00C218C5"/>
    <w:rsid w:val="00C25F27"/>
    <w:rsid w:val="00C2692B"/>
    <w:rsid w:val="00C27E72"/>
    <w:rsid w:val="00C306B9"/>
    <w:rsid w:val="00C32CDB"/>
    <w:rsid w:val="00C330E1"/>
    <w:rsid w:val="00C33BD9"/>
    <w:rsid w:val="00C351EA"/>
    <w:rsid w:val="00C36FE0"/>
    <w:rsid w:val="00C3710F"/>
    <w:rsid w:val="00C37952"/>
    <w:rsid w:val="00C40EF5"/>
    <w:rsid w:val="00C41E8C"/>
    <w:rsid w:val="00C430A2"/>
    <w:rsid w:val="00C43336"/>
    <w:rsid w:val="00C44E4F"/>
    <w:rsid w:val="00C457C1"/>
    <w:rsid w:val="00C4695D"/>
    <w:rsid w:val="00C51A81"/>
    <w:rsid w:val="00C573B3"/>
    <w:rsid w:val="00C61609"/>
    <w:rsid w:val="00C618D8"/>
    <w:rsid w:val="00C63070"/>
    <w:rsid w:val="00C638C8"/>
    <w:rsid w:val="00C64567"/>
    <w:rsid w:val="00C73508"/>
    <w:rsid w:val="00C735BB"/>
    <w:rsid w:val="00C74422"/>
    <w:rsid w:val="00C76A1A"/>
    <w:rsid w:val="00C77DD2"/>
    <w:rsid w:val="00C8207A"/>
    <w:rsid w:val="00C8252C"/>
    <w:rsid w:val="00C825AB"/>
    <w:rsid w:val="00C835FA"/>
    <w:rsid w:val="00C8381F"/>
    <w:rsid w:val="00C8544B"/>
    <w:rsid w:val="00C858F4"/>
    <w:rsid w:val="00C86431"/>
    <w:rsid w:val="00C86ABF"/>
    <w:rsid w:val="00C86B5D"/>
    <w:rsid w:val="00C876ED"/>
    <w:rsid w:val="00C87DF7"/>
    <w:rsid w:val="00C9080C"/>
    <w:rsid w:val="00C92930"/>
    <w:rsid w:val="00C92C07"/>
    <w:rsid w:val="00C9495F"/>
    <w:rsid w:val="00C9595F"/>
    <w:rsid w:val="00C960FA"/>
    <w:rsid w:val="00C9769D"/>
    <w:rsid w:val="00CA0486"/>
    <w:rsid w:val="00CA0549"/>
    <w:rsid w:val="00CA07F7"/>
    <w:rsid w:val="00CA0C57"/>
    <w:rsid w:val="00CA1BCC"/>
    <w:rsid w:val="00CA56FC"/>
    <w:rsid w:val="00CA6B5D"/>
    <w:rsid w:val="00CB12A6"/>
    <w:rsid w:val="00CB2307"/>
    <w:rsid w:val="00CB31C5"/>
    <w:rsid w:val="00CB3369"/>
    <w:rsid w:val="00CB3870"/>
    <w:rsid w:val="00CB66CC"/>
    <w:rsid w:val="00CB77CA"/>
    <w:rsid w:val="00CC0EFC"/>
    <w:rsid w:val="00CC2A1F"/>
    <w:rsid w:val="00CC2D9B"/>
    <w:rsid w:val="00CC30DD"/>
    <w:rsid w:val="00CD01A5"/>
    <w:rsid w:val="00CD0DA9"/>
    <w:rsid w:val="00CD1939"/>
    <w:rsid w:val="00CD2078"/>
    <w:rsid w:val="00CD2298"/>
    <w:rsid w:val="00CD26F5"/>
    <w:rsid w:val="00CD3DA6"/>
    <w:rsid w:val="00CD4788"/>
    <w:rsid w:val="00CD4AEE"/>
    <w:rsid w:val="00CD53C4"/>
    <w:rsid w:val="00CD57E7"/>
    <w:rsid w:val="00CD6078"/>
    <w:rsid w:val="00CD6CEA"/>
    <w:rsid w:val="00CD70C7"/>
    <w:rsid w:val="00CE1A7F"/>
    <w:rsid w:val="00CE5983"/>
    <w:rsid w:val="00CF14FB"/>
    <w:rsid w:val="00CF1D91"/>
    <w:rsid w:val="00CF245D"/>
    <w:rsid w:val="00CF32DF"/>
    <w:rsid w:val="00CF400C"/>
    <w:rsid w:val="00CF44B6"/>
    <w:rsid w:val="00CF5D55"/>
    <w:rsid w:val="00CF6022"/>
    <w:rsid w:val="00CF7EBE"/>
    <w:rsid w:val="00D01021"/>
    <w:rsid w:val="00D027A2"/>
    <w:rsid w:val="00D035BD"/>
    <w:rsid w:val="00D03FF9"/>
    <w:rsid w:val="00D04399"/>
    <w:rsid w:val="00D0456E"/>
    <w:rsid w:val="00D057A5"/>
    <w:rsid w:val="00D101BB"/>
    <w:rsid w:val="00D11373"/>
    <w:rsid w:val="00D11DE8"/>
    <w:rsid w:val="00D12282"/>
    <w:rsid w:val="00D13FAF"/>
    <w:rsid w:val="00D158B0"/>
    <w:rsid w:val="00D15D96"/>
    <w:rsid w:val="00D17382"/>
    <w:rsid w:val="00D218B3"/>
    <w:rsid w:val="00D22D2C"/>
    <w:rsid w:val="00D244D9"/>
    <w:rsid w:val="00D24CE2"/>
    <w:rsid w:val="00D25C79"/>
    <w:rsid w:val="00D30F56"/>
    <w:rsid w:val="00D31445"/>
    <w:rsid w:val="00D32F17"/>
    <w:rsid w:val="00D344A8"/>
    <w:rsid w:val="00D34AEC"/>
    <w:rsid w:val="00D36DB6"/>
    <w:rsid w:val="00D36E39"/>
    <w:rsid w:val="00D3730C"/>
    <w:rsid w:val="00D44474"/>
    <w:rsid w:val="00D47070"/>
    <w:rsid w:val="00D50C60"/>
    <w:rsid w:val="00D51969"/>
    <w:rsid w:val="00D54C9C"/>
    <w:rsid w:val="00D600F5"/>
    <w:rsid w:val="00D60100"/>
    <w:rsid w:val="00D6053F"/>
    <w:rsid w:val="00D61048"/>
    <w:rsid w:val="00D61FB3"/>
    <w:rsid w:val="00D620DB"/>
    <w:rsid w:val="00D62CFD"/>
    <w:rsid w:val="00D652CD"/>
    <w:rsid w:val="00D6530A"/>
    <w:rsid w:val="00D664C7"/>
    <w:rsid w:val="00D664FC"/>
    <w:rsid w:val="00D66FCE"/>
    <w:rsid w:val="00D6719A"/>
    <w:rsid w:val="00D703E9"/>
    <w:rsid w:val="00D70AB1"/>
    <w:rsid w:val="00D71111"/>
    <w:rsid w:val="00D7330E"/>
    <w:rsid w:val="00D752E6"/>
    <w:rsid w:val="00D764C7"/>
    <w:rsid w:val="00D81A12"/>
    <w:rsid w:val="00D81DB0"/>
    <w:rsid w:val="00D8208A"/>
    <w:rsid w:val="00D840C1"/>
    <w:rsid w:val="00D854B2"/>
    <w:rsid w:val="00D861BC"/>
    <w:rsid w:val="00D91DCE"/>
    <w:rsid w:val="00D93308"/>
    <w:rsid w:val="00D93748"/>
    <w:rsid w:val="00D959F9"/>
    <w:rsid w:val="00D95CAA"/>
    <w:rsid w:val="00D96249"/>
    <w:rsid w:val="00D97473"/>
    <w:rsid w:val="00D97A02"/>
    <w:rsid w:val="00DA18E9"/>
    <w:rsid w:val="00DA2DD3"/>
    <w:rsid w:val="00DA4FDA"/>
    <w:rsid w:val="00DA53B9"/>
    <w:rsid w:val="00DB23FE"/>
    <w:rsid w:val="00DB6D9C"/>
    <w:rsid w:val="00DC02D7"/>
    <w:rsid w:val="00DC037C"/>
    <w:rsid w:val="00DC2FD7"/>
    <w:rsid w:val="00DC3697"/>
    <w:rsid w:val="00DC4539"/>
    <w:rsid w:val="00DC4E55"/>
    <w:rsid w:val="00DC66F6"/>
    <w:rsid w:val="00DC6B64"/>
    <w:rsid w:val="00DC78B6"/>
    <w:rsid w:val="00DD00CC"/>
    <w:rsid w:val="00DD084B"/>
    <w:rsid w:val="00DD664A"/>
    <w:rsid w:val="00DE1342"/>
    <w:rsid w:val="00DE193D"/>
    <w:rsid w:val="00DE3B95"/>
    <w:rsid w:val="00DE3C99"/>
    <w:rsid w:val="00DE48C0"/>
    <w:rsid w:val="00DE55D7"/>
    <w:rsid w:val="00DE59C3"/>
    <w:rsid w:val="00DF016A"/>
    <w:rsid w:val="00DF4F85"/>
    <w:rsid w:val="00DF6E62"/>
    <w:rsid w:val="00DF73CC"/>
    <w:rsid w:val="00E00FAF"/>
    <w:rsid w:val="00E01688"/>
    <w:rsid w:val="00E02CA0"/>
    <w:rsid w:val="00E03234"/>
    <w:rsid w:val="00E04C9C"/>
    <w:rsid w:val="00E062EF"/>
    <w:rsid w:val="00E06D80"/>
    <w:rsid w:val="00E12F06"/>
    <w:rsid w:val="00E14B92"/>
    <w:rsid w:val="00E14EF8"/>
    <w:rsid w:val="00E15362"/>
    <w:rsid w:val="00E15EBC"/>
    <w:rsid w:val="00E165E9"/>
    <w:rsid w:val="00E176EA"/>
    <w:rsid w:val="00E17798"/>
    <w:rsid w:val="00E22CD7"/>
    <w:rsid w:val="00E24B42"/>
    <w:rsid w:val="00E25C34"/>
    <w:rsid w:val="00E2790C"/>
    <w:rsid w:val="00E305C1"/>
    <w:rsid w:val="00E30BA0"/>
    <w:rsid w:val="00E33412"/>
    <w:rsid w:val="00E34B9C"/>
    <w:rsid w:val="00E361FD"/>
    <w:rsid w:val="00E3797A"/>
    <w:rsid w:val="00E400B7"/>
    <w:rsid w:val="00E41508"/>
    <w:rsid w:val="00E432B4"/>
    <w:rsid w:val="00E433FC"/>
    <w:rsid w:val="00E447B1"/>
    <w:rsid w:val="00E448AB"/>
    <w:rsid w:val="00E46F20"/>
    <w:rsid w:val="00E47BE8"/>
    <w:rsid w:val="00E51A8D"/>
    <w:rsid w:val="00E561CA"/>
    <w:rsid w:val="00E56A28"/>
    <w:rsid w:val="00E60000"/>
    <w:rsid w:val="00E63FB3"/>
    <w:rsid w:val="00E64808"/>
    <w:rsid w:val="00E70A17"/>
    <w:rsid w:val="00E7212C"/>
    <w:rsid w:val="00E72D37"/>
    <w:rsid w:val="00E7393F"/>
    <w:rsid w:val="00E74F36"/>
    <w:rsid w:val="00E7668D"/>
    <w:rsid w:val="00E77677"/>
    <w:rsid w:val="00E800B8"/>
    <w:rsid w:val="00E80C9F"/>
    <w:rsid w:val="00E81C42"/>
    <w:rsid w:val="00E81EF0"/>
    <w:rsid w:val="00E87569"/>
    <w:rsid w:val="00E903AB"/>
    <w:rsid w:val="00E96B1C"/>
    <w:rsid w:val="00EA13DE"/>
    <w:rsid w:val="00EA46FB"/>
    <w:rsid w:val="00EA4BE3"/>
    <w:rsid w:val="00EB5953"/>
    <w:rsid w:val="00EC089B"/>
    <w:rsid w:val="00EC140A"/>
    <w:rsid w:val="00EC2BB6"/>
    <w:rsid w:val="00EC31F3"/>
    <w:rsid w:val="00EC3A70"/>
    <w:rsid w:val="00EC403E"/>
    <w:rsid w:val="00EC45A0"/>
    <w:rsid w:val="00EC46A0"/>
    <w:rsid w:val="00EC5EAA"/>
    <w:rsid w:val="00EC7473"/>
    <w:rsid w:val="00ED0E9D"/>
    <w:rsid w:val="00ED18A6"/>
    <w:rsid w:val="00ED3A60"/>
    <w:rsid w:val="00ED3FB3"/>
    <w:rsid w:val="00ED59FB"/>
    <w:rsid w:val="00EE093C"/>
    <w:rsid w:val="00EE09BA"/>
    <w:rsid w:val="00EE16A3"/>
    <w:rsid w:val="00EE21F1"/>
    <w:rsid w:val="00EF03AD"/>
    <w:rsid w:val="00EF2982"/>
    <w:rsid w:val="00EF3692"/>
    <w:rsid w:val="00EF5553"/>
    <w:rsid w:val="00EF6C11"/>
    <w:rsid w:val="00F01591"/>
    <w:rsid w:val="00F0247A"/>
    <w:rsid w:val="00F032CA"/>
    <w:rsid w:val="00F05367"/>
    <w:rsid w:val="00F05DEE"/>
    <w:rsid w:val="00F06045"/>
    <w:rsid w:val="00F063AB"/>
    <w:rsid w:val="00F10119"/>
    <w:rsid w:val="00F102A7"/>
    <w:rsid w:val="00F10F44"/>
    <w:rsid w:val="00F153C4"/>
    <w:rsid w:val="00F179E2"/>
    <w:rsid w:val="00F20E34"/>
    <w:rsid w:val="00F22590"/>
    <w:rsid w:val="00F22A1F"/>
    <w:rsid w:val="00F23A64"/>
    <w:rsid w:val="00F2457D"/>
    <w:rsid w:val="00F31103"/>
    <w:rsid w:val="00F328AE"/>
    <w:rsid w:val="00F32A50"/>
    <w:rsid w:val="00F3467C"/>
    <w:rsid w:val="00F369B2"/>
    <w:rsid w:val="00F36A7C"/>
    <w:rsid w:val="00F40F73"/>
    <w:rsid w:val="00F415D3"/>
    <w:rsid w:val="00F439F9"/>
    <w:rsid w:val="00F43FD3"/>
    <w:rsid w:val="00F44537"/>
    <w:rsid w:val="00F44FDC"/>
    <w:rsid w:val="00F4531C"/>
    <w:rsid w:val="00F45FF7"/>
    <w:rsid w:val="00F50926"/>
    <w:rsid w:val="00F51175"/>
    <w:rsid w:val="00F51F67"/>
    <w:rsid w:val="00F521B5"/>
    <w:rsid w:val="00F54463"/>
    <w:rsid w:val="00F54AD7"/>
    <w:rsid w:val="00F5708B"/>
    <w:rsid w:val="00F612C1"/>
    <w:rsid w:val="00F620C9"/>
    <w:rsid w:val="00F620E6"/>
    <w:rsid w:val="00F6624B"/>
    <w:rsid w:val="00F67653"/>
    <w:rsid w:val="00F67909"/>
    <w:rsid w:val="00F67F66"/>
    <w:rsid w:val="00F72C8D"/>
    <w:rsid w:val="00F756CC"/>
    <w:rsid w:val="00F76795"/>
    <w:rsid w:val="00F7782E"/>
    <w:rsid w:val="00F779E1"/>
    <w:rsid w:val="00F80160"/>
    <w:rsid w:val="00F80346"/>
    <w:rsid w:val="00F81F36"/>
    <w:rsid w:val="00F834AD"/>
    <w:rsid w:val="00F8388F"/>
    <w:rsid w:val="00F842A2"/>
    <w:rsid w:val="00F844C8"/>
    <w:rsid w:val="00F8472E"/>
    <w:rsid w:val="00F85947"/>
    <w:rsid w:val="00F87DE7"/>
    <w:rsid w:val="00F9255B"/>
    <w:rsid w:val="00F94283"/>
    <w:rsid w:val="00F943B6"/>
    <w:rsid w:val="00F94F72"/>
    <w:rsid w:val="00F95AB4"/>
    <w:rsid w:val="00FA33A0"/>
    <w:rsid w:val="00FA3421"/>
    <w:rsid w:val="00FA5074"/>
    <w:rsid w:val="00FA5325"/>
    <w:rsid w:val="00FB0E1C"/>
    <w:rsid w:val="00FB1896"/>
    <w:rsid w:val="00FB30C6"/>
    <w:rsid w:val="00FB3EDE"/>
    <w:rsid w:val="00FB551B"/>
    <w:rsid w:val="00FB676E"/>
    <w:rsid w:val="00FB7483"/>
    <w:rsid w:val="00FC13AB"/>
    <w:rsid w:val="00FC23FD"/>
    <w:rsid w:val="00FC2BB1"/>
    <w:rsid w:val="00FC33E4"/>
    <w:rsid w:val="00FC49C2"/>
    <w:rsid w:val="00FC56D2"/>
    <w:rsid w:val="00FC6DE5"/>
    <w:rsid w:val="00FC70D6"/>
    <w:rsid w:val="00FD0232"/>
    <w:rsid w:val="00FD2120"/>
    <w:rsid w:val="00FD454F"/>
    <w:rsid w:val="00FD4A80"/>
    <w:rsid w:val="00FD5836"/>
    <w:rsid w:val="00FD5AA4"/>
    <w:rsid w:val="00FE0357"/>
    <w:rsid w:val="00FE23F4"/>
    <w:rsid w:val="00FE4142"/>
    <w:rsid w:val="00FF385B"/>
    <w:rsid w:val="00FF3B4B"/>
    <w:rsid w:val="00FF5CBC"/>
    <w:rsid w:val="00FF7BFA"/>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5852"/>
  <w15:docId w15:val="{0ECF3E4F-6A21-4BDA-9FEB-A05824FF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21"/>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nhideWhenUsed/>
    <w:rsid w:val="00247119"/>
    <w:pPr>
      <w:tabs>
        <w:tab w:val="center" w:pos="4419"/>
        <w:tab w:val="right" w:pos="8838"/>
      </w:tabs>
    </w:pPr>
  </w:style>
  <w:style w:type="character" w:customStyle="1" w:styleId="EncabezadoCar">
    <w:name w:val="Encabezado Car"/>
    <w:basedOn w:val="Fuentedeprrafopredeter"/>
    <w:link w:val="Encabezado"/>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character" w:styleId="Hipervnculo">
    <w:name w:val="Hyperlink"/>
    <w:basedOn w:val="Fuentedeprrafopredeter"/>
    <w:uiPriority w:val="99"/>
    <w:unhideWhenUsed/>
    <w:rsid w:val="000F2B64"/>
    <w:rPr>
      <w:color w:val="0000FF" w:themeColor="hyperlink"/>
      <w:u w:val="single"/>
    </w:rPr>
  </w:style>
  <w:style w:type="character" w:customStyle="1" w:styleId="Mencinsinresolver1">
    <w:name w:val="Mención sin resolver1"/>
    <w:basedOn w:val="Fuentedeprrafopredeter"/>
    <w:uiPriority w:val="99"/>
    <w:semiHidden/>
    <w:unhideWhenUsed/>
    <w:rsid w:val="00827C60"/>
    <w:rPr>
      <w:color w:val="605E5C"/>
      <w:shd w:val="clear" w:color="auto" w:fill="E1DFDD"/>
    </w:rPr>
  </w:style>
  <w:style w:type="paragraph" w:customStyle="1" w:styleId="Normal1">
    <w:name w:val="Normal1"/>
    <w:rsid w:val="00D61048"/>
    <w:rPr>
      <w:rFonts w:ascii="Times New Roman" w:eastAsia="Times New Roman" w:hAnsi="Times New Roman" w:cs="Times New Roman"/>
      <w:sz w:val="20"/>
      <w:szCs w:val="20"/>
      <w:lang w:val="es-UY" w:eastAsia="es-AR"/>
    </w:rPr>
  </w:style>
  <w:style w:type="paragraph" w:styleId="Lista">
    <w:name w:val="List"/>
    <w:basedOn w:val="Normal"/>
    <w:uiPriority w:val="99"/>
    <w:unhideWhenUsed/>
    <w:rsid w:val="00AC54DB"/>
    <w:pPr>
      <w:ind w:left="283" w:hanging="283"/>
      <w:contextualSpacing/>
    </w:pPr>
  </w:style>
  <w:style w:type="paragraph" w:styleId="Lista2">
    <w:name w:val="List 2"/>
    <w:basedOn w:val="Normal"/>
    <w:uiPriority w:val="99"/>
    <w:unhideWhenUsed/>
    <w:rsid w:val="00AC54DB"/>
    <w:pPr>
      <w:ind w:left="566" w:hanging="283"/>
      <w:contextualSpacing/>
    </w:pPr>
  </w:style>
  <w:style w:type="paragraph" w:styleId="Lista3">
    <w:name w:val="List 3"/>
    <w:basedOn w:val="Normal"/>
    <w:uiPriority w:val="99"/>
    <w:unhideWhenUsed/>
    <w:rsid w:val="00AC54DB"/>
    <w:pPr>
      <w:ind w:left="849" w:hanging="283"/>
      <w:contextualSpacing/>
    </w:pPr>
  </w:style>
  <w:style w:type="paragraph" w:styleId="Listaconvietas2">
    <w:name w:val="List Bullet 2"/>
    <w:basedOn w:val="Normal"/>
    <w:uiPriority w:val="99"/>
    <w:unhideWhenUsed/>
    <w:rsid w:val="00AC54DB"/>
    <w:pPr>
      <w:numPr>
        <w:numId w:val="2"/>
      </w:numPr>
      <w:contextualSpacing/>
    </w:pPr>
  </w:style>
  <w:style w:type="paragraph" w:styleId="Continuarlista">
    <w:name w:val="List Continue"/>
    <w:basedOn w:val="Normal"/>
    <w:uiPriority w:val="99"/>
    <w:unhideWhenUsed/>
    <w:rsid w:val="00AC54DB"/>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AC54DB"/>
    <w:pPr>
      <w:spacing w:after="0" w:line="240" w:lineRule="auto"/>
      <w:ind w:left="360" w:firstLine="360"/>
    </w:pPr>
    <w:rPr>
      <w:rFonts w:ascii="Arial" w:eastAsia="Arial" w:hAnsi="Arial" w:cs="Arial"/>
      <w:sz w:val="24"/>
      <w:szCs w:val="24"/>
      <w:lang w:val="es-AR"/>
    </w:rPr>
  </w:style>
  <w:style w:type="character" w:customStyle="1" w:styleId="Textoindependienteprimerasangra2Car">
    <w:name w:val="Texto independiente primera sangría 2 Car"/>
    <w:basedOn w:val="SangradetextonormalCar"/>
    <w:link w:val="Textoindependienteprimerasangra2"/>
    <w:uiPriority w:val="99"/>
    <w:rsid w:val="00AC54DB"/>
    <w:rPr>
      <w:rFonts w:asciiTheme="minorHAnsi" w:eastAsiaTheme="minorHAnsi" w:hAnsiTheme="minorHAnsi" w:cstheme="minorBidi"/>
      <w:sz w:val="22"/>
      <w:szCs w:val="22"/>
      <w:lang w:val="pt-BR"/>
    </w:rPr>
  </w:style>
  <w:style w:type="character" w:customStyle="1" w:styleId="Ttulo1Car">
    <w:name w:val="Título 1 Car"/>
    <w:basedOn w:val="Fuentedeprrafopredeter"/>
    <w:link w:val="Ttulo1"/>
    <w:uiPriority w:val="9"/>
    <w:rsid w:val="004E30A2"/>
    <w:rPr>
      <w:b/>
      <w:sz w:val="48"/>
      <w:szCs w:val="48"/>
    </w:rPr>
  </w:style>
  <w:style w:type="table" w:customStyle="1" w:styleId="Tablanormal11">
    <w:name w:val="Tabla normal 11"/>
    <w:basedOn w:val="Tablanormal"/>
    <w:uiPriority w:val="41"/>
    <w:rsid w:val="004E30A2"/>
    <w:rPr>
      <w:rFonts w:asciiTheme="minorHAnsi" w:eastAsiaTheme="minorEastAsia" w:hAnsiTheme="minorHAnsi" w:cstheme="minorBidi"/>
      <w:sz w:val="20"/>
      <w:szCs w:val="20"/>
      <w:lang w:val="es-U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08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7894"/>
    <w:pPr>
      <w:spacing w:before="100" w:beforeAutospacing="1" w:after="100" w:afterAutospacing="1"/>
    </w:pPr>
    <w:rPr>
      <w:rFonts w:ascii="Times New Roman" w:eastAsia="Times New Roman" w:hAnsi="Times New Roman" w:cs="Times New Roman"/>
      <w:lang w:eastAsia="es-AR"/>
    </w:rPr>
  </w:style>
  <w:style w:type="character" w:customStyle="1" w:styleId="object">
    <w:name w:val="object"/>
    <w:basedOn w:val="Fuentedeprrafopredeter"/>
    <w:rsid w:val="00967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728">
      <w:bodyDiv w:val="1"/>
      <w:marLeft w:val="0"/>
      <w:marRight w:val="0"/>
      <w:marTop w:val="0"/>
      <w:marBottom w:val="0"/>
      <w:divBdr>
        <w:top w:val="none" w:sz="0" w:space="0" w:color="auto"/>
        <w:left w:val="none" w:sz="0" w:space="0" w:color="auto"/>
        <w:bottom w:val="none" w:sz="0" w:space="0" w:color="auto"/>
        <w:right w:val="none" w:sz="0" w:space="0" w:color="auto"/>
      </w:divBdr>
    </w:div>
    <w:div w:id="24526303">
      <w:bodyDiv w:val="1"/>
      <w:marLeft w:val="0"/>
      <w:marRight w:val="0"/>
      <w:marTop w:val="0"/>
      <w:marBottom w:val="0"/>
      <w:divBdr>
        <w:top w:val="none" w:sz="0" w:space="0" w:color="auto"/>
        <w:left w:val="none" w:sz="0" w:space="0" w:color="auto"/>
        <w:bottom w:val="none" w:sz="0" w:space="0" w:color="auto"/>
        <w:right w:val="none" w:sz="0" w:space="0" w:color="auto"/>
      </w:divBdr>
    </w:div>
    <w:div w:id="37365039">
      <w:bodyDiv w:val="1"/>
      <w:marLeft w:val="0"/>
      <w:marRight w:val="0"/>
      <w:marTop w:val="0"/>
      <w:marBottom w:val="0"/>
      <w:divBdr>
        <w:top w:val="none" w:sz="0" w:space="0" w:color="auto"/>
        <w:left w:val="none" w:sz="0" w:space="0" w:color="auto"/>
        <w:bottom w:val="none" w:sz="0" w:space="0" w:color="auto"/>
        <w:right w:val="none" w:sz="0" w:space="0" w:color="auto"/>
      </w:divBdr>
    </w:div>
    <w:div w:id="51513755">
      <w:bodyDiv w:val="1"/>
      <w:marLeft w:val="0"/>
      <w:marRight w:val="0"/>
      <w:marTop w:val="0"/>
      <w:marBottom w:val="0"/>
      <w:divBdr>
        <w:top w:val="none" w:sz="0" w:space="0" w:color="auto"/>
        <w:left w:val="none" w:sz="0" w:space="0" w:color="auto"/>
        <w:bottom w:val="none" w:sz="0" w:space="0" w:color="auto"/>
        <w:right w:val="none" w:sz="0" w:space="0" w:color="auto"/>
      </w:divBdr>
    </w:div>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92753496">
      <w:bodyDiv w:val="1"/>
      <w:marLeft w:val="0"/>
      <w:marRight w:val="0"/>
      <w:marTop w:val="0"/>
      <w:marBottom w:val="0"/>
      <w:divBdr>
        <w:top w:val="none" w:sz="0" w:space="0" w:color="auto"/>
        <w:left w:val="none" w:sz="0" w:space="0" w:color="auto"/>
        <w:bottom w:val="none" w:sz="0" w:space="0" w:color="auto"/>
        <w:right w:val="none" w:sz="0" w:space="0" w:color="auto"/>
      </w:divBdr>
    </w:div>
    <w:div w:id="98915699">
      <w:bodyDiv w:val="1"/>
      <w:marLeft w:val="0"/>
      <w:marRight w:val="0"/>
      <w:marTop w:val="0"/>
      <w:marBottom w:val="0"/>
      <w:divBdr>
        <w:top w:val="none" w:sz="0" w:space="0" w:color="auto"/>
        <w:left w:val="none" w:sz="0" w:space="0" w:color="auto"/>
        <w:bottom w:val="none" w:sz="0" w:space="0" w:color="auto"/>
        <w:right w:val="none" w:sz="0" w:space="0" w:color="auto"/>
      </w:divBdr>
    </w:div>
    <w:div w:id="131557374">
      <w:bodyDiv w:val="1"/>
      <w:marLeft w:val="0"/>
      <w:marRight w:val="0"/>
      <w:marTop w:val="0"/>
      <w:marBottom w:val="0"/>
      <w:divBdr>
        <w:top w:val="none" w:sz="0" w:space="0" w:color="auto"/>
        <w:left w:val="none" w:sz="0" w:space="0" w:color="auto"/>
        <w:bottom w:val="none" w:sz="0" w:space="0" w:color="auto"/>
        <w:right w:val="none" w:sz="0" w:space="0" w:color="auto"/>
      </w:divBdr>
    </w:div>
    <w:div w:id="143201417">
      <w:bodyDiv w:val="1"/>
      <w:marLeft w:val="0"/>
      <w:marRight w:val="0"/>
      <w:marTop w:val="0"/>
      <w:marBottom w:val="0"/>
      <w:divBdr>
        <w:top w:val="none" w:sz="0" w:space="0" w:color="auto"/>
        <w:left w:val="none" w:sz="0" w:space="0" w:color="auto"/>
        <w:bottom w:val="none" w:sz="0" w:space="0" w:color="auto"/>
        <w:right w:val="none" w:sz="0" w:space="0" w:color="auto"/>
      </w:divBdr>
    </w:div>
    <w:div w:id="162933773">
      <w:bodyDiv w:val="1"/>
      <w:marLeft w:val="0"/>
      <w:marRight w:val="0"/>
      <w:marTop w:val="0"/>
      <w:marBottom w:val="0"/>
      <w:divBdr>
        <w:top w:val="none" w:sz="0" w:space="0" w:color="auto"/>
        <w:left w:val="none" w:sz="0" w:space="0" w:color="auto"/>
        <w:bottom w:val="none" w:sz="0" w:space="0" w:color="auto"/>
        <w:right w:val="none" w:sz="0" w:space="0" w:color="auto"/>
      </w:divBdr>
    </w:div>
    <w:div w:id="169679007">
      <w:bodyDiv w:val="1"/>
      <w:marLeft w:val="0"/>
      <w:marRight w:val="0"/>
      <w:marTop w:val="0"/>
      <w:marBottom w:val="0"/>
      <w:divBdr>
        <w:top w:val="none" w:sz="0" w:space="0" w:color="auto"/>
        <w:left w:val="none" w:sz="0" w:space="0" w:color="auto"/>
        <w:bottom w:val="none" w:sz="0" w:space="0" w:color="auto"/>
        <w:right w:val="none" w:sz="0" w:space="0" w:color="auto"/>
      </w:divBdr>
    </w:div>
    <w:div w:id="208878143">
      <w:bodyDiv w:val="1"/>
      <w:marLeft w:val="0"/>
      <w:marRight w:val="0"/>
      <w:marTop w:val="0"/>
      <w:marBottom w:val="0"/>
      <w:divBdr>
        <w:top w:val="none" w:sz="0" w:space="0" w:color="auto"/>
        <w:left w:val="none" w:sz="0" w:space="0" w:color="auto"/>
        <w:bottom w:val="none" w:sz="0" w:space="0" w:color="auto"/>
        <w:right w:val="none" w:sz="0" w:space="0" w:color="auto"/>
      </w:divBdr>
    </w:div>
    <w:div w:id="250310461">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17614799">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332491875">
      <w:bodyDiv w:val="1"/>
      <w:marLeft w:val="0"/>
      <w:marRight w:val="0"/>
      <w:marTop w:val="0"/>
      <w:marBottom w:val="0"/>
      <w:divBdr>
        <w:top w:val="none" w:sz="0" w:space="0" w:color="auto"/>
        <w:left w:val="none" w:sz="0" w:space="0" w:color="auto"/>
        <w:bottom w:val="none" w:sz="0" w:space="0" w:color="auto"/>
        <w:right w:val="none" w:sz="0" w:space="0" w:color="auto"/>
      </w:divBdr>
    </w:div>
    <w:div w:id="370693851">
      <w:bodyDiv w:val="1"/>
      <w:marLeft w:val="0"/>
      <w:marRight w:val="0"/>
      <w:marTop w:val="0"/>
      <w:marBottom w:val="0"/>
      <w:divBdr>
        <w:top w:val="none" w:sz="0" w:space="0" w:color="auto"/>
        <w:left w:val="none" w:sz="0" w:space="0" w:color="auto"/>
        <w:bottom w:val="none" w:sz="0" w:space="0" w:color="auto"/>
        <w:right w:val="none" w:sz="0" w:space="0" w:color="auto"/>
      </w:divBdr>
    </w:div>
    <w:div w:id="388041882">
      <w:bodyDiv w:val="1"/>
      <w:marLeft w:val="0"/>
      <w:marRight w:val="0"/>
      <w:marTop w:val="0"/>
      <w:marBottom w:val="0"/>
      <w:divBdr>
        <w:top w:val="none" w:sz="0" w:space="0" w:color="auto"/>
        <w:left w:val="none" w:sz="0" w:space="0" w:color="auto"/>
        <w:bottom w:val="none" w:sz="0" w:space="0" w:color="auto"/>
        <w:right w:val="none" w:sz="0" w:space="0" w:color="auto"/>
      </w:divBdr>
    </w:div>
    <w:div w:id="408580472">
      <w:bodyDiv w:val="1"/>
      <w:marLeft w:val="0"/>
      <w:marRight w:val="0"/>
      <w:marTop w:val="0"/>
      <w:marBottom w:val="0"/>
      <w:divBdr>
        <w:top w:val="none" w:sz="0" w:space="0" w:color="auto"/>
        <w:left w:val="none" w:sz="0" w:space="0" w:color="auto"/>
        <w:bottom w:val="none" w:sz="0" w:space="0" w:color="auto"/>
        <w:right w:val="none" w:sz="0" w:space="0" w:color="auto"/>
      </w:divBdr>
    </w:div>
    <w:div w:id="431170990">
      <w:bodyDiv w:val="1"/>
      <w:marLeft w:val="0"/>
      <w:marRight w:val="0"/>
      <w:marTop w:val="0"/>
      <w:marBottom w:val="0"/>
      <w:divBdr>
        <w:top w:val="none" w:sz="0" w:space="0" w:color="auto"/>
        <w:left w:val="none" w:sz="0" w:space="0" w:color="auto"/>
        <w:bottom w:val="none" w:sz="0" w:space="0" w:color="auto"/>
        <w:right w:val="none" w:sz="0" w:space="0" w:color="auto"/>
      </w:divBdr>
    </w:div>
    <w:div w:id="508060165">
      <w:bodyDiv w:val="1"/>
      <w:marLeft w:val="0"/>
      <w:marRight w:val="0"/>
      <w:marTop w:val="0"/>
      <w:marBottom w:val="0"/>
      <w:divBdr>
        <w:top w:val="none" w:sz="0" w:space="0" w:color="auto"/>
        <w:left w:val="none" w:sz="0" w:space="0" w:color="auto"/>
        <w:bottom w:val="none" w:sz="0" w:space="0" w:color="auto"/>
        <w:right w:val="none" w:sz="0" w:space="0" w:color="auto"/>
      </w:divBdr>
    </w:div>
    <w:div w:id="552041352">
      <w:bodyDiv w:val="1"/>
      <w:marLeft w:val="0"/>
      <w:marRight w:val="0"/>
      <w:marTop w:val="0"/>
      <w:marBottom w:val="0"/>
      <w:divBdr>
        <w:top w:val="none" w:sz="0" w:space="0" w:color="auto"/>
        <w:left w:val="none" w:sz="0" w:space="0" w:color="auto"/>
        <w:bottom w:val="none" w:sz="0" w:space="0" w:color="auto"/>
        <w:right w:val="none" w:sz="0" w:space="0" w:color="auto"/>
      </w:divBdr>
    </w:div>
    <w:div w:id="561184778">
      <w:bodyDiv w:val="1"/>
      <w:marLeft w:val="0"/>
      <w:marRight w:val="0"/>
      <w:marTop w:val="0"/>
      <w:marBottom w:val="0"/>
      <w:divBdr>
        <w:top w:val="none" w:sz="0" w:space="0" w:color="auto"/>
        <w:left w:val="none" w:sz="0" w:space="0" w:color="auto"/>
        <w:bottom w:val="none" w:sz="0" w:space="0" w:color="auto"/>
        <w:right w:val="none" w:sz="0" w:space="0" w:color="auto"/>
      </w:divBdr>
    </w:div>
    <w:div w:id="562567698">
      <w:bodyDiv w:val="1"/>
      <w:marLeft w:val="0"/>
      <w:marRight w:val="0"/>
      <w:marTop w:val="0"/>
      <w:marBottom w:val="0"/>
      <w:divBdr>
        <w:top w:val="none" w:sz="0" w:space="0" w:color="auto"/>
        <w:left w:val="none" w:sz="0" w:space="0" w:color="auto"/>
        <w:bottom w:val="none" w:sz="0" w:space="0" w:color="auto"/>
        <w:right w:val="none" w:sz="0" w:space="0" w:color="auto"/>
      </w:divBdr>
    </w:div>
    <w:div w:id="564141978">
      <w:bodyDiv w:val="1"/>
      <w:marLeft w:val="0"/>
      <w:marRight w:val="0"/>
      <w:marTop w:val="0"/>
      <w:marBottom w:val="0"/>
      <w:divBdr>
        <w:top w:val="none" w:sz="0" w:space="0" w:color="auto"/>
        <w:left w:val="none" w:sz="0" w:space="0" w:color="auto"/>
        <w:bottom w:val="none" w:sz="0" w:space="0" w:color="auto"/>
        <w:right w:val="none" w:sz="0" w:space="0" w:color="auto"/>
      </w:divBdr>
    </w:div>
    <w:div w:id="578683700">
      <w:bodyDiv w:val="1"/>
      <w:marLeft w:val="0"/>
      <w:marRight w:val="0"/>
      <w:marTop w:val="0"/>
      <w:marBottom w:val="0"/>
      <w:divBdr>
        <w:top w:val="none" w:sz="0" w:space="0" w:color="auto"/>
        <w:left w:val="none" w:sz="0" w:space="0" w:color="auto"/>
        <w:bottom w:val="none" w:sz="0" w:space="0" w:color="auto"/>
        <w:right w:val="none" w:sz="0" w:space="0" w:color="auto"/>
      </w:divBdr>
    </w:div>
    <w:div w:id="581646850">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673579824">
      <w:bodyDiv w:val="1"/>
      <w:marLeft w:val="0"/>
      <w:marRight w:val="0"/>
      <w:marTop w:val="0"/>
      <w:marBottom w:val="0"/>
      <w:divBdr>
        <w:top w:val="none" w:sz="0" w:space="0" w:color="auto"/>
        <w:left w:val="none" w:sz="0" w:space="0" w:color="auto"/>
        <w:bottom w:val="none" w:sz="0" w:space="0" w:color="auto"/>
        <w:right w:val="none" w:sz="0" w:space="0" w:color="auto"/>
      </w:divBdr>
    </w:div>
    <w:div w:id="706444615">
      <w:bodyDiv w:val="1"/>
      <w:marLeft w:val="0"/>
      <w:marRight w:val="0"/>
      <w:marTop w:val="0"/>
      <w:marBottom w:val="0"/>
      <w:divBdr>
        <w:top w:val="none" w:sz="0" w:space="0" w:color="auto"/>
        <w:left w:val="none" w:sz="0" w:space="0" w:color="auto"/>
        <w:bottom w:val="none" w:sz="0" w:space="0" w:color="auto"/>
        <w:right w:val="none" w:sz="0" w:space="0" w:color="auto"/>
      </w:divBdr>
    </w:div>
    <w:div w:id="708843347">
      <w:bodyDiv w:val="1"/>
      <w:marLeft w:val="0"/>
      <w:marRight w:val="0"/>
      <w:marTop w:val="0"/>
      <w:marBottom w:val="0"/>
      <w:divBdr>
        <w:top w:val="none" w:sz="0" w:space="0" w:color="auto"/>
        <w:left w:val="none" w:sz="0" w:space="0" w:color="auto"/>
        <w:bottom w:val="none" w:sz="0" w:space="0" w:color="auto"/>
        <w:right w:val="none" w:sz="0" w:space="0" w:color="auto"/>
      </w:divBdr>
    </w:div>
    <w:div w:id="769397515">
      <w:bodyDiv w:val="1"/>
      <w:marLeft w:val="0"/>
      <w:marRight w:val="0"/>
      <w:marTop w:val="0"/>
      <w:marBottom w:val="0"/>
      <w:divBdr>
        <w:top w:val="none" w:sz="0" w:space="0" w:color="auto"/>
        <w:left w:val="none" w:sz="0" w:space="0" w:color="auto"/>
        <w:bottom w:val="none" w:sz="0" w:space="0" w:color="auto"/>
        <w:right w:val="none" w:sz="0" w:space="0" w:color="auto"/>
      </w:divBdr>
    </w:div>
    <w:div w:id="772284072">
      <w:bodyDiv w:val="1"/>
      <w:marLeft w:val="0"/>
      <w:marRight w:val="0"/>
      <w:marTop w:val="0"/>
      <w:marBottom w:val="0"/>
      <w:divBdr>
        <w:top w:val="none" w:sz="0" w:space="0" w:color="auto"/>
        <w:left w:val="none" w:sz="0" w:space="0" w:color="auto"/>
        <w:bottom w:val="none" w:sz="0" w:space="0" w:color="auto"/>
        <w:right w:val="none" w:sz="0" w:space="0" w:color="auto"/>
      </w:divBdr>
    </w:div>
    <w:div w:id="786049561">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844439061">
      <w:bodyDiv w:val="1"/>
      <w:marLeft w:val="0"/>
      <w:marRight w:val="0"/>
      <w:marTop w:val="0"/>
      <w:marBottom w:val="0"/>
      <w:divBdr>
        <w:top w:val="none" w:sz="0" w:space="0" w:color="auto"/>
        <w:left w:val="none" w:sz="0" w:space="0" w:color="auto"/>
        <w:bottom w:val="none" w:sz="0" w:space="0" w:color="auto"/>
        <w:right w:val="none" w:sz="0" w:space="0" w:color="auto"/>
      </w:divBdr>
    </w:div>
    <w:div w:id="898128112">
      <w:bodyDiv w:val="1"/>
      <w:marLeft w:val="0"/>
      <w:marRight w:val="0"/>
      <w:marTop w:val="0"/>
      <w:marBottom w:val="0"/>
      <w:divBdr>
        <w:top w:val="none" w:sz="0" w:space="0" w:color="auto"/>
        <w:left w:val="none" w:sz="0" w:space="0" w:color="auto"/>
        <w:bottom w:val="none" w:sz="0" w:space="0" w:color="auto"/>
        <w:right w:val="none" w:sz="0" w:space="0" w:color="auto"/>
      </w:divBdr>
    </w:div>
    <w:div w:id="936597168">
      <w:bodyDiv w:val="1"/>
      <w:marLeft w:val="0"/>
      <w:marRight w:val="0"/>
      <w:marTop w:val="0"/>
      <w:marBottom w:val="0"/>
      <w:divBdr>
        <w:top w:val="none" w:sz="0" w:space="0" w:color="auto"/>
        <w:left w:val="none" w:sz="0" w:space="0" w:color="auto"/>
        <w:bottom w:val="none" w:sz="0" w:space="0" w:color="auto"/>
        <w:right w:val="none" w:sz="0" w:space="0" w:color="auto"/>
      </w:divBdr>
    </w:div>
    <w:div w:id="1084761391">
      <w:bodyDiv w:val="1"/>
      <w:marLeft w:val="0"/>
      <w:marRight w:val="0"/>
      <w:marTop w:val="0"/>
      <w:marBottom w:val="0"/>
      <w:divBdr>
        <w:top w:val="none" w:sz="0" w:space="0" w:color="auto"/>
        <w:left w:val="none" w:sz="0" w:space="0" w:color="auto"/>
        <w:bottom w:val="none" w:sz="0" w:space="0" w:color="auto"/>
        <w:right w:val="none" w:sz="0" w:space="0" w:color="auto"/>
      </w:divBdr>
    </w:div>
    <w:div w:id="1123034907">
      <w:bodyDiv w:val="1"/>
      <w:marLeft w:val="0"/>
      <w:marRight w:val="0"/>
      <w:marTop w:val="0"/>
      <w:marBottom w:val="0"/>
      <w:divBdr>
        <w:top w:val="none" w:sz="0" w:space="0" w:color="auto"/>
        <w:left w:val="none" w:sz="0" w:space="0" w:color="auto"/>
        <w:bottom w:val="none" w:sz="0" w:space="0" w:color="auto"/>
        <w:right w:val="none" w:sz="0" w:space="0" w:color="auto"/>
      </w:divBdr>
    </w:div>
    <w:div w:id="1141507378">
      <w:bodyDiv w:val="1"/>
      <w:marLeft w:val="0"/>
      <w:marRight w:val="0"/>
      <w:marTop w:val="0"/>
      <w:marBottom w:val="0"/>
      <w:divBdr>
        <w:top w:val="none" w:sz="0" w:space="0" w:color="auto"/>
        <w:left w:val="none" w:sz="0" w:space="0" w:color="auto"/>
        <w:bottom w:val="none" w:sz="0" w:space="0" w:color="auto"/>
        <w:right w:val="none" w:sz="0" w:space="0" w:color="auto"/>
      </w:divBdr>
    </w:div>
    <w:div w:id="1160148154">
      <w:bodyDiv w:val="1"/>
      <w:marLeft w:val="0"/>
      <w:marRight w:val="0"/>
      <w:marTop w:val="0"/>
      <w:marBottom w:val="0"/>
      <w:divBdr>
        <w:top w:val="none" w:sz="0" w:space="0" w:color="auto"/>
        <w:left w:val="none" w:sz="0" w:space="0" w:color="auto"/>
        <w:bottom w:val="none" w:sz="0" w:space="0" w:color="auto"/>
        <w:right w:val="none" w:sz="0" w:space="0" w:color="auto"/>
      </w:divBdr>
    </w:div>
    <w:div w:id="1189097729">
      <w:bodyDiv w:val="1"/>
      <w:marLeft w:val="0"/>
      <w:marRight w:val="0"/>
      <w:marTop w:val="0"/>
      <w:marBottom w:val="0"/>
      <w:divBdr>
        <w:top w:val="none" w:sz="0" w:space="0" w:color="auto"/>
        <w:left w:val="none" w:sz="0" w:space="0" w:color="auto"/>
        <w:bottom w:val="none" w:sz="0" w:space="0" w:color="auto"/>
        <w:right w:val="none" w:sz="0" w:space="0" w:color="auto"/>
      </w:divBdr>
    </w:div>
    <w:div w:id="1248614137">
      <w:bodyDiv w:val="1"/>
      <w:marLeft w:val="0"/>
      <w:marRight w:val="0"/>
      <w:marTop w:val="0"/>
      <w:marBottom w:val="0"/>
      <w:divBdr>
        <w:top w:val="none" w:sz="0" w:space="0" w:color="auto"/>
        <w:left w:val="none" w:sz="0" w:space="0" w:color="auto"/>
        <w:bottom w:val="none" w:sz="0" w:space="0" w:color="auto"/>
        <w:right w:val="none" w:sz="0" w:space="0" w:color="auto"/>
      </w:divBdr>
    </w:div>
    <w:div w:id="1258908415">
      <w:bodyDiv w:val="1"/>
      <w:marLeft w:val="0"/>
      <w:marRight w:val="0"/>
      <w:marTop w:val="0"/>
      <w:marBottom w:val="0"/>
      <w:divBdr>
        <w:top w:val="none" w:sz="0" w:space="0" w:color="auto"/>
        <w:left w:val="none" w:sz="0" w:space="0" w:color="auto"/>
        <w:bottom w:val="none" w:sz="0" w:space="0" w:color="auto"/>
        <w:right w:val="none" w:sz="0" w:space="0" w:color="auto"/>
      </w:divBdr>
    </w:div>
    <w:div w:id="1273786055">
      <w:bodyDiv w:val="1"/>
      <w:marLeft w:val="0"/>
      <w:marRight w:val="0"/>
      <w:marTop w:val="0"/>
      <w:marBottom w:val="0"/>
      <w:divBdr>
        <w:top w:val="none" w:sz="0" w:space="0" w:color="auto"/>
        <w:left w:val="none" w:sz="0" w:space="0" w:color="auto"/>
        <w:bottom w:val="none" w:sz="0" w:space="0" w:color="auto"/>
        <w:right w:val="none" w:sz="0" w:space="0" w:color="auto"/>
      </w:divBdr>
    </w:div>
    <w:div w:id="1302881543">
      <w:bodyDiv w:val="1"/>
      <w:marLeft w:val="0"/>
      <w:marRight w:val="0"/>
      <w:marTop w:val="0"/>
      <w:marBottom w:val="0"/>
      <w:divBdr>
        <w:top w:val="none" w:sz="0" w:space="0" w:color="auto"/>
        <w:left w:val="none" w:sz="0" w:space="0" w:color="auto"/>
        <w:bottom w:val="none" w:sz="0" w:space="0" w:color="auto"/>
        <w:right w:val="none" w:sz="0" w:space="0" w:color="auto"/>
      </w:divBdr>
    </w:div>
    <w:div w:id="1308389400">
      <w:bodyDiv w:val="1"/>
      <w:marLeft w:val="0"/>
      <w:marRight w:val="0"/>
      <w:marTop w:val="0"/>
      <w:marBottom w:val="0"/>
      <w:divBdr>
        <w:top w:val="none" w:sz="0" w:space="0" w:color="auto"/>
        <w:left w:val="none" w:sz="0" w:space="0" w:color="auto"/>
        <w:bottom w:val="none" w:sz="0" w:space="0" w:color="auto"/>
        <w:right w:val="none" w:sz="0" w:space="0" w:color="auto"/>
      </w:divBdr>
    </w:div>
    <w:div w:id="1315254956">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338969450">
      <w:bodyDiv w:val="1"/>
      <w:marLeft w:val="0"/>
      <w:marRight w:val="0"/>
      <w:marTop w:val="0"/>
      <w:marBottom w:val="0"/>
      <w:divBdr>
        <w:top w:val="none" w:sz="0" w:space="0" w:color="auto"/>
        <w:left w:val="none" w:sz="0" w:space="0" w:color="auto"/>
        <w:bottom w:val="none" w:sz="0" w:space="0" w:color="auto"/>
        <w:right w:val="none" w:sz="0" w:space="0" w:color="auto"/>
      </w:divBdr>
    </w:div>
    <w:div w:id="1343238244">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363244258">
      <w:bodyDiv w:val="1"/>
      <w:marLeft w:val="0"/>
      <w:marRight w:val="0"/>
      <w:marTop w:val="0"/>
      <w:marBottom w:val="0"/>
      <w:divBdr>
        <w:top w:val="none" w:sz="0" w:space="0" w:color="auto"/>
        <w:left w:val="none" w:sz="0" w:space="0" w:color="auto"/>
        <w:bottom w:val="none" w:sz="0" w:space="0" w:color="auto"/>
        <w:right w:val="none" w:sz="0" w:space="0" w:color="auto"/>
      </w:divBdr>
    </w:div>
    <w:div w:id="1372730767">
      <w:bodyDiv w:val="1"/>
      <w:marLeft w:val="0"/>
      <w:marRight w:val="0"/>
      <w:marTop w:val="0"/>
      <w:marBottom w:val="0"/>
      <w:divBdr>
        <w:top w:val="none" w:sz="0" w:space="0" w:color="auto"/>
        <w:left w:val="none" w:sz="0" w:space="0" w:color="auto"/>
        <w:bottom w:val="none" w:sz="0" w:space="0" w:color="auto"/>
        <w:right w:val="none" w:sz="0" w:space="0" w:color="auto"/>
      </w:divBdr>
    </w:div>
    <w:div w:id="1422797095">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433086930">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1544319520">
      <w:bodyDiv w:val="1"/>
      <w:marLeft w:val="0"/>
      <w:marRight w:val="0"/>
      <w:marTop w:val="0"/>
      <w:marBottom w:val="0"/>
      <w:divBdr>
        <w:top w:val="none" w:sz="0" w:space="0" w:color="auto"/>
        <w:left w:val="none" w:sz="0" w:space="0" w:color="auto"/>
        <w:bottom w:val="none" w:sz="0" w:space="0" w:color="auto"/>
        <w:right w:val="none" w:sz="0" w:space="0" w:color="auto"/>
      </w:divBdr>
    </w:div>
    <w:div w:id="1563710175">
      <w:bodyDiv w:val="1"/>
      <w:marLeft w:val="0"/>
      <w:marRight w:val="0"/>
      <w:marTop w:val="0"/>
      <w:marBottom w:val="0"/>
      <w:divBdr>
        <w:top w:val="none" w:sz="0" w:space="0" w:color="auto"/>
        <w:left w:val="none" w:sz="0" w:space="0" w:color="auto"/>
        <w:bottom w:val="none" w:sz="0" w:space="0" w:color="auto"/>
        <w:right w:val="none" w:sz="0" w:space="0" w:color="auto"/>
      </w:divBdr>
    </w:div>
    <w:div w:id="1584602042">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609510030">
      <w:bodyDiv w:val="1"/>
      <w:marLeft w:val="0"/>
      <w:marRight w:val="0"/>
      <w:marTop w:val="0"/>
      <w:marBottom w:val="0"/>
      <w:divBdr>
        <w:top w:val="none" w:sz="0" w:space="0" w:color="auto"/>
        <w:left w:val="none" w:sz="0" w:space="0" w:color="auto"/>
        <w:bottom w:val="none" w:sz="0" w:space="0" w:color="auto"/>
        <w:right w:val="none" w:sz="0" w:space="0" w:color="auto"/>
      </w:divBdr>
    </w:div>
    <w:div w:id="1613704333">
      <w:bodyDiv w:val="1"/>
      <w:marLeft w:val="0"/>
      <w:marRight w:val="0"/>
      <w:marTop w:val="0"/>
      <w:marBottom w:val="0"/>
      <w:divBdr>
        <w:top w:val="none" w:sz="0" w:space="0" w:color="auto"/>
        <w:left w:val="none" w:sz="0" w:space="0" w:color="auto"/>
        <w:bottom w:val="none" w:sz="0" w:space="0" w:color="auto"/>
        <w:right w:val="none" w:sz="0" w:space="0" w:color="auto"/>
      </w:divBdr>
    </w:div>
    <w:div w:id="1614053285">
      <w:bodyDiv w:val="1"/>
      <w:marLeft w:val="0"/>
      <w:marRight w:val="0"/>
      <w:marTop w:val="0"/>
      <w:marBottom w:val="0"/>
      <w:divBdr>
        <w:top w:val="none" w:sz="0" w:space="0" w:color="auto"/>
        <w:left w:val="none" w:sz="0" w:space="0" w:color="auto"/>
        <w:bottom w:val="none" w:sz="0" w:space="0" w:color="auto"/>
        <w:right w:val="none" w:sz="0" w:space="0" w:color="auto"/>
      </w:divBdr>
    </w:div>
    <w:div w:id="1620646636">
      <w:bodyDiv w:val="1"/>
      <w:marLeft w:val="0"/>
      <w:marRight w:val="0"/>
      <w:marTop w:val="0"/>
      <w:marBottom w:val="0"/>
      <w:divBdr>
        <w:top w:val="none" w:sz="0" w:space="0" w:color="auto"/>
        <w:left w:val="none" w:sz="0" w:space="0" w:color="auto"/>
        <w:bottom w:val="none" w:sz="0" w:space="0" w:color="auto"/>
        <w:right w:val="none" w:sz="0" w:space="0" w:color="auto"/>
      </w:divBdr>
    </w:div>
    <w:div w:id="1717390554">
      <w:bodyDiv w:val="1"/>
      <w:marLeft w:val="0"/>
      <w:marRight w:val="0"/>
      <w:marTop w:val="0"/>
      <w:marBottom w:val="0"/>
      <w:divBdr>
        <w:top w:val="none" w:sz="0" w:space="0" w:color="auto"/>
        <w:left w:val="none" w:sz="0" w:space="0" w:color="auto"/>
        <w:bottom w:val="none" w:sz="0" w:space="0" w:color="auto"/>
        <w:right w:val="none" w:sz="0" w:space="0" w:color="auto"/>
      </w:divBdr>
    </w:div>
    <w:div w:id="1759522414">
      <w:bodyDiv w:val="1"/>
      <w:marLeft w:val="0"/>
      <w:marRight w:val="0"/>
      <w:marTop w:val="0"/>
      <w:marBottom w:val="0"/>
      <w:divBdr>
        <w:top w:val="none" w:sz="0" w:space="0" w:color="auto"/>
        <w:left w:val="none" w:sz="0" w:space="0" w:color="auto"/>
        <w:bottom w:val="none" w:sz="0" w:space="0" w:color="auto"/>
        <w:right w:val="none" w:sz="0" w:space="0" w:color="auto"/>
      </w:divBdr>
    </w:div>
    <w:div w:id="1903710667">
      <w:bodyDiv w:val="1"/>
      <w:marLeft w:val="0"/>
      <w:marRight w:val="0"/>
      <w:marTop w:val="0"/>
      <w:marBottom w:val="0"/>
      <w:divBdr>
        <w:top w:val="none" w:sz="0" w:space="0" w:color="auto"/>
        <w:left w:val="none" w:sz="0" w:space="0" w:color="auto"/>
        <w:bottom w:val="none" w:sz="0" w:space="0" w:color="auto"/>
        <w:right w:val="none" w:sz="0" w:space="0" w:color="auto"/>
      </w:divBdr>
    </w:div>
    <w:div w:id="1938177086">
      <w:bodyDiv w:val="1"/>
      <w:marLeft w:val="0"/>
      <w:marRight w:val="0"/>
      <w:marTop w:val="0"/>
      <w:marBottom w:val="0"/>
      <w:divBdr>
        <w:top w:val="none" w:sz="0" w:space="0" w:color="auto"/>
        <w:left w:val="none" w:sz="0" w:space="0" w:color="auto"/>
        <w:bottom w:val="none" w:sz="0" w:space="0" w:color="auto"/>
        <w:right w:val="none" w:sz="0" w:space="0" w:color="auto"/>
      </w:divBdr>
    </w:div>
    <w:div w:id="1966084814">
      <w:bodyDiv w:val="1"/>
      <w:marLeft w:val="0"/>
      <w:marRight w:val="0"/>
      <w:marTop w:val="0"/>
      <w:marBottom w:val="0"/>
      <w:divBdr>
        <w:top w:val="none" w:sz="0" w:space="0" w:color="auto"/>
        <w:left w:val="none" w:sz="0" w:space="0" w:color="auto"/>
        <w:bottom w:val="none" w:sz="0" w:space="0" w:color="auto"/>
        <w:right w:val="none" w:sz="0" w:space="0" w:color="auto"/>
      </w:divBdr>
    </w:div>
    <w:div w:id="1970433130">
      <w:bodyDiv w:val="1"/>
      <w:marLeft w:val="0"/>
      <w:marRight w:val="0"/>
      <w:marTop w:val="0"/>
      <w:marBottom w:val="0"/>
      <w:divBdr>
        <w:top w:val="none" w:sz="0" w:space="0" w:color="auto"/>
        <w:left w:val="none" w:sz="0" w:space="0" w:color="auto"/>
        <w:bottom w:val="none" w:sz="0" w:space="0" w:color="auto"/>
        <w:right w:val="none" w:sz="0" w:space="0" w:color="auto"/>
      </w:divBdr>
    </w:div>
    <w:div w:id="1976568208">
      <w:bodyDiv w:val="1"/>
      <w:marLeft w:val="0"/>
      <w:marRight w:val="0"/>
      <w:marTop w:val="0"/>
      <w:marBottom w:val="0"/>
      <w:divBdr>
        <w:top w:val="none" w:sz="0" w:space="0" w:color="auto"/>
        <w:left w:val="none" w:sz="0" w:space="0" w:color="auto"/>
        <w:bottom w:val="none" w:sz="0" w:space="0" w:color="auto"/>
        <w:right w:val="none" w:sz="0" w:space="0" w:color="auto"/>
      </w:divBdr>
    </w:div>
    <w:div w:id="1990398137">
      <w:bodyDiv w:val="1"/>
      <w:marLeft w:val="0"/>
      <w:marRight w:val="0"/>
      <w:marTop w:val="0"/>
      <w:marBottom w:val="0"/>
      <w:divBdr>
        <w:top w:val="none" w:sz="0" w:space="0" w:color="auto"/>
        <w:left w:val="none" w:sz="0" w:space="0" w:color="auto"/>
        <w:bottom w:val="none" w:sz="0" w:space="0" w:color="auto"/>
        <w:right w:val="none" w:sz="0" w:space="0" w:color="auto"/>
      </w:divBdr>
    </w:div>
    <w:div w:id="1991866971">
      <w:bodyDiv w:val="1"/>
      <w:marLeft w:val="0"/>
      <w:marRight w:val="0"/>
      <w:marTop w:val="0"/>
      <w:marBottom w:val="0"/>
      <w:divBdr>
        <w:top w:val="none" w:sz="0" w:space="0" w:color="auto"/>
        <w:left w:val="none" w:sz="0" w:space="0" w:color="auto"/>
        <w:bottom w:val="none" w:sz="0" w:space="0" w:color="auto"/>
        <w:right w:val="none" w:sz="0" w:space="0" w:color="auto"/>
      </w:divBdr>
    </w:div>
    <w:div w:id="1998801065">
      <w:bodyDiv w:val="1"/>
      <w:marLeft w:val="0"/>
      <w:marRight w:val="0"/>
      <w:marTop w:val="0"/>
      <w:marBottom w:val="0"/>
      <w:divBdr>
        <w:top w:val="none" w:sz="0" w:space="0" w:color="auto"/>
        <w:left w:val="none" w:sz="0" w:space="0" w:color="auto"/>
        <w:bottom w:val="none" w:sz="0" w:space="0" w:color="auto"/>
        <w:right w:val="none" w:sz="0" w:space="0" w:color="auto"/>
      </w:divBdr>
    </w:div>
    <w:div w:id="2018999094">
      <w:bodyDiv w:val="1"/>
      <w:marLeft w:val="0"/>
      <w:marRight w:val="0"/>
      <w:marTop w:val="0"/>
      <w:marBottom w:val="0"/>
      <w:divBdr>
        <w:top w:val="none" w:sz="0" w:space="0" w:color="auto"/>
        <w:left w:val="none" w:sz="0" w:space="0" w:color="auto"/>
        <w:bottom w:val="none" w:sz="0" w:space="0" w:color="auto"/>
        <w:right w:val="none" w:sz="0" w:space="0" w:color="auto"/>
      </w:divBdr>
    </w:div>
    <w:div w:id="2080787619">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 w:id="214168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3BF0-A44E-4EA5-B7AD-A9A6A85F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11281</Words>
  <Characters>62048</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María Vanesa Pereyra Bonnet</cp:lastModifiedBy>
  <cp:revision>3</cp:revision>
  <cp:lastPrinted>2025-06-04T21:36:00Z</cp:lastPrinted>
  <dcterms:created xsi:type="dcterms:W3CDTF">2025-06-04T21:34:00Z</dcterms:created>
  <dcterms:modified xsi:type="dcterms:W3CDTF">2025-06-04T21:40:00Z</dcterms:modified>
</cp:coreProperties>
</file>