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B04E5" w14:textId="77777777" w:rsidR="00EE294C" w:rsidRPr="00E97207" w:rsidRDefault="00E97207" w:rsidP="00E97207">
      <w:pPr>
        <w:keepNext/>
        <w:widowControl w:val="0"/>
        <w:spacing w:after="0" w:line="240" w:lineRule="auto"/>
        <w:rPr>
          <w:rFonts w:ascii="Arial" w:eastAsia="Arial" w:hAnsi="Arial" w:cs="Arial"/>
          <w:b/>
          <w:sz w:val="24"/>
          <w:szCs w:val="24"/>
          <w:lang w:val="pt-BR"/>
        </w:rPr>
      </w:pPr>
      <w:r w:rsidRPr="00E97207">
        <w:rPr>
          <w:rFonts w:ascii="Arial" w:eastAsia="Arial" w:hAnsi="Arial" w:cs="Arial"/>
          <w:b/>
          <w:sz w:val="24"/>
          <w:szCs w:val="24"/>
          <w:lang w:val="pt-BR"/>
        </w:rPr>
        <w:t xml:space="preserve">MERCOSUR/SGT Nº 3/CEEE/ACTA Nº </w:t>
      </w:r>
      <w:r w:rsidRPr="00E97207">
        <w:rPr>
          <w:rFonts w:ascii="Arial" w:eastAsia="Arial" w:hAnsi="Arial" w:cs="Arial"/>
          <w:b/>
          <w:color w:val="000000"/>
          <w:sz w:val="24"/>
          <w:szCs w:val="24"/>
          <w:lang w:val="pt-BR"/>
        </w:rPr>
        <w:t>01/2</w:t>
      </w:r>
      <w:r w:rsidRPr="00E97207">
        <w:rPr>
          <w:rFonts w:ascii="Arial" w:eastAsia="Arial" w:hAnsi="Arial" w:cs="Arial"/>
          <w:b/>
          <w:sz w:val="24"/>
          <w:szCs w:val="24"/>
          <w:lang w:val="pt-BR"/>
        </w:rPr>
        <w:t>5</w:t>
      </w:r>
    </w:p>
    <w:p w14:paraId="0935995A" w14:textId="77777777" w:rsidR="00E97207" w:rsidRPr="00474C00" w:rsidRDefault="00E97207" w:rsidP="00E97207">
      <w:pPr>
        <w:widowControl w:val="0"/>
        <w:spacing w:after="0" w:line="240" w:lineRule="auto"/>
        <w:jc w:val="center"/>
        <w:rPr>
          <w:rFonts w:ascii="Arial" w:eastAsia="Arial" w:hAnsi="Arial" w:cs="Arial"/>
          <w:b/>
          <w:sz w:val="24"/>
          <w:szCs w:val="24"/>
          <w:lang w:val="pt-BR"/>
        </w:rPr>
      </w:pPr>
      <w:bookmarkStart w:id="0" w:name="_heading=h.gjdgxs" w:colFirst="0" w:colLast="0"/>
      <w:bookmarkEnd w:id="0"/>
    </w:p>
    <w:p w14:paraId="50C7A207" w14:textId="42D890BE" w:rsidR="00EE294C" w:rsidRDefault="00E97207" w:rsidP="00E97207">
      <w:pPr>
        <w:widowControl w:val="0"/>
        <w:spacing w:after="0" w:line="240" w:lineRule="auto"/>
        <w:jc w:val="center"/>
        <w:rPr>
          <w:rFonts w:ascii="Arial" w:eastAsia="Arial" w:hAnsi="Arial" w:cs="Arial"/>
          <w:b/>
          <w:sz w:val="24"/>
          <w:szCs w:val="24"/>
        </w:rPr>
      </w:pPr>
      <w:r>
        <w:rPr>
          <w:rFonts w:ascii="Arial" w:eastAsia="Arial" w:hAnsi="Arial" w:cs="Arial"/>
          <w:b/>
          <w:sz w:val="24"/>
          <w:szCs w:val="24"/>
        </w:rPr>
        <w:t>XCI</w:t>
      </w:r>
      <w:r>
        <w:rPr>
          <w:rFonts w:ascii="Arial" w:eastAsia="Arial" w:hAnsi="Arial" w:cs="Arial"/>
          <w:b/>
          <w:color w:val="000000"/>
          <w:sz w:val="24"/>
          <w:szCs w:val="24"/>
        </w:rPr>
        <w:t xml:space="preserve"> </w:t>
      </w:r>
      <w:r>
        <w:rPr>
          <w:rFonts w:ascii="Arial" w:eastAsia="Arial" w:hAnsi="Arial" w:cs="Arial"/>
          <w:b/>
          <w:sz w:val="24"/>
          <w:szCs w:val="24"/>
        </w:rPr>
        <w:t xml:space="preserve">REUNIÓN ORDINARIA DEL SUBGRUPO DE TRABAJO </w:t>
      </w:r>
      <w:proofErr w:type="spellStart"/>
      <w:r>
        <w:rPr>
          <w:rFonts w:ascii="Arial" w:eastAsia="Arial" w:hAnsi="Arial" w:cs="Arial"/>
          <w:b/>
          <w:sz w:val="24"/>
          <w:szCs w:val="24"/>
        </w:rPr>
        <w:t>Nº</w:t>
      </w:r>
      <w:proofErr w:type="spellEnd"/>
      <w:r>
        <w:rPr>
          <w:rFonts w:ascii="Arial" w:eastAsia="Arial" w:hAnsi="Arial" w:cs="Arial"/>
          <w:b/>
          <w:sz w:val="24"/>
          <w:szCs w:val="24"/>
        </w:rPr>
        <w:t xml:space="preserve"> 3 “REGLAMENTOS TÉCNICOS Y EVALUACIÓN DE LA CONFORMIDAD” COMISIÓN DE COOPERACIÓN REGULATORIA SOBRE ETIQUETADO DE EFICIENCIA ENERGÉTICA (CEEE)</w:t>
      </w:r>
    </w:p>
    <w:p w14:paraId="1FEF8546" w14:textId="77777777" w:rsidR="00E97207" w:rsidRDefault="00E97207" w:rsidP="00E97207">
      <w:pPr>
        <w:spacing w:after="0" w:line="240" w:lineRule="auto"/>
        <w:jc w:val="both"/>
        <w:rPr>
          <w:rFonts w:ascii="Arial" w:eastAsia="Arial" w:hAnsi="Arial" w:cs="Arial"/>
          <w:sz w:val="24"/>
          <w:szCs w:val="24"/>
        </w:rPr>
      </w:pPr>
    </w:p>
    <w:p w14:paraId="609C68A2" w14:textId="476F8DD0" w:rsidR="00E97207" w:rsidRPr="00E97207" w:rsidRDefault="00E97207" w:rsidP="00E97207">
      <w:pPr>
        <w:spacing w:after="0" w:line="240" w:lineRule="auto"/>
        <w:jc w:val="both"/>
        <w:rPr>
          <w:rFonts w:ascii="Arial" w:hAnsi="Arial" w:cs="Arial"/>
          <w:sz w:val="24"/>
          <w:szCs w:val="24"/>
        </w:rPr>
      </w:pPr>
      <w:r w:rsidRPr="00E97207">
        <w:rPr>
          <w:rFonts w:ascii="Arial" w:eastAsia="Arial" w:hAnsi="Arial" w:cs="Arial"/>
          <w:sz w:val="24"/>
          <w:szCs w:val="24"/>
        </w:rPr>
        <w:t xml:space="preserve">Se realizó los días 1, 4 y 8 de abril de 2025, en ejercicio de la Presidencia Pro Tempore de Argentina (PPTA), la XCI Reunión Ordinaria del SGT </w:t>
      </w:r>
      <w:proofErr w:type="spellStart"/>
      <w:r w:rsidRPr="00E97207">
        <w:rPr>
          <w:rFonts w:ascii="Arial" w:eastAsia="Arial" w:hAnsi="Arial" w:cs="Arial"/>
          <w:sz w:val="24"/>
          <w:szCs w:val="24"/>
        </w:rPr>
        <w:t>N°</w:t>
      </w:r>
      <w:proofErr w:type="spellEnd"/>
      <w:r w:rsidRPr="00E97207">
        <w:rPr>
          <w:rFonts w:ascii="Arial" w:eastAsia="Arial" w:hAnsi="Arial" w:cs="Arial"/>
          <w:sz w:val="24"/>
          <w:szCs w:val="24"/>
        </w:rPr>
        <w:t xml:space="preserve"> 3 “Reglamentos Técnicos y Evaluación de la Conformidad” / Reunión de la Comisión de Cooperación Regulatoria sobre Etiquetado de Eficiencia Energética, por medio del sistema de videoconferencia, de conformidad con lo dispuesto en la Resolución GMC </w:t>
      </w:r>
      <w:proofErr w:type="spellStart"/>
      <w:r w:rsidRPr="00E97207">
        <w:rPr>
          <w:rFonts w:ascii="Arial" w:eastAsia="Arial" w:hAnsi="Arial" w:cs="Arial"/>
          <w:sz w:val="24"/>
          <w:szCs w:val="24"/>
        </w:rPr>
        <w:t>N°</w:t>
      </w:r>
      <w:proofErr w:type="spellEnd"/>
      <w:r w:rsidRPr="00E97207">
        <w:rPr>
          <w:rFonts w:ascii="Arial" w:eastAsia="Arial" w:hAnsi="Arial" w:cs="Arial"/>
          <w:sz w:val="24"/>
          <w:szCs w:val="24"/>
        </w:rPr>
        <w:t xml:space="preserve"> 19/12 “Reuniones por el sistema de videoconferencia”, con la participación de las </w:t>
      </w:r>
      <w:r w:rsidR="00025F46">
        <w:rPr>
          <w:rFonts w:ascii="Arial" w:eastAsia="Arial" w:hAnsi="Arial" w:cs="Arial"/>
          <w:sz w:val="24"/>
          <w:szCs w:val="24"/>
        </w:rPr>
        <w:t>d</w:t>
      </w:r>
      <w:r w:rsidRPr="00E97207">
        <w:rPr>
          <w:rFonts w:ascii="Arial" w:eastAsia="Arial" w:hAnsi="Arial" w:cs="Arial"/>
          <w:sz w:val="24"/>
          <w:szCs w:val="24"/>
        </w:rPr>
        <w:t xml:space="preserve">elegaciones de Argentina, Brasil, Paraguay y Uruguay. </w:t>
      </w:r>
      <w:r w:rsidRPr="00E97207">
        <w:rPr>
          <w:rFonts w:ascii="Arial" w:hAnsi="Arial" w:cs="Arial"/>
          <w:sz w:val="24"/>
          <w:szCs w:val="24"/>
        </w:rPr>
        <w:t xml:space="preserve">La delegación de Bolivia participó de conformidad con la Decisión CMC </w:t>
      </w:r>
      <w:proofErr w:type="spellStart"/>
      <w:r w:rsidRPr="00E97207">
        <w:rPr>
          <w:rFonts w:ascii="Arial" w:hAnsi="Arial" w:cs="Arial"/>
          <w:sz w:val="24"/>
          <w:szCs w:val="24"/>
        </w:rPr>
        <w:t>Nº</w:t>
      </w:r>
      <w:proofErr w:type="spellEnd"/>
      <w:r w:rsidRPr="00E97207">
        <w:rPr>
          <w:rFonts w:ascii="Arial" w:hAnsi="Arial" w:cs="Arial"/>
          <w:sz w:val="24"/>
          <w:szCs w:val="24"/>
        </w:rPr>
        <w:t xml:space="preserve"> 20/19.</w:t>
      </w:r>
    </w:p>
    <w:p w14:paraId="4AFC9D2F" w14:textId="77777777" w:rsidR="00E97207" w:rsidRDefault="00E97207" w:rsidP="00E97207">
      <w:pPr>
        <w:spacing w:after="0" w:line="240" w:lineRule="auto"/>
        <w:jc w:val="both"/>
        <w:rPr>
          <w:rFonts w:ascii="Arial" w:eastAsia="Arial" w:hAnsi="Arial" w:cs="Arial"/>
          <w:sz w:val="24"/>
          <w:szCs w:val="24"/>
        </w:rPr>
      </w:pPr>
    </w:p>
    <w:p w14:paraId="14471B4E" w14:textId="5216AD21" w:rsidR="00EE294C" w:rsidRDefault="00E97207" w:rsidP="00E97207">
      <w:pPr>
        <w:spacing w:after="0" w:line="240" w:lineRule="auto"/>
        <w:jc w:val="both"/>
        <w:rPr>
          <w:rFonts w:ascii="Arial" w:eastAsia="Arial" w:hAnsi="Arial" w:cs="Arial"/>
          <w:sz w:val="24"/>
          <w:szCs w:val="24"/>
        </w:rPr>
      </w:pPr>
      <w:r>
        <w:rPr>
          <w:rFonts w:ascii="Arial" w:eastAsia="Arial" w:hAnsi="Arial" w:cs="Arial"/>
          <w:sz w:val="24"/>
          <w:szCs w:val="24"/>
        </w:rPr>
        <w:t xml:space="preserve">La Lista de Participantes consta como </w:t>
      </w:r>
      <w:r>
        <w:rPr>
          <w:rFonts w:ascii="Arial" w:eastAsia="Arial" w:hAnsi="Arial" w:cs="Arial"/>
          <w:b/>
          <w:sz w:val="24"/>
          <w:szCs w:val="24"/>
        </w:rPr>
        <w:t>Agregado I</w:t>
      </w:r>
      <w:r>
        <w:rPr>
          <w:rFonts w:ascii="Arial" w:eastAsia="Arial" w:hAnsi="Arial" w:cs="Arial"/>
          <w:sz w:val="24"/>
          <w:szCs w:val="24"/>
        </w:rPr>
        <w:t>.</w:t>
      </w:r>
    </w:p>
    <w:p w14:paraId="6A004A7A" w14:textId="77777777" w:rsidR="00E97207" w:rsidRDefault="00E97207" w:rsidP="00E97207">
      <w:pPr>
        <w:spacing w:after="0" w:line="240" w:lineRule="auto"/>
        <w:jc w:val="both"/>
        <w:rPr>
          <w:rFonts w:ascii="Arial" w:eastAsia="Arial" w:hAnsi="Arial" w:cs="Arial"/>
          <w:sz w:val="24"/>
          <w:szCs w:val="24"/>
        </w:rPr>
      </w:pPr>
    </w:p>
    <w:p w14:paraId="06EF313E" w14:textId="5826F7E1" w:rsidR="00EE294C" w:rsidRDefault="00E97207" w:rsidP="00E97207">
      <w:pPr>
        <w:spacing w:after="0" w:line="240" w:lineRule="auto"/>
        <w:jc w:val="both"/>
        <w:rPr>
          <w:rFonts w:ascii="Arial" w:eastAsia="Arial" w:hAnsi="Arial" w:cs="Arial"/>
          <w:sz w:val="24"/>
          <w:szCs w:val="24"/>
        </w:rPr>
      </w:pPr>
      <w:r>
        <w:rPr>
          <w:rFonts w:ascii="Arial" w:eastAsia="Arial" w:hAnsi="Arial" w:cs="Arial"/>
          <w:sz w:val="24"/>
          <w:szCs w:val="24"/>
        </w:rPr>
        <w:t xml:space="preserve">La Agenda de la Reunión consta como </w:t>
      </w:r>
      <w:r>
        <w:rPr>
          <w:rFonts w:ascii="Arial" w:eastAsia="Arial" w:hAnsi="Arial" w:cs="Arial"/>
          <w:b/>
          <w:sz w:val="24"/>
          <w:szCs w:val="24"/>
        </w:rPr>
        <w:t>Agregado II</w:t>
      </w:r>
      <w:r>
        <w:rPr>
          <w:rFonts w:ascii="Arial" w:eastAsia="Arial" w:hAnsi="Arial" w:cs="Arial"/>
          <w:sz w:val="24"/>
          <w:szCs w:val="24"/>
        </w:rPr>
        <w:t>.</w:t>
      </w:r>
    </w:p>
    <w:p w14:paraId="3F525C24" w14:textId="77777777" w:rsidR="00E97207" w:rsidRDefault="00E97207" w:rsidP="00E97207">
      <w:pPr>
        <w:spacing w:after="0" w:line="240" w:lineRule="auto"/>
        <w:jc w:val="both"/>
        <w:rPr>
          <w:rFonts w:ascii="Arial" w:eastAsia="Arial" w:hAnsi="Arial" w:cs="Arial"/>
          <w:sz w:val="24"/>
          <w:szCs w:val="24"/>
        </w:rPr>
      </w:pPr>
    </w:p>
    <w:p w14:paraId="2140C9F4" w14:textId="28361F0F" w:rsidR="00EE294C" w:rsidRDefault="00E97207" w:rsidP="00E97207">
      <w:pPr>
        <w:spacing w:after="0" w:line="240" w:lineRule="auto"/>
        <w:jc w:val="both"/>
        <w:rPr>
          <w:rFonts w:ascii="Arial" w:eastAsia="Arial" w:hAnsi="Arial" w:cs="Arial"/>
          <w:sz w:val="24"/>
          <w:szCs w:val="24"/>
        </w:rPr>
      </w:pPr>
      <w:r>
        <w:rPr>
          <w:rFonts w:ascii="Arial" w:eastAsia="Arial" w:hAnsi="Arial" w:cs="Arial"/>
          <w:sz w:val="24"/>
          <w:szCs w:val="24"/>
        </w:rPr>
        <w:t>En la reunión fueron tratados los siguientes temas:</w:t>
      </w:r>
    </w:p>
    <w:p w14:paraId="4D90527B" w14:textId="77777777" w:rsidR="00EE294C" w:rsidRDefault="00EE294C" w:rsidP="00E97207">
      <w:pPr>
        <w:spacing w:after="0" w:line="240" w:lineRule="auto"/>
        <w:jc w:val="both"/>
        <w:rPr>
          <w:rFonts w:ascii="Arial" w:eastAsia="Arial" w:hAnsi="Arial" w:cs="Arial"/>
          <w:sz w:val="24"/>
          <w:szCs w:val="24"/>
        </w:rPr>
      </w:pPr>
    </w:p>
    <w:p w14:paraId="49230D47" w14:textId="77777777" w:rsidR="00E97207" w:rsidRDefault="00E97207" w:rsidP="00E97207">
      <w:pPr>
        <w:spacing w:after="0" w:line="240" w:lineRule="auto"/>
        <w:jc w:val="both"/>
        <w:rPr>
          <w:rFonts w:ascii="Arial" w:eastAsia="Arial" w:hAnsi="Arial" w:cs="Arial"/>
          <w:sz w:val="24"/>
          <w:szCs w:val="24"/>
        </w:rPr>
      </w:pPr>
    </w:p>
    <w:p w14:paraId="34B92568" w14:textId="77777777" w:rsidR="00EE294C" w:rsidRDefault="00E97207" w:rsidP="00E97207">
      <w:pPr>
        <w:numPr>
          <w:ilvl w:val="0"/>
          <w:numId w:val="1"/>
        </w:numPr>
        <w:tabs>
          <w:tab w:val="left" w:pos="284"/>
        </w:tabs>
        <w:spacing w:after="0" w:line="240" w:lineRule="auto"/>
        <w:ind w:left="284" w:hanging="284"/>
        <w:jc w:val="both"/>
        <w:rPr>
          <w:rFonts w:ascii="Arial" w:eastAsia="Arial" w:hAnsi="Arial" w:cs="Arial"/>
          <w:b/>
          <w:sz w:val="24"/>
          <w:szCs w:val="24"/>
        </w:rPr>
      </w:pPr>
      <w:r>
        <w:rPr>
          <w:rFonts w:ascii="Arial" w:eastAsia="Arial" w:hAnsi="Arial" w:cs="Arial"/>
          <w:b/>
          <w:sz w:val="24"/>
          <w:szCs w:val="24"/>
        </w:rPr>
        <w:t>INSTRUCCIONES DE LOS COORDINADORES NACIONALES</w:t>
      </w:r>
    </w:p>
    <w:p w14:paraId="1625A19A" w14:textId="77777777" w:rsidR="00E97207" w:rsidRDefault="00E97207" w:rsidP="00E97207">
      <w:pPr>
        <w:tabs>
          <w:tab w:val="left" w:pos="284"/>
        </w:tabs>
        <w:spacing w:after="0" w:line="240" w:lineRule="auto"/>
        <w:ind w:left="284"/>
        <w:jc w:val="both"/>
        <w:rPr>
          <w:rFonts w:ascii="Arial" w:eastAsia="Arial" w:hAnsi="Arial" w:cs="Arial"/>
          <w:b/>
          <w:sz w:val="24"/>
          <w:szCs w:val="24"/>
        </w:rPr>
      </w:pPr>
    </w:p>
    <w:p w14:paraId="3DDCCFC3" w14:textId="77777777" w:rsidR="00EE294C" w:rsidRDefault="00E97207" w:rsidP="00E97207">
      <w:pPr>
        <w:tabs>
          <w:tab w:val="left" w:pos="0"/>
        </w:tabs>
        <w:spacing w:after="0" w:line="240" w:lineRule="auto"/>
        <w:jc w:val="both"/>
        <w:rPr>
          <w:rFonts w:ascii="Arial" w:eastAsia="Arial" w:hAnsi="Arial" w:cs="Arial"/>
          <w:sz w:val="24"/>
          <w:szCs w:val="24"/>
        </w:rPr>
      </w:pPr>
      <w:r>
        <w:rPr>
          <w:rFonts w:ascii="Arial" w:eastAsia="Arial" w:hAnsi="Arial" w:cs="Arial"/>
          <w:sz w:val="24"/>
          <w:szCs w:val="24"/>
        </w:rPr>
        <w:t xml:space="preserve">Las delegaciones tomaron conocimiento del Instructivo para la XCI Reunión Ordinaria del SGT </w:t>
      </w:r>
      <w:proofErr w:type="spellStart"/>
      <w:r>
        <w:rPr>
          <w:rFonts w:ascii="Arial" w:eastAsia="Arial" w:hAnsi="Arial" w:cs="Arial"/>
          <w:sz w:val="24"/>
          <w:szCs w:val="24"/>
        </w:rPr>
        <w:t>N°</w:t>
      </w:r>
      <w:proofErr w:type="spellEnd"/>
      <w:r>
        <w:rPr>
          <w:rFonts w:ascii="Arial" w:eastAsia="Arial" w:hAnsi="Arial" w:cs="Arial"/>
          <w:sz w:val="24"/>
          <w:szCs w:val="24"/>
        </w:rPr>
        <w:t xml:space="preserve"> 3 remitido por los Coordinadores Nacionales.</w:t>
      </w:r>
    </w:p>
    <w:p w14:paraId="5B1B4288" w14:textId="77777777" w:rsidR="00EE294C" w:rsidRDefault="00EE294C" w:rsidP="00E97207">
      <w:pPr>
        <w:tabs>
          <w:tab w:val="left" w:pos="0"/>
        </w:tabs>
        <w:spacing w:after="0" w:line="240" w:lineRule="auto"/>
        <w:jc w:val="both"/>
        <w:rPr>
          <w:rFonts w:ascii="Arial" w:eastAsia="Arial" w:hAnsi="Arial" w:cs="Arial"/>
          <w:sz w:val="24"/>
          <w:szCs w:val="24"/>
        </w:rPr>
      </w:pPr>
    </w:p>
    <w:p w14:paraId="71FA5842" w14:textId="77777777" w:rsidR="00E97207" w:rsidRDefault="00E97207" w:rsidP="00E97207">
      <w:pPr>
        <w:tabs>
          <w:tab w:val="left" w:pos="0"/>
        </w:tabs>
        <w:spacing w:after="0" w:line="240" w:lineRule="auto"/>
        <w:jc w:val="both"/>
        <w:rPr>
          <w:rFonts w:ascii="Arial" w:eastAsia="Arial" w:hAnsi="Arial" w:cs="Arial"/>
          <w:sz w:val="24"/>
          <w:szCs w:val="24"/>
        </w:rPr>
      </w:pPr>
    </w:p>
    <w:p w14:paraId="3FD43B51" w14:textId="77777777" w:rsidR="00EE294C" w:rsidRDefault="00E97207" w:rsidP="00E97207">
      <w:pPr>
        <w:numPr>
          <w:ilvl w:val="0"/>
          <w:numId w:val="1"/>
        </w:numPr>
        <w:tabs>
          <w:tab w:val="left" w:pos="284"/>
        </w:tabs>
        <w:spacing w:after="0" w:line="240" w:lineRule="auto"/>
        <w:ind w:left="284" w:hanging="284"/>
        <w:jc w:val="both"/>
        <w:rPr>
          <w:rFonts w:ascii="Arial" w:eastAsia="Arial" w:hAnsi="Arial" w:cs="Arial"/>
          <w:b/>
          <w:sz w:val="24"/>
          <w:szCs w:val="24"/>
        </w:rPr>
      </w:pPr>
      <w:r>
        <w:rPr>
          <w:rFonts w:ascii="Arial" w:eastAsia="Arial" w:hAnsi="Arial" w:cs="Arial"/>
          <w:b/>
          <w:sz w:val="24"/>
          <w:szCs w:val="24"/>
        </w:rPr>
        <w:t>ESTADO DE SITUACIÓN EN MATERIA DE ETIQUETADO DE EFICIENCIA ENERGÉTICA</w:t>
      </w:r>
    </w:p>
    <w:p w14:paraId="54D2D39F" w14:textId="77777777" w:rsidR="00E97207" w:rsidRDefault="00E97207" w:rsidP="00E97207">
      <w:pPr>
        <w:tabs>
          <w:tab w:val="left" w:pos="284"/>
        </w:tabs>
        <w:spacing w:after="0" w:line="240" w:lineRule="auto"/>
        <w:jc w:val="both"/>
        <w:rPr>
          <w:rFonts w:ascii="Arial" w:eastAsia="Arial" w:hAnsi="Arial" w:cs="Arial"/>
          <w:sz w:val="24"/>
          <w:szCs w:val="24"/>
        </w:rPr>
      </w:pPr>
    </w:p>
    <w:p w14:paraId="4BF45915" w14:textId="46751463" w:rsidR="00EE294C" w:rsidRDefault="00E97207" w:rsidP="00E97207">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t>De acuerdo a la convenido durante la reunión pasada, a partir de los cambios que han atravesado los Estados Parte</w:t>
      </w:r>
      <w:r w:rsidR="00474C00">
        <w:rPr>
          <w:rFonts w:ascii="Arial" w:eastAsia="Arial" w:hAnsi="Arial" w:cs="Arial"/>
          <w:sz w:val="24"/>
          <w:szCs w:val="24"/>
        </w:rPr>
        <w:t>s</w:t>
      </w:r>
      <w:r>
        <w:rPr>
          <w:rFonts w:ascii="Arial" w:eastAsia="Arial" w:hAnsi="Arial" w:cs="Arial"/>
          <w:sz w:val="24"/>
          <w:szCs w:val="24"/>
        </w:rPr>
        <w:t xml:space="preserve"> del bloque en este asunto en el último tiempo, las delegaciones de Argentina, Brasil, Paraguay y Uruguay realizaron durante estas reuniones las correspondientes presentaciones en referencia al estado de situación actual en materia de etiquetado de eficiencia energética en cada Estado Parte, enfocándose tanto en los cambios normativos, en el estado de situación a nivel regulatorio de cada país, así como en las actividades llevadas a cabo para la Vigilancia de Mercado en esta materia, compartiendo así las realidades y desafíos que cada delegación encuentra, e intercambiando comentarios y experiencias al respecto.</w:t>
      </w:r>
    </w:p>
    <w:p w14:paraId="4FE92C49" w14:textId="77777777" w:rsidR="00E97207" w:rsidRDefault="00E97207" w:rsidP="00E97207">
      <w:pPr>
        <w:tabs>
          <w:tab w:val="left" w:pos="284"/>
        </w:tabs>
        <w:spacing w:after="0" w:line="240" w:lineRule="auto"/>
        <w:jc w:val="both"/>
        <w:rPr>
          <w:rFonts w:ascii="Arial" w:eastAsia="Arial" w:hAnsi="Arial" w:cs="Arial"/>
          <w:sz w:val="24"/>
          <w:szCs w:val="24"/>
        </w:rPr>
      </w:pPr>
    </w:p>
    <w:p w14:paraId="780A5F7B" w14:textId="2C18D67C" w:rsidR="00EE294C" w:rsidRDefault="00E97207" w:rsidP="00E97207">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t>La delegación de Bolivia se comprometió a realizar la presentación del estado de situación en la próxima reunión de la Comisión.</w:t>
      </w:r>
    </w:p>
    <w:p w14:paraId="4C4AD132" w14:textId="77777777" w:rsidR="00E97207" w:rsidRDefault="00E97207" w:rsidP="00E97207">
      <w:pPr>
        <w:tabs>
          <w:tab w:val="left" w:pos="284"/>
        </w:tabs>
        <w:spacing w:after="0" w:line="240" w:lineRule="auto"/>
        <w:jc w:val="both"/>
        <w:rPr>
          <w:rFonts w:ascii="Arial" w:eastAsia="Arial" w:hAnsi="Arial" w:cs="Arial"/>
          <w:sz w:val="24"/>
          <w:szCs w:val="24"/>
        </w:rPr>
      </w:pPr>
    </w:p>
    <w:p w14:paraId="40FDDE41" w14:textId="3F8B847F" w:rsidR="00EE294C" w:rsidRDefault="00E97207" w:rsidP="00E97207">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Las presentaciones constan como </w:t>
      </w:r>
      <w:r>
        <w:rPr>
          <w:rFonts w:ascii="Arial" w:eastAsia="Arial" w:hAnsi="Arial" w:cs="Arial"/>
          <w:b/>
          <w:sz w:val="24"/>
          <w:szCs w:val="24"/>
        </w:rPr>
        <w:t xml:space="preserve">Agregado III - </w:t>
      </w:r>
      <w:r w:rsidR="00474C00">
        <w:rPr>
          <w:rFonts w:ascii="Arial" w:eastAsia="Arial" w:hAnsi="Arial" w:cs="Arial"/>
          <w:b/>
          <w:sz w:val="24"/>
          <w:szCs w:val="24"/>
        </w:rPr>
        <w:t>RESERVADO</w:t>
      </w:r>
      <w:r>
        <w:rPr>
          <w:rFonts w:ascii="Arial" w:eastAsia="Arial" w:hAnsi="Arial" w:cs="Arial"/>
          <w:sz w:val="24"/>
          <w:szCs w:val="24"/>
        </w:rPr>
        <w:t>.</w:t>
      </w:r>
    </w:p>
    <w:p w14:paraId="66444518" w14:textId="77777777" w:rsidR="00EE294C" w:rsidRDefault="00EE294C" w:rsidP="00E97207">
      <w:pPr>
        <w:tabs>
          <w:tab w:val="left" w:pos="284"/>
        </w:tabs>
        <w:spacing w:after="0" w:line="240" w:lineRule="auto"/>
        <w:jc w:val="both"/>
        <w:rPr>
          <w:rFonts w:ascii="Arial" w:eastAsia="Arial" w:hAnsi="Arial" w:cs="Arial"/>
          <w:sz w:val="24"/>
          <w:szCs w:val="24"/>
        </w:rPr>
      </w:pPr>
    </w:p>
    <w:p w14:paraId="343612FB" w14:textId="77777777" w:rsidR="00E97207" w:rsidRDefault="00E97207" w:rsidP="00E97207">
      <w:pPr>
        <w:tabs>
          <w:tab w:val="left" w:pos="284"/>
        </w:tabs>
        <w:spacing w:after="0" w:line="240" w:lineRule="auto"/>
        <w:jc w:val="both"/>
        <w:rPr>
          <w:rFonts w:ascii="Arial" w:eastAsia="Arial" w:hAnsi="Arial" w:cs="Arial"/>
          <w:sz w:val="24"/>
          <w:szCs w:val="24"/>
        </w:rPr>
      </w:pPr>
    </w:p>
    <w:p w14:paraId="641B8F9F" w14:textId="77777777" w:rsidR="00EE294C" w:rsidRDefault="00E97207" w:rsidP="00E97207">
      <w:pPr>
        <w:numPr>
          <w:ilvl w:val="0"/>
          <w:numId w:val="1"/>
        </w:numPr>
        <w:tabs>
          <w:tab w:val="left" w:pos="284"/>
        </w:tabs>
        <w:spacing w:after="0" w:line="240" w:lineRule="auto"/>
        <w:ind w:left="284" w:hanging="284"/>
        <w:jc w:val="both"/>
        <w:rPr>
          <w:rFonts w:ascii="Arial" w:eastAsia="Arial" w:hAnsi="Arial" w:cs="Arial"/>
          <w:b/>
          <w:sz w:val="24"/>
          <w:szCs w:val="24"/>
        </w:rPr>
      </w:pPr>
      <w:r>
        <w:rPr>
          <w:rFonts w:ascii="Arial" w:eastAsia="Arial" w:hAnsi="Arial" w:cs="Arial"/>
          <w:b/>
          <w:sz w:val="24"/>
          <w:szCs w:val="24"/>
        </w:rPr>
        <w:t>DEFINICIÓN DEL PRODUCTO A SER ANALIZADO DE FORMA CONJUNTA</w:t>
      </w:r>
    </w:p>
    <w:p w14:paraId="44306D80" w14:textId="77777777" w:rsidR="00E97207" w:rsidRDefault="00E97207" w:rsidP="00E97207">
      <w:pPr>
        <w:tabs>
          <w:tab w:val="left" w:pos="284"/>
        </w:tabs>
        <w:spacing w:after="0" w:line="240" w:lineRule="auto"/>
        <w:jc w:val="both"/>
        <w:rPr>
          <w:rFonts w:ascii="Arial" w:eastAsia="Arial" w:hAnsi="Arial" w:cs="Arial"/>
          <w:sz w:val="24"/>
          <w:szCs w:val="24"/>
        </w:rPr>
      </w:pPr>
    </w:p>
    <w:p w14:paraId="1061A1CE" w14:textId="6FA5BC29" w:rsidR="00EE294C" w:rsidRDefault="00E97207" w:rsidP="00E97207">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t>En función de la actividad “Benchmarking de un producto en específico a definir” prevista en el Programa de Trabajo 2025-2026 de la Comisión, se planteó seleccionar un producto en específico para comparar la situación entre los distintos países.</w:t>
      </w:r>
    </w:p>
    <w:p w14:paraId="06B1BE61" w14:textId="77777777" w:rsidR="00E97207" w:rsidRDefault="00E97207" w:rsidP="00E97207">
      <w:pPr>
        <w:tabs>
          <w:tab w:val="left" w:pos="284"/>
        </w:tabs>
        <w:spacing w:after="0" w:line="240" w:lineRule="auto"/>
        <w:jc w:val="both"/>
        <w:rPr>
          <w:rFonts w:ascii="Arial" w:eastAsia="Arial" w:hAnsi="Arial" w:cs="Arial"/>
          <w:sz w:val="24"/>
          <w:szCs w:val="24"/>
        </w:rPr>
      </w:pPr>
    </w:p>
    <w:p w14:paraId="0C89038D" w14:textId="6D4838A3" w:rsidR="00EE294C" w:rsidRDefault="00E97207" w:rsidP="00E97207">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t>A partir del intercambio, las delegaciones acordaron realizar el estudio para el etiquetado de eficiencia energética en refrigeradores y congeladores.</w:t>
      </w:r>
    </w:p>
    <w:p w14:paraId="3A258B09" w14:textId="77777777" w:rsidR="00E97207" w:rsidRDefault="00E97207" w:rsidP="00E97207">
      <w:pPr>
        <w:tabs>
          <w:tab w:val="left" w:pos="284"/>
        </w:tabs>
        <w:spacing w:after="0" w:line="240" w:lineRule="auto"/>
        <w:jc w:val="both"/>
        <w:rPr>
          <w:rFonts w:ascii="Arial" w:eastAsia="Arial" w:hAnsi="Arial" w:cs="Arial"/>
          <w:sz w:val="24"/>
          <w:szCs w:val="24"/>
        </w:rPr>
      </w:pPr>
    </w:p>
    <w:p w14:paraId="7F59F609" w14:textId="6BE137C6" w:rsidR="00EE294C" w:rsidRDefault="00E97207" w:rsidP="00E97207">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t>Asimismo, se discutió y acordó enfocar el análisis en cuestiones como: Definición del alcance, tipos de productos abarcados, exclusiones, normativa, norma técnica de referencia, organismos y procedimientos de evaluación de la conformidad, infraestructura de la calidad en el país, información sobre Vigilancia de Mercado, información sobre composición del mercado (fabricación e importación), comercio intrarregional, contenido y diseño de las etiquetas, impacto del etiquetado, armonización con estándares internacionales, entre otros criterios de análisis.</w:t>
      </w:r>
    </w:p>
    <w:p w14:paraId="1D01C393" w14:textId="77777777" w:rsidR="00E97207" w:rsidRDefault="00E97207" w:rsidP="00E97207">
      <w:pPr>
        <w:tabs>
          <w:tab w:val="left" w:pos="284"/>
        </w:tabs>
        <w:spacing w:after="0" w:line="240" w:lineRule="auto"/>
        <w:jc w:val="both"/>
        <w:rPr>
          <w:rFonts w:ascii="Arial" w:eastAsia="Arial" w:hAnsi="Arial" w:cs="Arial"/>
          <w:sz w:val="24"/>
          <w:szCs w:val="24"/>
        </w:rPr>
      </w:pPr>
    </w:p>
    <w:p w14:paraId="3940B1DA" w14:textId="4D53A585" w:rsidR="00EE294C" w:rsidRDefault="00E97207" w:rsidP="00E97207">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t>Las delegaciones se comprometieron a terminar de definir los criterios de análisis e iniciar el mismo en el período hacia la próxima reunión, dándole tratamiento a este tema en la próxima ocasión.</w:t>
      </w:r>
    </w:p>
    <w:p w14:paraId="01F3D855" w14:textId="77777777" w:rsidR="00EE294C" w:rsidRDefault="00EE294C" w:rsidP="00E97207">
      <w:pPr>
        <w:spacing w:after="0" w:line="240" w:lineRule="auto"/>
        <w:jc w:val="both"/>
        <w:rPr>
          <w:rFonts w:ascii="Arial" w:eastAsia="Arial" w:hAnsi="Arial" w:cs="Arial"/>
          <w:b/>
          <w:sz w:val="24"/>
          <w:szCs w:val="24"/>
          <w:highlight w:val="yellow"/>
        </w:rPr>
      </w:pPr>
    </w:p>
    <w:p w14:paraId="4F9A8E12" w14:textId="77777777" w:rsidR="00E97207" w:rsidRDefault="00E97207" w:rsidP="00E97207">
      <w:pPr>
        <w:spacing w:after="0" w:line="240" w:lineRule="auto"/>
        <w:jc w:val="both"/>
        <w:rPr>
          <w:rFonts w:ascii="Arial" w:eastAsia="Arial" w:hAnsi="Arial" w:cs="Arial"/>
          <w:b/>
          <w:sz w:val="24"/>
          <w:szCs w:val="24"/>
          <w:highlight w:val="yellow"/>
        </w:rPr>
      </w:pPr>
    </w:p>
    <w:p w14:paraId="02BEEA15" w14:textId="77777777" w:rsidR="00EE294C" w:rsidRDefault="00E97207" w:rsidP="00E97207">
      <w:pPr>
        <w:numPr>
          <w:ilvl w:val="0"/>
          <w:numId w:val="1"/>
        </w:numPr>
        <w:tabs>
          <w:tab w:val="left" w:pos="284"/>
        </w:tabs>
        <w:spacing w:after="0" w:line="240" w:lineRule="auto"/>
        <w:ind w:left="284" w:hanging="284"/>
        <w:jc w:val="both"/>
        <w:rPr>
          <w:rFonts w:ascii="Arial" w:eastAsia="Arial" w:hAnsi="Arial" w:cs="Arial"/>
          <w:b/>
          <w:sz w:val="24"/>
          <w:szCs w:val="24"/>
        </w:rPr>
      </w:pPr>
      <w:r>
        <w:rPr>
          <w:rFonts w:ascii="Arial" w:eastAsia="Arial" w:hAnsi="Arial" w:cs="Arial"/>
          <w:b/>
          <w:sz w:val="24"/>
          <w:szCs w:val="24"/>
        </w:rPr>
        <w:t>AGENDA DE LA PRÓXIMA REUNIÓN</w:t>
      </w:r>
    </w:p>
    <w:p w14:paraId="26A3A961" w14:textId="77777777" w:rsidR="00E97207" w:rsidRDefault="00E97207" w:rsidP="00E97207">
      <w:pPr>
        <w:spacing w:after="0" w:line="240" w:lineRule="auto"/>
        <w:jc w:val="both"/>
        <w:rPr>
          <w:rFonts w:ascii="Arial" w:eastAsia="Arial" w:hAnsi="Arial" w:cs="Arial"/>
          <w:sz w:val="24"/>
          <w:szCs w:val="24"/>
        </w:rPr>
      </w:pPr>
    </w:p>
    <w:p w14:paraId="7126D9C1" w14:textId="1097B266" w:rsidR="00EE294C" w:rsidRDefault="00E97207" w:rsidP="00E97207">
      <w:pPr>
        <w:spacing w:after="0" w:line="240" w:lineRule="auto"/>
        <w:jc w:val="both"/>
        <w:rPr>
          <w:rFonts w:ascii="Arial" w:eastAsia="Arial" w:hAnsi="Arial" w:cs="Arial"/>
          <w:sz w:val="24"/>
          <w:szCs w:val="24"/>
        </w:rPr>
      </w:pPr>
      <w:r>
        <w:rPr>
          <w:rFonts w:ascii="Arial" w:eastAsia="Arial" w:hAnsi="Arial" w:cs="Arial"/>
          <w:sz w:val="24"/>
          <w:szCs w:val="24"/>
        </w:rPr>
        <w:t xml:space="preserve">La Agenda de la próxima reunión consta como </w:t>
      </w:r>
      <w:r>
        <w:rPr>
          <w:rFonts w:ascii="Arial" w:eastAsia="Arial" w:hAnsi="Arial" w:cs="Arial"/>
          <w:b/>
          <w:sz w:val="24"/>
          <w:szCs w:val="24"/>
        </w:rPr>
        <w:t>Agregado IV.</w:t>
      </w:r>
    </w:p>
    <w:p w14:paraId="7A7CC5CE" w14:textId="77777777" w:rsidR="00EE294C" w:rsidRDefault="00EE294C" w:rsidP="00E97207">
      <w:pPr>
        <w:spacing w:after="0" w:line="240" w:lineRule="auto"/>
        <w:ind w:left="426"/>
        <w:jc w:val="both"/>
        <w:rPr>
          <w:rFonts w:ascii="Arial" w:eastAsia="Arial" w:hAnsi="Arial" w:cs="Arial"/>
          <w:b/>
          <w:sz w:val="24"/>
          <w:szCs w:val="24"/>
          <w:highlight w:val="yellow"/>
        </w:rPr>
      </w:pPr>
    </w:p>
    <w:p w14:paraId="4B59D92D" w14:textId="77777777" w:rsidR="00E97207" w:rsidRDefault="00E97207" w:rsidP="00E97207">
      <w:pPr>
        <w:spacing w:after="0" w:line="240" w:lineRule="auto"/>
        <w:ind w:left="426"/>
        <w:jc w:val="both"/>
        <w:rPr>
          <w:rFonts w:ascii="Arial" w:eastAsia="Arial" w:hAnsi="Arial" w:cs="Arial"/>
          <w:b/>
          <w:sz w:val="24"/>
          <w:szCs w:val="24"/>
          <w:highlight w:val="yellow"/>
        </w:rPr>
      </w:pPr>
    </w:p>
    <w:p w14:paraId="1FBD5C69" w14:textId="77777777" w:rsidR="00EE294C" w:rsidRDefault="00E97207" w:rsidP="00E97207">
      <w:pPr>
        <w:spacing w:after="0" w:line="240" w:lineRule="auto"/>
        <w:jc w:val="both"/>
        <w:rPr>
          <w:rFonts w:ascii="Arial" w:eastAsia="Arial" w:hAnsi="Arial" w:cs="Arial"/>
          <w:b/>
          <w:sz w:val="24"/>
          <w:szCs w:val="24"/>
        </w:rPr>
      </w:pPr>
      <w:r>
        <w:rPr>
          <w:rFonts w:ascii="Arial" w:eastAsia="Arial" w:hAnsi="Arial" w:cs="Arial"/>
          <w:b/>
          <w:sz w:val="24"/>
          <w:szCs w:val="24"/>
        </w:rPr>
        <w:t>LISTA DE AGREGADOS</w:t>
      </w:r>
    </w:p>
    <w:p w14:paraId="429638AD" w14:textId="77777777" w:rsidR="00E97207" w:rsidRDefault="00E97207" w:rsidP="00E97207">
      <w:pPr>
        <w:tabs>
          <w:tab w:val="left" w:pos="425"/>
        </w:tabs>
        <w:spacing w:after="0" w:line="240" w:lineRule="auto"/>
        <w:jc w:val="both"/>
        <w:rPr>
          <w:rFonts w:ascii="Arial" w:eastAsia="Arial" w:hAnsi="Arial" w:cs="Arial"/>
          <w:sz w:val="24"/>
          <w:szCs w:val="24"/>
        </w:rPr>
      </w:pPr>
    </w:p>
    <w:p w14:paraId="77B05AFC" w14:textId="77777777" w:rsidR="00E97207" w:rsidRDefault="00E97207" w:rsidP="00E97207">
      <w:pPr>
        <w:tabs>
          <w:tab w:val="left" w:pos="425"/>
        </w:tabs>
        <w:spacing w:after="0" w:line="240" w:lineRule="auto"/>
        <w:jc w:val="both"/>
        <w:rPr>
          <w:rFonts w:ascii="Arial" w:eastAsia="Arial" w:hAnsi="Arial" w:cs="Arial"/>
          <w:b/>
          <w:sz w:val="24"/>
          <w:szCs w:val="24"/>
        </w:rPr>
      </w:pPr>
      <w:r>
        <w:rPr>
          <w:rFonts w:ascii="Arial" w:eastAsia="Arial" w:hAnsi="Arial" w:cs="Arial"/>
          <w:sz w:val="24"/>
          <w:szCs w:val="24"/>
        </w:rPr>
        <w:t>Los Agregados que forman parte de la presente Acta son los siguientes</w:t>
      </w:r>
      <w:r>
        <w:rPr>
          <w:rFonts w:ascii="Arial" w:eastAsia="Arial" w:hAnsi="Arial" w:cs="Arial"/>
          <w:b/>
          <w:sz w:val="24"/>
          <w:szCs w:val="24"/>
        </w:rPr>
        <w:t xml:space="preserve">: </w:t>
      </w:r>
    </w:p>
    <w:p w14:paraId="3E8EE343" w14:textId="155BA407" w:rsidR="00EE294C" w:rsidRDefault="00E97207" w:rsidP="00E97207">
      <w:pPr>
        <w:tabs>
          <w:tab w:val="left" w:pos="425"/>
        </w:tabs>
        <w:spacing w:after="0" w:line="240" w:lineRule="auto"/>
        <w:jc w:val="both"/>
        <w:rPr>
          <w:rFonts w:ascii="Arial" w:eastAsia="Arial" w:hAnsi="Arial" w:cs="Arial"/>
          <w:sz w:val="24"/>
          <w:szCs w:val="24"/>
        </w:rPr>
      </w:pPr>
      <w:r>
        <w:rPr>
          <w:rFonts w:ascii="Arial" w:eastAsia="Arial" w:hAnsi="Arial" w:cs="Arial"/>
          <w:b/>
          <w:sz w:val="24"/>
          <w:szCs w:val="24"/>
        </w:rPr>
        <w:t xml:space="preserve"> </w:t>
      </w:r>
    </w:p>
    <w:tbl>
      <w:tblPr>
        <w:tblStyle w:val="a8"/>
        <w:tblW w:w="8970" w:type="dxa"/>
        <w:tblInd w:w="0" w:type="dxa"/>
        <w:tblLayout w:type="fixed"/>
        <w:tblLook w:val="0000" w:firstRow="0" w:lastRow="0" w:firstColumn="0" w:lastColumn="0" w:noHBand="0" w:noVBand="0"/>
      </w:tblPr>
      <w:tblGrid>
        <w:gridCol w:w="1830"/>
        <w:gridCol w:w="7140"/>
      </w:tblGrid>
      <w:tr w:rsidR="00EE294C" w14:paraId="7300B263" w14:textId="77777777" w:rsidTr="00474C00">
        <w:trPr>
          <w:trHeight w:val="340"/>
        </w:trPr>
        <w:tc>
          <w:tcPr>
            <w:tcW w:w="1830" w:type="dxa"/>
          </w:tcPr>
          <w:p w14:paraId="0AB1673F" w14:textId="18090D9B" w:rsidR="00EE294C" w:rsidRDefault="00E97207" w:rsidP="00E97207">
            <w:pPr>
              <w:spacing w:after="0" w:line="240" w:lineRule="auto"/>
              <w:ind w:right="-186"/>
              <w:jc w:val="both"/>
              <w:rPr>
                <w:rFonts w:ascii="Arial" w:eastAsia="Arial" w:hAnsi="Arial" w:cs="Arial"/>
                <w:b/>
                <w:sz w:val="24"/>
                <w:szCs w:val="24"/>
              </w:rPr>
            </w:pPr>
            <w:r>
              <w:rPr>
                <w:rFonts w:ascii="Arial" w:eastAsia="Arial" w:hAnsi="Arial" w:cs="Arial"/>
                <w:b/>
                <w:sz w:val="24"/>
                <w:szCs w:val="24"/>
              </w:rPr>
              <w:t xml:space="preserve">Agregado I </w:t>
            </w:r>
            <w:r>
              <w:rPr>
                <w:rFonts w:ascii="Arial" w:eastAsia="Arial" w:hAnsi="Arial" w:cs="Arial"/>
                <w:b/>
                <w:sz w:val="24"/>
                <w:szCs w:val="24"/>
              </w:rPr>
              <w:tab/>
            </w:r>
          </w:p>
        </w:tc>
        <w:tc>
          <w:tcPr>
            <w:tcW w:w="7140" w:type="dxa"/>
          </w:tcPr>
          <w:p w14:paraId="52D2908F" w14:textId="0F3F45FE" w:rsidR="00EE294C" w:rsidRDefault="00E97207" w:rsidP="00E97207">
            <w:pPr>
              <w:spacing w:after="0" w:line="240" w:lineRule="auto"/>
              <w:jc w:val="both"/>
              <w:rPr>
                <w:rFonts w:ascii="Arial" w:eastAsia="Arial" w:hAnsi="Arial" w:cs="Arial"/>
                <w:sz w:val="24"/>
                <w:szCs w:val="24"/>
              </w:rPr>
            </w:pPr>
            <w:r>
              <w:rPr>
                <w:rFonts w:ascii="Arial" w:eastAsia="Arial" w:hAnsi="Arial" w:cs="Arial"/>
                <w:sz w:val="24"/>
                <w:szCs w:val="24"/>
              </w:rPr>
              <w:t>Lista de Participantes</w:t>
            </w:r>
          </w:p>
        </w:tc>
      </w:tr>
      <w:tr w:rsidR="00EE294C" w14:paraId="321A1A79" w14:textId="77777777" w:rsidTr="00474C00">
        <w:trPr>
          <w:trHeight w:val="340"/>
        </w:trPr>
        <w:tc>
          <w:tcPr>
            <w:tcW w:w="1830" w:type="dxa"/>
          </w:tcPr>
          <w:p w14:paraId="7CC86424" w14:textId="77777777" w:rsidR="00EE294C" w:rsidRDefault="00E97207" w:rsidP="00E97207">
            <w:pPr>
              <w:spacing w:after="0" w:line="240" w:lineRule="auto"/>
              <w:ind w:right="-186"/>
              <w:jc w:val="both"/>
              <w:rPr>
                <w:rFonts w:ascii="Arial" w:eastAsia="Arial" w:hAnsi="Arial" w:cs="Arial"/>
                <w:b/>
                <w:sz w:val="24"/>
                <w:szCs w:val="24"/>
              </w:rPr>
            </w:pPr>
            <w:r>
              <w:rPr>
                <w:rFonts w:ascii="Arial" w:eastAsia="Arial" w:hAnsi="Arial" w:cs="Arial"/>
                <w:b/>
                <w:sz w:val="24"/>
                <w:szCs w:val="24"/>
              </w:rPr>
              <w:t xml:space="preserve">Agregado II </w:t>
            </w:r>
          </w:p>
        </w:tc>
        <w:tc>
          <w:tcPr>
            <w:tcW w:w="7140" w:type="dxa"/>
          </w:tcPr>
          <w:p w14:paraId="2EB6B3BD" w14:textId="77777777" w:rsidR="00EE294C" w:rsidRDefault="00E97207" w:rsidP="00E97207">
            <w:pPr>
              <w:spacing w:after="0" w:line="240" w:lineRule="auto"/>
              <w:jc w:val="both"/>
              <w:rPr>
                <w:rFonts w:ascii="Arial" w:eastAsia="Arial" w:hAnsi="Arial" w:cs="Arial"/>
                <w:sz w:val="24"/>
                <w:szCs w:val="24"/>
              </w:rPr>
            </w:pPr>
            <w:r>
              <w:rPr>
                <w:rFonts w:ascii="Arial" w:eastAsia="Arial" w:hAnsi="Arial" w:cs="Arial"/>
                <w:sz w:val="24"/>
                <w:szCs w:val="24"/>
              </w:rPr>
              <w:t xml:space="preserve">Agenda </w:t>
            </w:r>
          </w:p>
        </w:tc>
      </w:tr>
      <w:tr w:rsidR="00EE294C" w14:paraId="6DDB9960" w14:textId="77777777" w:rsidTr="00474C00">
        <w:trPr>
          <w:trHeight w:val="340"/>
        </w:trPr>
        <w:tc>
          <w:tcPr>
            <w:tcW w:w="1830" w:type="dxa"/>
          </w:tcPr>
          <w:p w14:paraId="2E76725E" w14:textId="77777777" w:rsidR="00EE294C" w:rsidRDefault="00E97207" w:rsidP="00E97207">
            <w:pPr>
              <w:spacing w:after="0" w:line="240" w:lineRule="auto"/>
              <w:ind w:right="-186"/>
              <w:jc w:val="both"/>
              <w:rPr>
                <w:rFonts w:ascii="Arial" w:eastAsia="Arial" w:hAnsi="Arial" w:cs="Arial"/>
                <w:b/>
                <w:sz w:val="24"/>
                <w:szCs w:val="24"/>
              </w:rPr>
            </w:pPr>
            <w:r>
              <w:rPr>
                <w:rFonts w:ascii="Arial" w:eastAsia="Arial" w:hAnsi="Arial" w:cs="Arial"/>
                <w:b/>
                <w:sz w:val="24"/>
                <w:szCs w:val="24"/>
              </w:rPr>
              <w:t>Agregado III</w:t>
            </w:r>
          </w:p>
        </w:tc>
        <w:tc>
          <w:tcPr>
            <w:tcW w:w="7140" w:type="dxa"/>
          </w:tcPr>
          <w:p w14:paraId="110E54E5" w14:textId="77777777" w:rsidR="00EE294C" w:rsidRDefault="00E97207" w:rsidP="00E97207">
            <w:pPr>
              <w:spacing w:after="0" w:line="240" w:lineRule="auto"/>
              <w:jc w:val="both"/>
              <w:rPr>
                <w:rFonts w:ascii="Arial" w:eastAsia="Arial" w:hAnsi="Arial" w:cs="Arial"/>
                <w:sz w:val="24"/>
                <w:szCs w:val="24"/>
              </w:rPr>
            </w:pPr>
            <w:r>
              <w:rPr>
                <w:rFonts w:ascii="Arial" w:eastAsia="Arial" w:hAnsi="Arial" w:cs="Arial"/>
                <w:sz w:val="24"/>
                <w:szCs w:val="24"/>
              </w:rPr>
              <w:t>Presentaciones del estado de situación del etiquetado de eficiencia energética en cada Estado Parte</w:t>
            </w:r>
          </w:p>
        </w:tc>
      </w:tr>
    </w:tbl>
    <w:p w14:paraId="2EF4F415" w14:textId="77777777" w:rsidR="00E97207" w:rsidRDefault="00E97207" w:rsidP="00E97207">
      <w:pPr>
        <w:spacing w:after="0" w:line="240" w:lineRule="auto"/>
      </w:pPr>
      <w:r>
        <w:br w:type="page"/>
      </w:r>
    </w:p>
    <w:tbl>
      <w:tblPr>
        <w:tblStyle w:val="a8"/>
        <w:tblW w:w="8970" w:type="dxa"/>
        <w:tblInd w:w="0" w:type="dxa"/>
        <w:tblLayout w:type="fixed"/>
        <w:tblLook w:val="0000" w:firstRow="0" w:lastRow="0" w:firstColumn="0" w:lastColumn="0" w:noHBand="0" w:noVBand="0"/>
      </w:tblPr>
      <w:tblGrid>
        <w:gridCol w:w="1830"/>
        <w:gridCol w:w="7140"/>
      </w:tblGrid>
      <w:tr w:rsidR="00EE294C" w14:paraId="06AA3C08" w14:textId="77777777">
        <w:trPr>
          <w:trHeight w:val="340"/>
        </w:trPr>
        <w:tc>
          <w:tcPr>
            <w:tcW w:w="1830" w:type="dxa"/>
          </w:tcPr>
          <w:p w14:paraId="1C97DCF5" w14:textId="67B8933A" w:rsidR="00EE294C" w:rsidRDefault="00E97207" w:rsidP="00E97207">
            <w:pPr>
              <w:spacing w:after="0" w:line="240" w:lineRule="auto"/>
              <w:ind w:right="-186"/>
              <w:jc w:val="both"/>
              <w:rPr>
                <w:rFonts w:ascii="Arial" w:eastAsia="Arial" w:hAnsi="Arial" w:cs="Arial"/>
                <w:b/>
                <w:sz w:val="24"/>
                <w:szCs w:val="24"/>
              </w:rPr>
            </w:pPr>
            <w:r>
              <w:rPr>
                <w:rFonts w:ascii="Arial" w:eastAsia="Arial" w:hAnsi="Arial" w:cs="Arial"/>
                <w:b/>
                <w:sz w:val="24"/>
                <w:szCs w:val="24"/>
              </w:rPr>
              <w:lastRenderedPageBreak/>
              <w:t>Agregado IV</w:t>
            </w:r>
          </w:p>
        </w:tc>
        <w:tc>
          <w:tcPr>
            <w:tcW w:w="7140" w:type="dxa"/>
          </w:tcPr>
          <w:p w14:paraId="5687866A" w14:textId="77777777" w:rsidR="00EE294C" w:rsidRDefault="00E97207" w:rsidP="00E97207">
            <w:pPr>
              <w:spacing w:after="0" w:line="240" w:lineRule="auto"/>
              <w:jc w:val="both"/>
              <w:rPr>
                <w:rFonts w:ascii="Arial" w:eastAsia="Arial" w:hAnsi="Arial" w:cs="Arial"/>
                <w:sz w:val="24"/>
                <w:szCs w:val="24"/>
              </w:rPr>
            </w:pPr>
            <w:r>
              <w:rPr>
                <w:rFonts w:ascii="Arial" w:eastAsia="Arial" w:hAnsi="Arial" w:cs="Arial"/>
                <w:sz w:val="24"/>
                <w:szCs w:val="24"/>
              </w:rPr>
              <w:t>Agenda de la próxima reunión</w:t>
            </w:r>
          </w:p>
          <w:p w14:paraId="2FA65711" w14:textId="77777777" w:rsidR="00EE727C" w:rsidRDefault="00EE727C" w:rsidP="00E97207">
            <w:pPr>
              <w:spacing w:after="0" w:line="240" w:lineRule="auto"/>
              <w:jc w:val="both"/>
              <w:rPr>
                <w:rFonts w:ascii="Arial" w:eastAsia="Arial" w:hAnsi="Arial" w:cs="Arial"/>
                <w:sz w:val="24"/>
                <w:szCs w:val="24"/>
              </w:rPr>
            </w:pPr>
          </w:p>
          <w:p w14:paraId="090457D5" w14:textId="77777777" w:rsidR="00EE727C" w:rsidRDefault="00EE727C" w:rsidP="00E97207">
            <w:pPr>
              <w:spacing w:after="0" w:line="240" w:lineRule="auto"/>
              <w:jc w:val="both"/>
              <w:rPr>
                <w:rFonts w:ascii="Arial" w:eastAsia="Arial" w:hAnsi="Arial" w:cs="Arial"/>
                <w:sz w:val="24"/>
                <w:szCs w:val="24"/>
              </w:rPr>
            </w:pPr>
          </w:p>
        </w:tc>
      </w:tr>
    </w:tbl>
    <w:p w14:paraId="47D98AC2" w14:textId="77777777" w:rsidR="00EE294C" w:rsidRDefault="00EE294C" w:rsidP="00E97207">
      <w:pPr>
        <w:spacing w:after="0" w:line="240" w:lineRule="auto"/>
        <w:rPr>
          <w:rFonts w:ascii="Arial" w:eastAsia="Arial" w:hAnsi="Arial" w:cs="Arial"/>
          <w:b/>
          <w:sz w:val="24"/>
          <w:szCs w:val="24"/>
        </w:rPr>
      </w:pPr>
    </w:p>
    <w:tbl>
      <w:tblPr>
        <w:tblStyle w:val="a9"/>
        <w:tblW w:w="9135" w:type="dxa"/>
        <w:jc w:val="center"/>
        <w:tblInd w:w="0" w:type="dxa"/>
        <w:tblLayout w:type="fixed"/>
        <w:tblLook w:val="0400" w:firstRow="0" w:lastRow="0" w:firstColumn="0" w:lastColumn="0" w:noHBand="0" w:noVBand="1"/>
      </w:tblPr>
      <w:tblGrid>
        <w:gridCol w:w="4568"/>
        <w:gridCol w:w="4567"/>
      </w:tblGrid>
      <w:tr w:rsidR="00EE294C" w14:paraId="62EFE0ED" w14:textId="77777777">
        <w:trPr>
          <w:trHeight w:val="858"/>
          <w:jc w:val="center"/>
        </w:trPr>
        <w:tc>
          <w:tcPr>
            <w:tcW w:w="4568" w:type="dxa"/>
          </w:tcPr>
          <w:p w14:paraId="7FAD0D30" w14:textId="77777777" w:rsidR="00EE294C" w:rsidRDefault="00EE294C" w:rsidP="00E97207">
            <w:pPr>
              <w:spacing w:after="0" w:line="240" w:lineRule="auto"/>
              <w:jc w:val="center"/>
              <w:rPr>
                <w:rFonts w:ascii="Arial" w:eastAsia="Arial" w:hAnsi="Arial" w:cs="Arial"/>
                <w:b/>
                <w:sz w:val="24"/>
                <w:szCs w:val="24"/>
              </w:rPr>
            </w:pPr>
          </w:p>
          <w:p w14:paraId="2CDFED0A" w14:textId="77777777" w:rsidR="00EE294C" w:rsidRDefault="00EE294C" w:rsidP="00E97207">
            <w:pPr>
              <w:spacing w:after="0" w:line="240" w:lineRule="auto"/>
              <w:jc w:val="center"/>
              <w:rPr>
                <w:rFonts w:ascii="Arial" w:eastAsia="Arial" w:hAnsi="Arial" w:cs="Arial"/>
                <w:b/>
                <w:sz w:val="24"/>
                <w:szCs w:val="24"/>
              </w:rPr>
            </w:pPr>
          </w:p>
          <w:p w14:paraId="25956330" w14:textId="77777777" w:rsidR="00EE294C" w:rsidRDefault="00E97207" w:rsidP="00E97207">
            <w:pPr>
              <w:spacing w:after="0" w:line="240" w:lineRule="auto"/>
              <w:jc w:val="center"/>
              <w:rPr>
                <w:rFonts w:ascii="Arial" w:eastAsia="Arial" w:hAnsi="Arial" w:cs="Arial"/>
                <w:b/>
                <w:sz w:val="24"/>
                <w:szCs w:val="24"/>
              </w:rPr>
            </w:pPr>
            <w:r>
              <w:rPr>
                <w:rFonts w:ascii="Arial" w:eastAsia="Arial" w:hAnsi="Arial" w:cs="Arial"/>
                <w:b/>
                <w:sz w:val="24"/>
                <w:szCs w:val="24"/>
              </w:rPr>
              <w:t>_______________________________</w:t>
            </w:r>
          </w:p>
          <w:p w14:paraId="6F0AF802" w14:textId="3A56EBC3" w:rsidR="00EE294C" w:rsidRDefault="00E97207" w:rsidP="00E97207">
            <w:pPr>
              <w:spacing w:after="0" w:line="240" w:lineRule="auto"/>
              <w:jc w:val="center"/>
              <w:rPr>
                <w:rFonts w:ascii="Arial" w:eastAsia="Arial" w:hAnsi="Arial" w:cs="Arial"/>
                <w:b/>
                <w:sz w:val="24"/>
                <w:szCs w:val="24"/>
              </w:rPr>
            </w:pPr>
            <w:r>
              <w:rPr>
                <w:rFonts w:ascii="Arial" w:eastAsia="Arial" w:hAnsi="Arial" w:cs="Arial"/>
                <w:b/>
                <w:sz w:val="24"/>
                <w:szCs w:val="24"/>
              </w:rPr>
              <w:t xml:space="preserve">Por la </w:t>
            </w:r>
            <w:r w:rsidR="00474C00">
              <w:rPr>
                <w:rFonts w:ascii="Arial" w:eastAsia="Arial" w:hAnsi="Arial" w:cs="Arial"/>
                <w:b/>
                <w:sz w:val="24"/>
                <w:szCs w:val="24"/>
              </w:rPr>
              <w:t>d</w:t>
            </w:r>
            <w:r>
              <w:rPr>
                <w:rFonts w:ascii="Arial" w:eastAsia="Arial" w:hAnsi="Arial" w:cs="Arial"/>
                <w:b/>
                <w:sz w:val="24"/>
                <w:szCs w:val="24"/>
              </w:rPr>
              <w:t>elegación de Argentina</w:t>
            </w:r>
          </w:p>
          <w:p w14:paraId="12D9612F" w14:textId="77777777" w:rsidR="00EE294C" w:rsidRDefault="00E97207" w:rsidP="00E97207">
            <w:pPr>
              <w:spacing w:after="0" w:line="240" w:lineRule="auto"/>
              <w:jc w:val="center"/>
              <w:rPr>
                <w:rFonts w:ascii="Arial" w:eastAsia="Arial" w:hAnsi="Arial" w:cs="Arial"/>
                <w:sz w:val="24"/>
                <w:szCs w:val="24"/>
              </w:rPr>
            </w:pPr>
            <w:r>
              <w:rPr>
                <w:rFonts w:ascii="Arial" w:eastAsia="Arial" w:hAnsi="Arial" w:cs="Arial"/>
                <w:sz w:val="24"/>
                <w:szCs w:val="24"/>
              </w:rPr>
              <w:t xml:space="preserve">Ignacio </w:t>
            </w:r>
            <w:proofErr w:type="spellStart"/>
            <w:r>
              <w:rPr>
                <w:rFonts w:ascii="Arial" w:eastAsia="Arial" w:hAnsi="Arial" w:cs="Arial"/>
                <w:sz w:val="24"/>
                <w:szCs w:val="24"/>
              </w:rPr>
              <w:t>Boudjikanian</w:t>
            </w:r>
            <w:proofErr w:type="spellEnd"/>
          </w:p>
        </w:tc>
        <w:tc>
          <w:tcPr>
            <w:tcW w:w="4567" w:type="dxa"/>
          </w:tcPr>
          <w:p w14:paraId="387216AD" w14:textId="77777777" w:rsidR="00EE294C" w:rsidRDefault="00EE294C" w:rsidP="00E97207">
            <w:pPr>
              <w:spacing w:after="0" w:line="240" w:lineRule="auto"/>
              <w:jc w:val="center"/>
              <w:rPr>
                <w:rFonts w:ascii="Arial" w:eastAsia="Arial" w:hAnsi="Arial" w:cs="Arial"/>
                <w:b/>
                <w:sz w:val="24"/>
                <w:szCs w:val="24"/>
              </w:rPr>
            </w:pPr>
          </w:p>
          <w:p w14:paraId="0BDCB315" w14:textId="77777777" w:rsidR="00EE294C" w:rsidRDefault="00EE294C" w:rsidP="00E97207">
            <w:pPr>
              <w:spacing w:after="0" w:line="240" w:lineRule="auto"/>
              <w:jc w:val="center"/>
              <w:rPr>
                <w:rFonts w:ascii="Arial" w:eastAsia="Arial" w:hAnsi="Arial" w:cs="Arial"/>
                <w:b/>
                <w:sz w:val="24"/>
                <w:szCs w:val="24"/>
              </w:rPr>
            </w:pPr>
          </w:p>
          <w:p w14:paraId="2CCEE401" w14:textId="77777777" w:rsidR="00EE294C" w:rsidRDefault="00E97207" w:rsidP="00E97207">
            <w:pPr>
              <w:spacing w:after="0" w:line="240" w:lineRule="auto"/>
              <w:jc w:val="center"/>
              <w:rPr>
                <w:rFonts w:ascii="Arial" w:eastAsia="Arial" w:hAnsi="Arial" w:cs="Arial"/>
                <w:b/>
                <w:sz w:val="24"/>
                <w:szCs w:val="24"/>
              </w:rPr>
            </w:pPr>
            <w:r>
              <w:rPr>
                <w:rFonts w:ascii="Arial" w:eastAsia="Arial" w:hAnsi="Arial" w:cs="Arial"/>
                <w:b/>
                <w:sz w:val="24"/>
                <w:szCs w:val="24"/>
              </w:rPr>
              <w:t>___________________________</w:t>
            </w:r>
          </w:p>
          <w:p w14:paraId="26E3AC85" w14:textId="08180388" w:rsidR="00E97207" w:rsidRDefault="00E97207" w:rsidP="00E97207">
            <w:pPr>
              <w:spacing w:after="0" w:line="240" w:lineRule="auto"/>
              <w:jc w:val="center"/>
              <w:rPr>
                <w:rFonts w:ascii="Arial" w:eastAsia="Arial" w:hAnsi="Arial" w:cs="Arial"/>
                <w:b/>
                <w:sz w:val="24"/>
                <w:szCs w:val="24"/>
              </w:rPr>
            </w:pPr>
            <w:r>
              <w:rPr>
                <w:rFonts w:ascii="Arial" w:eastAsia="Arial" w:hAnsi="Arial" w:cs="Arial"/>
                <w:b/>
                <w:sz w:val="24"/>
                <w:szCs w:val="24"/>
              </w:rPr>
              <w:t xml:space="preserve">Por la </w:t>
            </w:r>
            <w:r w:rsidR="00474C00">
              <w:rPr>
                <w:rFonts w:ascii="Arial" w:eastAsia="Arial" w:hAnsi="Arial" w:cs="Arial"/>
                <w:b/>
                <w:sz w:val="24"/>
                <w:szCs w:val="24"/>
              </w:rPr>
              <w:t>d</w:t>
            </w:r>
            <w:r>
              <w:rPr>
                <w:rFonts w:ascii="Arial" w:eastAsia="Arial" w:hAnsi="Arial" w:cs="Arial"/>
                <w:b/>
                <w:sz w:val="24"/>
                <w:szCs w:val="24"/>
              </w:rPr>
              <w:t>elegación de Brasil</w:t>
            </w:r>
          </w:p>
          <w:p w14:paraId="7B0DFEAB" w14:textId="075E4116" w:rsidR="00EE294C" w:rsidRDefault="00E97207" w:rsidP="00E97207">
            <w:pPr>
              <w:spacing w:after="0" w:line="240" w:lineRule="auto"/>
              <w:jc w:val="center"/>
              <w:rPr>
                <w:rFonts w:ascii="Arial" w:eastAsia="Arial" w:hAnsi="Arial" w:cs="Arial"/>
                <w:sz w:val="24"/>
                <w:szCs w:val="24"/>
              </w:rPr>
            </w:pPr>
            <w:proofErr w:type="spellStart"/>
            <w:r>
              <w:rPr>
                <w:rFonts w:ascii="Arial" w:eastAsia="Arial" w:hAnsi="Arial" w:cs="Arial"/>
                <w:sz w:val="24"/>
                <w:szCs w:val="24"/>
              </w:rPr>
              <w:t>Victor</w:t>
            </w:r>
            <w:proofErr w:type="spellEnd"/>
            <w:r>
              <w:rPr>
                <w:rFonts w:ascii="Arial" w:eastAsia="Arial" w:hAnsi="Arial" w:cs="Arial"/>
                <w:sz w:val="24"/>
                <w:szCs w:val="24"/>
              </w:rPr>
              <w:t xml:space="preserve"> Gomes </w:t>
            </w:r>
            <w:proofErr w:type="spellStart"/>
            <w:r>
              <w:rPr>
                <w:rFonts w:ascii="Arial" w:eastAsia="Arial" w:hAnsi="Arial" w:cs="Arial"/>
                <w:sz w:val="24"/>
                <w:szCs w:val="24"/>
              </w:rPr>
              <w:t>Simão</w:t>
            </w:r>
            <w:proofErr w:type="spellEnd"/>
          </w:p>
        </w:tc>
      </w:tr>
      <w:tr w:rsidR="00EE294C" w14:paraId="69B43F3F" w14:textId="77777777">
        <w:trPr>
          <w:trHeight w:val="858"/>
          <w:jc w:val="center"/>
        </w:trPr>
        <w:tc>
          <w:tcPr>
            <w:tcW w:w="4568" w:type="dxa"/>
          </w:tcPr>
          <w:p w14:paraId="2794D936" w14:textId="77777777" w:rsidR="00EE294C" w:rsidRDefault="00EE294C" w:rsidP="00E97207">
            <w:pPr>
              <w:spacing w:after="0" w:line="240" w:lineRule="auto"/>
              <w:jc w:val="center"/>
              <w:rPr>
                <w:rFonts w:ascii="Arial" w:eastAsia="Arial" w:hAnsi="Arial" w:cs="Arial"/>
                <w:b/>
                <w:sz w:val="24"/>
                <w:szCs w:val="24"/>
              </w:rPr>
            </w:pPr>
          </w:p>
          <w:p w14:paraId="145DC2CA" w14:textId="77777777" w:rsidR="00EE294C" w:rsidRDefault="00EE294C" w:rsidP="00E97207">
            <w:pPr>
              <w:spacing w:after="0" w:line="240" w:lineRule="auto"/>
              <w:jc w:val="center"/>
              <w:rPr>
                <w:rFonts w:ascii="Arial" w:eastAsia="Arial" w:hAnsi="Arial" w:cs="Arial"/>
                <w:b/>
                <w:sz w:val="24"/>
                <w:szCs w:val="24"/>
              </w:rPr>
            </w:pPr>
          </w:p>
          <w:p w14:paraId="1C0A0459" w14:textId="77777777" w:rsidR="00EE727C" w:rsidRDefault="00EE727C" w:rsidP="00E97207">
            <w:pPr>
              <w:spacing w:after="0" w:line="240" w:lineRule="auto"/>
              <w:jc w:val="center"/>
              <w:rPr>
                <w:rFonts w:ascii="Arial" w:eastAsia="Arial" w:hAnsi="Arial" w:cs="Arial"/>
                <w:b/>
                <w:sz w:val="24"/>
                <w:szCs w:val="24"/>
              </w:rPr>
            </w:pPr>
          </w:p>
          <w:p w14:paraId="6C066E83" w14:textId="77777777" w:rsidR="00EE294C" w:rsidRDefault="00E97207" w:rsidP="00E97207">
            <w:pPr>
              <w:spacing w:after="0" w:line="240" w:lineRule="auto"/>
              <w:jc w:val="center"/>
              <w:rPr>
                <w:rFonts w:ascii="Arial" w:eastAsia="Arial" w:hAnsi="Arial" w:cs="Arial"/>
                <w:b/>
                <w:sz w:val="24"/>
                <w:szCs w:val="24"/>
              </w:rPr>
            </w:pPr>
            <w:r>
              <w:rPr>
                <w:rFonts w:ascii="Arial" w:eastAsia="Arial" w:hAnsi="Arial" w:cs="Arial"/>
                <w:b/>
                <w:sz w:val="24"/>
                <w:szCs w:val="24"/>
              </w:rPr>
              <w:t>___________________________</w:t>
            </w:r>
          </w:p>
          <w:p w14:paraId="46EC3609" w14:textId="319B2A82" w:rsidR="00E97207" w:rsidRDefault="00E97207" w:rsidP="00E97207">
            <w:pPr>
              <w:spacing w:after="0" w:line="240" w:lineRule="auto"/>
              <w:jc w:val="center"/>
              <w:rPr>
                <w:rFonts w:ascii="Arial" w:eastAsia="Arial" w:hAnsi="Arial" w:cs="Arial"/>
                <w:b/>
                <w:sz w:val="24"/>
                <w:szCs w:val="24"/>
              </w:rPr>
            </w:pPr>
            <w:r>
              <w:rPr>
                <w:rFonts w:ascii="Arial" w:eastAsia="Arial" w:hAnsi="Arial" w:cs="Arial"/>
                <w:b/>
                <w:sz w:val="24"/>
                <w:szCs w:val="24"/>
              </w:rPr>
              <w:t xml:space="preserve">Por la </w:t>
            </w:r>
            <w:r w:rsidR="00474C00">
              <w:rPr>
                <w:rFonts w:ascii="Arial" w:eastAsia="Arial" w:hAnsi="Arial" w:cs="Arial"/>
                <w:b/>
                <w:sz w:val="24"/>
                <w:szCs w:val="24"/>
              </w:rPr>
              <w:t>d</w:t>
            </w:r>
            <w:r>
              <w:rPr>
                <w:rFonts w:ascii="Arial" w:eastAsia="Arial" w:hAnsi="Arial" w:cs="Arial"/>
                <w:b/>
                <w:sz w:val="24"/>
                <w:szCs w:val="24"/>
              </w:rPr>
              <w:t>elegación de Paraguay</w:t>
            </w:r>
          </w:p>
          <w:p w14:paraId="6BE129F3" w14:textId="6EE1E51D" w:rsidR="00EE294C" w:rsidRDefault="00E97207" w:rsidP="00E97207">
            <w:pPr>
              <w:spacing w:after="0" w:line="240" w:lineRule="auto"/>
              <w:jc w:val="center"/>
              <w:rPr>
                <w:rFonts w:ascii="Arial" w:eastAsia="Arial" w:hAnsi="Arial" w:cs="Arial"/>
                <w:b/>
                <w:sz w:val="24"/>
                <w:szCs w:val="24"/>
              </w:rPr>
            </w:pPr>
            <w:r>
              <w:rPr>
                <w:rFonts w:ascii="Arial" w:eastAsia="Arial" w:hAnsi="Arial" w:cs="Arial"/>
                <w:sz w:val="24"/>
                <w:szCs w:val="24"/>
              </w:rPr>
              <w:t>Iván Cáceres</w:t>
            </w:r>
          </w:p>
        </w:tc>
        <w:tc>
          <w:tcPr>
            <w:tcW w:w="4567" w:type="dxa"/>
          </w:tcPr>
          <w:p w14:paraId="38132E23" w14:textId="77777777" w:rsidR="00EE294C" w:rsidRDefault="00EE294C" w:rsidP="00E97207">
            <w:pPr>
              <w:spacing w:after="0" w:line="240" w:lineRule="auto"/>
              <w:jc w:val="center"/>
              <w:rPr>
                <w:rFonts w:ascii="Arial" w:eastAsia="Arial" w:hAnsi="Arial" w:cs="Arial"/>
                <w:b/>
                <w:sz w:val="24"/>
                <w:szCs w:val="24"/>
              </w:rPr>
            </w:pPr>
          </w:p>
          <w:p w14:paraId="52DDCD0E" w14:textId="77777777" w:rsidR="00EE294C" w:rsidRDefault="00EE294C" w:rsidP="00E97207">
            <w:pPr>
              <w:spacing w:after="0" w:line="240" w:lineRule="auto"/>
              <w:jc w:val="center"/>
              <w:rPr>
                <w:rFonts w:ascii="Arial" w:eastAsia="Arial" w:hAnsi="Arial" w:cs="Arial"/>
                <w:b/>
                <w:sz w:val="24"/>
                <w:szCs w:val="24"/>
              </w:rPr>
            </w:pPr>
          </w:p>
          <w:p w14:paraId="35EABE52" w14:textId="77777777" w:rsidR="00EE727C" w:rsidRDefault="00EE727C" w:rsidP="00E97207">
            <w:pPr>
              <w:spacing w:after="0" w:line="240" w:lineRule="auto"/>
              <w:jc w:val="center"/>
              <w:rPr>
                <w:rFonts w:ascii="Arial" w:eastAsia="Arial" w:hAnsi="Arial" w:cs="Arial"/>
                <w:b/>
                <w:sz w:val="24"/>
                <w:szCs w:val="24"/>
              </w:rPr>
            </w:pPr>
          </w:p>
          <w:p w14:paraId="221071D9" w14:textId="77777777" w:rsidR="00EE294C" w:rsidRDefault="00E97207" w:rsidP="00E97207">
            <w:pPr>
              <w:spacing w:after="0" w:line="240" w:lineRule="auto"/>
              <w:jc w:val="center"/>
              <w:rPr>
                <w:rFonts w:ascii="Arial" w:eastAsia="Arial" w:hAnsi="Arial" w:cs="Arial"/>
                <w:b/>
                <w:sz w:val="24"/>
                <w:szCs w:val="24"/>
              </w:rPr>
            </w:pPr>
            <w:r>
              <w:rPr>
                <w:rFonts w:ascii="Arial" w:eastAsia="Arial" w:hAnsi="Arial" w:cs="Arial"/>
                <w:b/>
                <w:sz w:val="24"/>
                <w:szCs w:val="24"/>
              </w:rPr>
              <w:t>_______________________________</w:t>
            </w:r>
          </w:p>
          <w:p w14:paraId="4262FE00" w14:textId="160EFDB5" w:rsidR="00E97207" w:rsidRDefault="00E97207" w:rsidP="00E97207">
            <w:pPr>
              <w:spacing w:after="0" w:line="240" w:lineRule="auto"/>
              <w:jc w:val="center"/>
              <w:rPr>
                <w:rFonts w:ascii="Arial" w:eastAsia="Arial" w:hAnsi="Arial" w:cs="Arial"/>
                <w:b/>
                <w:sz w:val="24"/>
                <w:szCs w:val="24"/>
              </w:rPr>
            </w:pPr>
            <w:r>
              <w:rPr>
                <w:rFonts w:ascii="Arial" w:eastAsia="Arial" w:hAnsi="Arial" w:cs="Arial"/>
                <w:b/>
                <w:sz w:val="24"/>
                <w:szCs w:val="24"/>
              </w:rPr>
              <w:t xml:space="preserve">Por la </w:t>
            </w:r>
            <w:r w:rsidR="00474C00">
              <w:rPr>
                <w:rFonts w:ascii="Arial" w:eastAsia="Arial" w:hAnsi="Arial" w:cs="Arial"/>
                <w:b/>
                <w:sz w:val="24"/>
                <w:szCs w:val="24"/>
              </w:rPr>
              <w:t>d</w:t>
            </w:r>
            <w:r>
              <w:rPr>
                <w:rFonts w:ascii="Arial" w:eastAsia="Arial" w:hAnsi="Arial" w:cs="Arial"/>
                <w:b/>
                <w:sz w:val="24"/>
                <w:szCs w:val="24"/>
              </w:rPr>
              <w:t>elegación de Uruguay</w:t>
            </w:r>
          </w:p>
          <w:p w14:paraId="58B032DC" w14:textId="77777777" w:rsidR="00EE294C" w:rsidRDefault="00E97207" w:rsidP="00E97207">
            <w:pPr>
              <w:spacing w:after="0" w:line="240" w:lineRule="auto"/>
              <w:jc w:val="center"/>
              <w:rPr>
                <w:rFonts w:ascii="Arial" w:eastAsia="Arial" w:hAnsi="Arial" w:cs="Arial"/>
                <w:sz w:val="24"/>
                <w:szCs w:val="24"/>
              </w:rPr>
            </w:pPr>
            <w:r>
              <w:rPr>
                <w:rFonts w:ascii="Arial" w:eastAsia="Arial" w:hAnsi="Arial" w:cs="Arial"/>
                <w:sz w:val="24"/>
                <w:szCs w:val="24"/>
              </w:rPr>
              <w:t xml:space="preserve">Fernando </w:t>
            </w:r>
            <w:proofErr w:type="spellStart"/>
            <w:r>
              <w:rPr>
                <w:rFonts w:ascii="Arial" w:eastAsia="Arial" w:hAnsi="Arial" w:cs="Arial"/>
                <w:sz w:val="24"/>
                <w:szCs w:val="24"/>
              </w:rPr>
              <w:t>Bagalciague</w:t>
            </w:r>
            <w:proofErr w:type="spellEnd"/>
          </w:p>
          <w:p w14:paraId="62F4F051" w14:textId="6AB72F1F" w:rsidR="00EE727C" w:rsidRDefault="00EE727C" w:rsidP="00EE727C">
            <w:pPr>
              <w:spacing w:after="0" w:line="240" w:lineRule="auto"/>
              <w:rPr>
                <w:rFonts w:ascii="Arial" w:eastAsia="Arial" w:hAnsi="Arial" w:cs="Arial"/>
                <w:b/>
                <w:sz w:val="24"/>
                <w:szCs w:val="24"/>
              </w:rPr>
            </w:pPr>
          </w:p>
        </w:tc>
      </w:tr>
    </w:tbl>
    <w:p w14:paraId="42EB3C56" w14:textId="77777777" w:rsidR="00EE294C" w:rsidRDefault="00EE294C" w:rsidP="00E97207">
      <w:pPr>
        <w:spacing w:after="0" w:line="240" w:lineRule="auto"/>
        <w:jc w:val="both"/>
        <w:rPr>
          <w:rFonts w:ascii="Arial" w:eastAsia="Arial" w:hAnsi="Arial" w:cs="Arial"/>
          <w:b/>
          <w:sz w:val="24"/>
          <w:szCs w:val="24"/>
        </w:rPr>
      </w:pPr>
    </w:p>
    <w:tbl>
      <w:tblPr>
        <w:tblStyle w:val="aa"/>
        <w:tblW w:w="9135" w:type="dxa"/>
        <w:jc w:val="center"/>
        <w:tblInd w:w="0" w:type="dxa"/>
        <w:tblLayout w:type="fixed"/>
        <w:tblLook w:val="0400" w:firstRow="0" w:lastRow="0" w:firstColumn="0" w:lastColumn="0" w:noHBand="0" w:noVBand="1"/>
      </w:tblPr>
      <w:tblGrid>
        <w:gridCol w:w="9135"/>
      </w:tblGrid>
      <w:tr w:rsidR="00EE294C" w14:paraId="0461FD9C" w14:textId="77777777">
        <w:trPr>
          <w:trHeight w:val="858"/>
          <w:jc w:val="center"/>
        </w:trPr>
        <w:tc>
          <w:tcPr>
            <w:tcW w:w="9135" w:type="dxa"/>
          </w:tcPr>
          <w:p w14:paraId="55769106" w14:textId="77777777" w:rsidR="00EE294C" w:rsidRDefault="00EE294C" w:rsidP="00E97207">
            <w:pPr>
              <w:spacing w:after="0" w:line="240" w:lineRule="auto"/>
              <w:jc w:val="center"/>
              <w:rPr>
                <w:rFonts w:ascii="Arial" w:eastAsia="Arial" w:hAnsi="Arial" w:cs="Arial"/>
                <w:b/>
                <w:sz w:val="24"/>
                <w:szCs w:val="24"/>
              </w:rPr>
            </w:pPr>
          </w:p>
          <w:p w14:paraId="40A66E98" w14:textId="77777777" w:rsidR="00EE294C" w:rsidRDefault="00EE294C" w:rsidP="00E97207">
            <w:pPr>
              <w:spacing w:after="0" w:line="240" w:lineRule="auto"/>
              <w:jc w:val="center"/>
              <w:rPr>
                <w:rFonts w:ascii="Arial" w:eastAsia="Arial" w:hAnsi="Arial" w:cs="Arial"/>
                <w:sz w:val="24"/>
                <w:szCs w:val="24"/>
              </w:rPr>
            </w:pPr>
          </w:p>
          <w:p w14:paraId="4BED87C6" w14:textId="77777777" w:rsidR="00EE294C" w:rsidRDefault="00E97207" w:rsidP="00E97207">
            <w:pPr>
              <w:spacing w:after="0" w:line="240" w:lineRule="auto"/>
              <w:jc w:val="center"/>
              <w:rPr>
                <w:rFonts w:ascii="Arial" w:eastAsia="Arial" w:hAnsi="Arial" w:cs="Arial"/>
                <w:b/>
                <w:sz w:val="24"/>
                <w:szCs w:val="24"/>
              </w:rPr>
            </w:pPr>
            <w:r>
              <w:rPr>
                <w:rFonts w:ascii="Arial" w:eastAsia="Arial" w:hAnsi="Arial" w:cs="Arial"/>
                <w:b/>
                <w:sz w:val="24"/>
                <w:szCs w:val="24"/>
              </w:rPr>
              <w:t>___________________________</w:t>
            </w:r>
          </w:p>
          <w:p w14:paraId="35BA9399" w14:textId="0AE52D26" w:rsidR="00E97207" w:rsidRDefault="00E97207" w:rsidP="00E97207">
            <w:pPr>
              <w:spacing w:after="0" w:line="240" w:lineRule="auto"/>
              <w:jc w:val="center"/>
              <w:rPr>
                <w:rFonts w:ascii="Arial" w:eastAsia="Arial" w:hAnsi="Arial" w:cs="Arial"/>
                <w:b/>
                <w:sz w:val="24"/>
                <w:szCs w:val="24"/>
              </w:rPr>
            </w:pPr>
            <w:r>
              <w:rPr>
                <w:rFonts w:ascii="Arial" w:eastAsia="Arial" w:hAnsi="Arial" w:cs="Arial"/>
                <w:b/>
                <w:sz w:val="24"/>
                <w:szCs w:val="24"/>
              </w:rPr>
              <w:t xml:space="preserve">Por la </w:t>
            </w:r>
            <w:r w:rsidR="00474C00">
              <w:rPr>
                <w:rFonts w:ascii="Arial" w:eastAsia="Arial" w:hAnsi="Arial" w:cs="Arial"/>
                <w:b/>
                <w:sz w:val="24"/>
                <w:szCs w:val="24"/>
              </w:rPr>
              <w:t>d</w:t>
            </w:r>
            <w:r>
              <w:rPr>
                <w:rFonts w:ascii="Arial" w:eastAsia="Arial" w:hAnsi="Arial" w:cs="Arial"/>
                <w:b/>
                <w:sz w:val="24"/>
                <w:szCs w:val="24"/>
              </w:rPr>
              <w:t>elegación de Bolivia</w:t>
            </w:r>
          </w:p>
          <w:p w14:paraId="51BD3161" w14:textId="77777777" w:rsidR="00E97207" w:rsidRDefault="00E97207" w:rsidP="00E97207">
            <w:pPr>
              <w:spacing w:after="0" w:line="240" w:lineRule="auto"/>
              <w:jc w:val="center"/>
              <w:rPr>
                <w:rFonts w:ascii="Arial" w:eastAsia="Arial" w:hAnsi="Arial" w:cs="Arial"/>
                <w:sz w:val="24"/>
                <w:szCs w:val="24"/>
              </w:rPr>
            </w:pPr>
            <w:r>
              <w:rPr>
                <w:rFonts w:ascii="Arial" w:eastAsia="Arial" w:hAnsi="Arial" w:cs="Arial"/>
                <w:sz w:val="24"/>
                <w:szCs w:val="24"/>
              </w:rPr>
              <w:t>Juan José Mendoza</w:t>
            </w:r>
          </w:p>
          <w:p w14:paraId="7AFAD8F4" w14:textId="70CEA37E" w:rsidR="00EE294C" w:rsidRDefault="00EE294C" w:rsidP="00E97207">
            <w:pPr>
              <w:spacing w:after="0" w:line="240" w:lineRule="auto"/>
              <w:jc w:val="center"/>
              <w:rPr>
                <w:rFonts w:ascii="Arial" w:eastAsia="Arial" w:hAnsi="Arial" w:cs="Arial"/>
                <w:sz w:val="24"/>
                <w:szCs w:val="24"/>
              </w:rPr>
            </w:pPr>
          </w:p>
        </w:tc>
      </w:tr>
    </w:tbl>
    <w:p w14:paraId="3E4AEB9D" w14:textId="77777777" w:rsidR="00EE294C" w:rsidRDefault="00EE294C" w:rsidP="00E97207">
      <w:pPr>
        <w:spacing w:after="0" w:line="240" w:lineRule="auto"/>
        <w:jc w:val="both"/>
        <w:rPr>
          <w:rFonts w:ascii="Arial" w:eastAsia="Arial" w:hAnsi="Arial" w:cs="Arial"/>
          <w:b/>
          <w:sz w:val="24"/>
          <w:szCs w:val="24"/>
        </w:rPr>
      </w:pPr>
    </w:p>
    <w:sectPr w:rsidR="00EE294C">
      <w:headerReference w:type="default" r:id="rId8"/>
      <w:footerReference w:type="default" r:id="rId9"/>
      <w:headerReference w:type="first" r:id="rId10"/>
      <w:pgSz w:w="11906" w:h="16838"/>
      <w:pgMar w:top="1133" w:right="1700" w:bottom="1417" w:left="1700" w:header="566"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7D098" w14:textId="77777777" w:rsidR="00E97207" w:rsidRDefault="00E97207">
      <w:pPr>
        <w:spacing w:after="0" w:line="240" w:lineRule="auto"/>
      </w:pPr>
      <w:r>
        <w:separator/>
      </w:r>
    </w:p>
  </w:endnote>
  <w:endnote w:type="continuationSeparator" w:id="0">
    <w:p w14:paraId="4559AB5E" w14:textId="77777777" w:rsidR="00E97207" w:rsidRDefault="00E9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4953" w14:textId="77777777" w:rsidR="00EE294C" w:rsidRDefault="00E9720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2</w:t>
    </w:r>
    <w:r>
      <w:rPr>
        <w:rFonts w:ascii="Arial" w:eastAsia="Arial" w:hAnsi="Arial" w:cs="Arial"/>
        <w:color w:val="000000"/>
      </w:rPr>
      <w:fldChar w:fldCharType="end"/>
    </w:r>
  </w:p>
  <w:p w14:paraId="0C29D91C" w14:textId="77777777" w:rsidR="00EE294C" w:rsidRDefault="00EE294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7934B" w14:textId="77777777" w:rsidR="00E97207" w:rsidRDefault="00E97207">
      <w:pPr>
        <w:spacing w:after="0" w:line="240" w:lineRule="auto"/>
      </w:pPr>
      <w:r>
        <w:separator/>
      </w:r>
    </w:p>
  </w:footnote>
  <w:footnote w:type="continuationSeparator" w:id="0">
    <w:p w14:paraId="60226886" w14:textId="77777777" w:rsidR="00E97207" w:rsidRDefault="00E9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564C" w14:textId="77777777" w:rsidR="00EE294C" w:rsidRDefault="00E97207">
    <w:pPr>
      <w:pBdr>
        <w:top w:val="nil"/>
        <w:left w:val="nil"/>
        <w:bottom w:val="nil"/>
        <w:right w:val="nil"/>
        <w:between w:val="nil"/>
      </w:pBdr>
      <w:tabs>
        <w:tab w:val="center" w:pos="4419"/>
        <w:tab w:val="right" w:pos="8838"/>
        <w:tab w:val="left" w:pos="7705"/>
      </w:tabs>
      <w:spacing w:after="0" w:line="240" w:lineRule="auto"/>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6F8B" w14:textId="76F76039" w:rsidR="00EE294C" w:rsidRDefault="00E97207">
    <w:pPr>
      <w:tabs>
        <w:tab w:val="center" w:pos="4419"/>
        <w:tab w:val="right" w:pos="8838"/>
        <w:tab w:val="left" w:pos="7705"/>
      </w:tabs>
      <w:spacing w:after="0" w:line="240" w:lineRule="auto"/>
      <w:jc w:val="center"/>
    </w:pPr>
    <w:r>
      <w:rPr>
        <w:noProof/>
      </w:rPr>
      <w:drawing>
        <wp:inline distT="114300" distB="114300" distL="114300" distR="114300" wp14:anchorId="72E01147" wp14:editId="1903B99F">
          <wp:extent cx="1322797" cy="79787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22797" cy="797877"/>
                  </a:xfrm>
                  <a:prstGeom prst="rect">
                    <a:avLst/>
                  </a:prstGeom>
                  <a:ln/>
                </pic:spPr>
              </pic:pic>
            </a:graphicData>
          </a:graphic>
        </wp:inline>
      </w:drawing>
    </w:r>
    <w:r>
      <w:t xml:space="preserve">                                                                        </w:t>
    </w:r>
    <w:r>
      <w:rPr>
        <w:noProof/>
      </w:rPr>
      <w:drawing>
        <wp:inline distT="114300" distB="114300" distL="114300" distR="114300" wp14:anchorId="0B337434" wp14:editId="4FFDAE5B">
          <wp:extent cx="1277437" cy="809922"/>
          <wp:effectExtent l="0" t="0" r="0" b="0"/>
          <wp:docPr id="2" name="image1.png" descr="Imagen que contiene Diagram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 name="image1.png" descr="Imagen que contiene Diagrama&#10;&#10;El contenido generado por IA puede ser incorrecto."/>
                  <pic:cNvPicPr preferRelativeResize="0"/>
                </pic:nvPicPr>
                <pic:blipFill>
                  <a:blip r:embed="rId2"/>
                  <a:srcRect/>
                  <a:stretch>
                    <a:fillRect/>
                  </a:stretch>
                </pic:blipFill>
                <pic:spPr>
                  <a:xfrm>
                    <a:off x="0" y="0"/>
                    <a:ext cx="1277437" cy="809922"/>
                  </a:xfrm>
                  <a:prstGeom prst="rect">
                    <a:avLst/>
                  </a:prstGeom>
                  <a:ln/>
                </pic:spPr>
              </pic:pic>
            </a:graphicData>
          </a:graphic>
        </wp:inline>
      </w:drawing>
    </w:r>
    <w:r>
      <w:t xml:space="preserve">    </w:t>
    </w:r>
  </w:p>
  <w:p w14:paraId="7D4D01EE" w14:textId="77777777" w:rsidR="00EE294C" w:rsidRDefault="00EE29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A5DBA"/>
    <w:multiLevelType w:val="multilevel"/>
    <w:tmpl w:val="ECB0A086"/>
    <w:lvl w:ilvl="0">
      <w:start w:val="1"/>
      <w:numFmt w:val="decimal"/>
      <w:lvlText w:val="%1."/>
      <w:lvlJc w:val="left"/>
      <w:pPr>
        <w:ind w:left="4472" w:hanging="360"/>
      </w:pPr>
      <w:rPr>
        <w:b/>
      </w:rPr>
    </w:lvl>
    <w:lvl w:ilvl="1">
      <w:start w:val="1"/>
      <w:numFmt w:val="decimal"/>
      <w:lvlText w:val="%1.%2."/>
      <w:lvlJc w:val="left"/>
      <w:pPr>
        <w:ind w:left="3123" w:hanging="720"/>
      </w:pPr>
      <w:rPr>
        <w:b/>
        <w:color w:val="000000"/>
      </w:rPr>
    </w:lvl>
    <w:lvl w:ilvl="2">
      <w:start w:val="1"/>
      <w:numFmt w:val="decimal"/>
      <w:lvlText w:val="%1.%2.%3."/>
      <w:lvlJc w:val="left"/>
      <w:pPr>
        <w:ind w:left="2490" w:hanging="720"/>
      </w:pPr>
      <w:rPr>
        <w:b/>
        <w:color w:val="000000"/>
      </w:rPr>
    </w:lvl>
    <w:lvl w:ilvl="3">
      <w:start w:val="1"/>
      <w:numFmt w:val="decimal"/>
      <w:lvlText w:val="%1.%2.%3.%4."/>
      <w:lvlJc w:val="left"/>
      <w:pPr>
        <w:ind w:left="2850" w:hanging="1080"/>
      </w:pPr>
    </w:lvl>
    <w:lvl w:ilvl="4">
      <w:start w:val="1"/>
      <w:numFmt w:val="decimal"/>
      <w:lvlText w:val="%1.%2.%3.%4.%5."/>
      <w:lvlJc w:val="left"/>
      <w:pPr>
        <w:ind w:left="2850" w:hanging="1080"/>
      </w:pPr>
    </w:lvl>
    <w:lvl w:ilvl="5">
      <w:start w:val="1"/>
      <w:numFmt w:val="decimal"/>
      <w:lvlText w:val="%1.%2.%3.%4.%5.%6."/>
      <w:lvlJc w:val="left"/>
      <w:pPr>
        <w:ind w:left="3210" w:hanging="1440"/>
      </w:pPr>
    </w:lvl>
    <w:lvl w:ilvl="6">
      <w:start w:val="1"/>
      <w:numFmt w:val="decimal"/>
      <w:lvlText w:val="%1.%2.%3.%4.%5.%6.%7."/>
      <w:lvlJc w:val="left"/>
      <w:pPr>
        <w:ind w:left="3210" w:hanging="1440"/>
      </w:pPr>
    </w:lvl>
    <w:lvl w:ilvl="7">
      <w:start w:val="1"/>
      <w:numFmt w:val="decimal"/>
      <w:lvlText w:val="%1.%2.%3.%4.%5.%6.%7.%8."/>
      <w:lvlJc w:val="left"/>
      <w:pPr>
        <w:ind w:left="3570" w:hanging="1800"/>
      </w:pPr>
    </w:lvl>
    <w:lvl w:ilvl="8">
      <w:start w:val="1"/>
      <w:numFmt w:val="decimal"/>
      <w:lvlText w:val="%1.%2.%3.%4.%5.%6.%7.%8.%9."/>
      <w:lvlJc w:val="left"/>
      <w:pPr>
        <w:ind w:left="3930" w:hanging="2160"/>
      </w:pPr>
    </w:lvl>
  </w:abstractNum>
  <w:num w:numId="1" w16cid:durableId="1185435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4C"/>
    <w:rsid w:val="00025F46"/>
    <w:rsid w:val="00295658"/>
    <w:rsid w:val="00474C00"/>
    <w:rsid w:val="00622EE8"/>
    <w:rsid w:val="00B46383"/>
    <w:rsid w:val="00E05EBA"/>
    <w:rsid w:val="00E86F56"/>
    <w:rsid w:val="00E97207"/>
    <w:rsid w:val="00EE294C"/>
    <w:rsid w:val="00EE727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5CF6"/>
  <w15:docId w15:val="{D719C5A8-4B01-44D5-99DA-5FCD3B4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UY" w:eastAsia="es-U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A6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337"/>
  </w:style>
  <w:style w:type="paragraph" w:styleId="Piedepgina">
    <w:name w:val="footer"/>
    <w:basedOn w:val="Normal"/>
    <w:link w:val="PiedepginaCar"/>
    <w:uiPriority w:val="99"/>
    <w:unhideWhenUsed/>
    <w:rsid w:val="00BA6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337"/>
  </w:style>
  <w:style w:type="paragraph" w:styleId="Textodeglobo">
    <w:name w:val="Balloon Text"/>
    <w:basedOn w:val="Normal"/>
    <w:link w:val="TextodegloboCar"/>
    <w:uiPriority w:val="99"/>
    <w:semiHidden/>
    <w:unhideWhenUsed/>
    <w:rsid w:val="00145B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BED"/>
    <w:rPr>
      <w:rFonts w:ascii="Tahoma" w:hAnsi="Tahoma" w:cs="Tahoma"/>
      <w:sz w:val="16"/>
      <w:szCs w:val="16"/>
    </w:rPr>
  </w:style>
  <w:style w:type="character" w:customStyle="1" w:styleId="hps">
    <w:name w:val="hps"/>
    <w:rsid w:val="008B7B0A"/>
  </w:style>
  <w:style w:type="paragraph" w:styleId="NormalWeb">
    <w:name w:val="Normal (Web)"/>
    <w:basedOn w:val="Normal"/>
    <w:uiPriority w:val="99"/>
    <w:semiHidden/>
    <w:unhideWhenUsed/>
    <w:rsid w:val="00C42B5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47C90"/>
    <w:pPr>
      <w:ind w:left="720"/>
      <w:contextualSpacing/>
    </w:pPr>
  </w:style>
  <w:style w:type="paragraph" w:styleId="Subttulo">
    <w:name w:val="Subtitle"/>
    <w:basedOn w:val="Normal"/>
    <w:next w:val="Normal"/>
    <w:link w:val="SubttuloCar"/>
    <w:uiPriority w:val="11"/>
    <w:qFormat/>
    <w:rPr>
      <w:i/>
      <w:color w:val="5B9BD5"/>
      <w:sz w:val="24"/>
      <w:szCs w:val="24"/>
    </w:rPr>
  </w:style>
  <w:style w:type="character" w:customStyle="1" w:styleId="SubttuloCar">
    <w:name w:val="Subtítulo Car"/>
    <w:basedOn w:val="Fuentedeprrafopredeter"/>
    <w:link w:val="Subttulo"/>
    <w:uiPriority w:val="11"/>
    <w:rsid w:val="004E0C6A"/>
    <w:rPr>
      <w:rFonts w:asciiTheme="majorHAnsi" w:eastAsiaTheme="majorEastAsia" w:hAnsiTheme="majorHAnsi" w:cstheme="majorBidi"/>
      <w:i/>
      <w:iCs/>
      <w:color w:val="5B9BD5" w:themeColor="accent1"/>
      <w:spacing w:val="15"/>
      <w:sz w:val="24"/>
      <w:szCs w:val="24"/>
      <w:lang w:val="es-UY"/>
    </w:rPr>
  </w:style>
  <w:style w:type="character" w:styleId="Nmerodelnea">
    <w:name w:val="line number"/>
    <w:basedOn w:val="Fuentedeprrafopredeter"/>
    <w:uiPriority w:val="99"/>
    <w:semiHidden/>
    <w:unhideWhenUsed/>
    <w:rsid w:val="007F14AF"/>
  </w:style>
  <w:style w:type="table" w:customStyle="1" w:styleId="a">
    <w:basedOn w:val="TableNormal2"/>
    <w:tblPr>
      <w:tblStyleRowBandSize w:val="1"/>
      <w:tblStyleColBandSize w:val="1"/>
      <w:tblCellMar>
        <w:left w:w="180" w:type="dxa"/>
        <w:right w:w="180"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styleId="Tablaconcuadrcula">
    <w:name w:val="Table Grid"/>
    <w:basedOn w:val="Tablanormal"/>
    <w:uiPriority w:val="39"/>
    <w:rsid w:val="004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12D8C"/>
    <w:rPr>
      <w:sz w:val="16"/>
      <w:szCs w:val="16"/>
    </w:rPr>
  </w:style>
  <w:style w:type="paragraph" w:styleId="Textocomentario">
    <w:name w:val="annotation text"/>
    <w:basedOn w:val="Normal"/>
    <w:link w:val="TextocomentarioCar"/>
    <w:uiPriority w:val="99"/>
    <w:semiHidden/>
    <w:unhideWhenUsed/>
    <w:rsid w:val="00D12D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2D8C"/>
    <w:rPr>
      <w:sz w:val="20"/>
      <w:szCs w:val="20"/>
    </w:rPr>
  </w:style>
  <w:style w:type="paragraph" w:styleId="Asuntodelcomentario">
    <w:name w:val="annotation subject"/>
    <w:basedOn w:val="Textocomentario"/>
    <w:next w:val="Textocomentario"/>
    <w:link w:val="AsuntodelcomentarioCar"/>
    <w:uiPriority w:val="99"/>
    <w:semiHidden/>
    <w:unhideWhenUsed/>
    <w:rsid w:val="00D12D8C"/>
    <w:rPr>
      <w:b/>
      <w:bCs/>
    </w:rPr>
  </w:style>
  <w:style w:type="character" w:customStyle="1" w:styleId="AsuntodelcomentarioCar">
    <w:name w:val="Asunto del comentario Car"/>
    <w:basedOn w:val="TextocomentarioCar"/>
    <w:link w:val="Asuntodelcomentario"/>
    <w:uiPriority w:val="99"/>
    <w:semiHidden/>
    <w:rsid w:val="00D12D8C"/>
    <w:rPr>
      <w:b/>
      <w:bCs/>
      <w:sz w:val="20"/>
      <w:szCs w:val="20"/>
    </w:rPr>
  </w:style>
  <w:style w:type="paragraph" w:styleId="Revisin">
    <w:name w:val="Revision"/>
    <w:hidden/>
    <w:uiPriority w:val="99"/>
    <w:semiHidden/>
    <w:rsid w:val="00D12D8C"/>
    <w:pPr>
      <w:spacing w:after="0" w:line="240" w:lineRule="auto"/>
    </w:pPr>
  </w:style>
  <w:style w:type="paragraph" w:customStyle="1" w:styleId="Default">
    <w:name w:val="Default"/>
    <w:rsid w:val="00467B50"/>
    <w:pPr>
      <w:autoSpaceDE w:val="0"/>
      <w:autoSpaceDN w:val="0"/>
      <w:adjustRightInd w:val="0"/>
      <w:spacing w:after="0" w:line="240" w:lineRule="auto"/>
    </w:pPr>
    <w:rPr>
      <w:rFonts w:ascii="Arial" w:hAnsi="Arial" w:cs="Arial"/>
      <w:color w:val="000000"/>
      <w:sz w:val="24"/>
      <w:szCs w:val="24"/>
    </w:r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9Hmc0g6/G3mcpM8rf8NZ2yzk+Q==">CgMxLjAyCGguZ2pkZ3hzOAByITFZdUtWTmcxelpmX25RZzBUZVlEWXU3VzdvV1p4dkdSUw==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647</Words>
  <Characters>3563</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María Eugenia Gómez Urbieta</cp:lastModifiedBy>
  <cp:revision>11</cp:revision>
  <dcterms:created xsi:type="dcterms:W3CDTF">2022-06-22T13:14:00Z</dcterms:created>
  <dcterms:modified xsi:type="dcterms:W3CDTF">2025-04-08T15:12:00Z</dcterms:modified>
</cp:coreProperties>
</file>