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F21B9" w14:textId="17B451D5" w:rsidR="0039620C" w:rsidRPr="00874C7B" w:rsidRDefault="0039620C" w:rsidP="0039620C">
      <w:pPr>
        <w:keepNext/>
        <w:widowControl w:val="0"/>
        <w:autoSpaceDE w:val="0"/>
        <w:rPr>
          <w:rFonts w:cs="Arial"/>
          <w:b/>
          <w:color w:val="000000"/>
          <w:szCs w:val="24"/>
          <w:lang w:val="pt-PT"/>
        </w:rPr>
      </w:pPr>
      <w:r w:rsidRPr="00874C7B">
        <w:rPr>
          <w:rFonts w:cs="Arial"/>
          <w:b/>
          <w:szCs w:val="24"/>
          <w:lang w:val="pt-PT"/>
        </w:rPr>
        <w:t>MERCOSUR/SGT Nº 3/C</w:t>
      </w:r>
      <w:r w:rsidR="00774A3A" w:rsidRPr="00874C7B">
        <w:rPr>
          <w:rFonts w:cs="Arial"/>
          <w:b/>
          <w:szCs w:val="24"/>
          <w:lang w:val="pt-PT"/>
        </w:rPr>
        <w:t>J</w:t>
      </w:r>
      <w:r w:rsidRPr="00874C7B">
        <w:rPr>
          <w:rFonts w:cs="Arial"/>
          <w:b/>
          <w:szCs w:val="24"/>
          <w:lang w:val="pt-PT"/>
        </w:rPr>
        <w:t xml:space="preserve">/ACTA Nº </w:t>
      </w:r>
      <w:r w:rsidRPr="00874C7B">
        <w:rPr>
          <w:rFonts w:cs="Arial"/>
          <w:b/>
          <w:color w:val="000000"/>
          <w:szCs w:val="24"/>
          <w:lang w:val="pt-PT"/>
        </w:rPr>
        <w:t>0</w:t>
      </w:r>
      <w:r w:rsidR="002E1FC2">
        <w:rPr>
          <w:rFonts w:cs="Arial"/>
          <w:b/>
          <w:color w:val="000000"/>
          <w:szCs w:val="24"/>
          <w:lang w:val="pt-PT"/>
        </w:rPr>
        <w:t>1</w:t>
      </w:r>
      <w:r w:rsidRPr="00874C7B">
        <w:rPr>
          <w:rFonts w:cs="Arial"/>
          <w:b/>
          <w:color w:val="000000"/>
          <w:szCs w:val="24"/>
          <w:lang w:val="pt-PT"/>
        </w:rPr>
        <w:t>/</w:t>
      </w:r>
      <w:r w:rsidR="00874C7B">
        <w:rPr>
          <w:rFonts w:cs="Arial"/>
          <w:b/>
          <w:color w:val="000000"/>
          <w:szCs w:val="24"/>
          <w:lang w:val="pt-PT"/>
        </w:rPr>
        <w:t>2</w:t>
      </w:r>
      <w:r w:rsidR="002E1FC2">
        <w:rPr>
          <w:rFonts w:cs="Arial"/>
          <w:b/>
          <w:color w:val="000000"/>
          <w:szCs w:val="24"/>
          <w:lang w:val="pt-PT"/>
        </w:rPr>
        <w:t>5</w:t>
      </w:r>
    </w:p>
    <w:p w14:paraId="5A4D9763" w14:textId="77777777" w:rsidR="00E84F69" w:rsidRPr="00874C7B" w:rsidRDefault="00E84F69" w:rsidP="00E84F69">
      <w:pPr>
        <w:pStyle w:val="Sangradetextonormal"/>
        <w:rPr>
          <w:rFonts w:ascii="Arial" w:hAnsi="Arial" w:cs="Arial"/>
          <w:b/>
          <w:lang w:val="pt-PT"/>
        </w:rPr>
      </w:pPr>
    </w:p>
    <w:p w14:paraId="6DB5A15B" w14:textId="77777777" w:rsidR="0039620C" w:rsidRPr="00903BA2" w:rsidRDefault="00204DBD" w:rsidP="0039620C">
      <w:pPr>
        <w:pStyle w:val="BodyText31"/>
        <w:rPr>
          <w:rFonts w:cs="Arial"/>
          <w:szCs w:val="24"/>
          <w:lang w:val="es-ES_tradnl"/>
        </w:rPr>
      </w:pPr>
      <w:bookmarkStart w:id="0" w:name="_Hlk513710283"/>
      <w:bookmarkEnd w:id="0"/>
      <w:r w:rsidRPr="00DB1777">
        <w:rPr>
          <w:rFonts w:cs="Arial"/>
          <w:szCs w:val="24"/>
          <w:lang w:val="es-UY"/>
        </w:rPr>
        <w:t>XC</w:t>
      </w:r>
      <w:r w:rsidR="002E1FC2" w:rsidRPr="00DB1777">
        <w:rPr>
          <w:rFonts w:cs="Arial"/>
          <w:szCs w:val="24"/>
          <w:lang w:val="es-UY"/>
        </w:rPr>
        <w:t>I</w:t>
      </w:r>
      <w:r w:rsidR="006140BC">
        <w:rPr>
          <w:rFonts w:cs="Arial"/>
          <w:color w:val="000000"/>
          <w:szCs w:val="24"/>
          <w:lang w:val="es-ES_tradnl"/>
        </w:rPr>
        <w:t xml:space="preserve"> </w:t>
      </w:r>
      <w:r w:rsidR="0039620C" w:rsidRPr="00903BA2">
        <w:rPr>
          <w:rFonts w:cs="Arial"/>
          <w:szCs w:val="24"/>
          <w:lang w:val="es-ES_tradnl"/>
        </w:rPr>
        <w:t xml:space="preserve">REUNIÓN ORDINARIA DEL SUBGRUPO DE TRABAJO </w:t>
      </w:r>
      <w:proofErr w:type="spellStart"/>
      <w:r w:rsidR="0039620C" w:rsidRPr="00903BA2">
        <w:rPr>
          <w:rFonts w:cs="Arial"/>
          <w:szCs w:val="24"/>
          <w:lang w:val="es-ES_tradnl"/>
        </w:rPr>
        <w:t>Nº</w:t>
      </w:r>
      <w:proofErr w:type="spellEnd"/>
      <w:r w:rsidR="0039620C" w:rsidRPr="00903BA2">
        <w:rPr>
          <w:rFonts w:cs="Arial"/>
          <w:szCs w:val="24"/>
          <w:lang w:val="es-ES_tradnl"/>
        </w:rPr>
        <w:t xml:space="preserve"> 3 “REGLAMENTOS TÉCNICOS Y EVALUACIÓN DE LA CONFORMIDAD” / COMISIÓN </w:t>
      </w:r>
      <w:r w:rsidR="0030093D" w:rsidRPr="00903BA2">
        <w:rPr>
          <w:rFonts w:cs="Arial"/>
          <w:szCs w:val="24"/>
          <w:lang w:val="es-ES_tradnl"/>
        </w:rPr>
        <w:t xml:space="preserve">DE </w:t>
      </w:r>
      <w:r w:rsidR="00835069" w:rsidRPr="00903BA2">
        <w:rPr>
          <w:rFonts w:cs="Arial"/>
          <w:szCs w:val="24"/>
          <w:lang w:val="es-ES_tradnl"/>
        </w:rPr>
        <w:t>JUGUETES</w:t>
      </w:r>
    </w:p>
    <w:p w14:paraId="3FB10E9A" w14:textId="77777777" w:rsidR="00186AE6" w:rsidRDefault="00186AE6" w:rsidP="00F36A1E">
      <w:pPr>
        <w:ind w:right="8"/>
        <w:jc w:val="both"/>
        <w:rPr>
          <w:rFonts w:cs="Arial"/>
          <w:szCs w:val="24"/>
          <w:lang w:val="es-ES"/>
        </w:rPr>
      </w:pPr>
    </w:p>
    <w:p w14:paraId="068A06B6" w14:textId="4A8E8D0C" w:rsidR="006F58ED" w:rsidRPr="00E10504" w:rsidRDefault="00087D36" w:rsidP="00716B2E">
      <w:pPr>
        <w:jc w:val="both"/>
        <w:rPr>
          <w:lang w:val="es-UY"/>
        </w:rPr>
      </w:pPr>
      <w:r w:rsidRPr="00940EB9">
        <w:rPr>
          <w:lang w:val="es-UY"/>
        </w:rPr>
        <w:t xml:space="preserve">Se realizó entre los días </w:t>
      </w:r>
      <w:r>
        <w:rPr>
          <w:lang w:val="es-UY"/>
        </w:rPr>
        <w:t>26</w:t>
      </w:r>
      <w:r w:rsidRPr="00940EB9">
        <w:rPr>
          <w:lang w:val="es-UY"/>
        </w:rPr>
        <w:t xml:space="preserve"> y </w:t>
      </w:r>
      <w:r>
        <w:rPr>
          <w:lang w:val="es-UY"/>
        </w:rPr>
        <w:t>28</w:t>
      </w:r>
      <w:r w:rsidRPr="00940EB9">
        <w:rPr>
          <w:lang w:val="es-UY"/>
        </w:rPr>
        <w:t xml:space="preserve"> de </w:t>
      </w:r>
      <w:r>
        <w:rPr>
          <w:lang w:val="es-UY"/>
        </w:rPr>
        <w:t>marzo</w:t>
      </w:r>
      <w:r w:rsidR="00F36A1E">
        <w:rPr>
          <w:lang w:val="es-UY"/>
        </w:rPr>
        <w:t xml:space="preserve"> </w:t>
      </w:r>
      <w:r w:rsidR="00F36A1E" w:rsidRPr="00F36A1E">
        <w:rPr>
          <w:lang w:val="es-UY"/>
        </w:rPr>
        <w:t>y 8 de abril</w:t>
      </w:r>
      <w:r w:rsidRPr="00F36A1E">
        <w:rPr>
          <w:lang w:val="es-UY"/>
        </w:rPr>
        <w:t xml:space="preserve"> de</w:t>
      </w:r>
      <w:r w:rsidRPr="00940EB9">
        <w:rPr>
          <w:lang w:val="es-UY"/>
        </w:rPr>
        <w:t xml:space="preserve"> 202</w:t>
      </w:r>
      <w:r>
        <w:rPr>
          <w:lang w:val="es-UY"/>
        </w:rPr>
        <w:t>5</w:t>
      </w:r>
      <w:r w:rsidRPr="00940EB9">
        <w:rPr>
          <w:lang w:val="es-UY"/>
        </w:rPr>
        <w:t xml:space="preserve">, en ejercicio de la Presidencia Pro Tempore de </w:t>
      </w:r>
      <w:r>
        <w:rPr>
          <w:lang w:val="es-UY"/>
        </w:rPr>
        <w:t>Argentina</w:t>
      </w:r>
      <w:r w:rsidRPr="00940EB9">
        <w:rPr>
          <w:lang w:val="es-UY"/>
        </w:rPr>
        <w:t xml:space="preserve"> (PPT</w:t>
      </w:r>
      <w:r>
        <w:rPr>
          <w:lang w:val="es-UY"/>
        </w:rPr>
        <w:t>A</w:t>
      </w:r>
      <w:r w:rsidRPr="00940EB9">
        <w:rPr>
          <w:lang w:val="es-UY"/>
        </w:rPr>
        <w:t xml:space="preserve">), </w:t>
      </w:r>
      <w:r w:rsidRPr="00940EB9">
        <w:rPr>
          <w:rFonts w:cs="Arial"/>
          <w:szCs w:val="24"/>
          <w:lang w:val="es-ES"/>
        </w:rPr>
        <w:t>la</w:t>
      </w:r>
      <w:r w:rsidRPr="00940EB9">
        <w:rPr>
          <w:rFonts w:cs="Arial"/>
          <w:bCs/>
          <w:szCs w:val="24"/>
          <w:lang w:val="es-ES_tradnl"/>
        </w:rPr>
        <w:t xml:space="preserve"> Reunión de la </w:t>
      </w:r>
      <w:r w:rsidRPr="00940EB9">
        <w:rPr>
          <w:rFonts w:cs="Arial"/>
          <w:bCs/>
          <w:noProof/>
          <w:szCs w:val="24"/>
          <w:lang w:val="es-ES_tradnl"/>
        </w:rPr>
        <w:t xml:space="preserve">Comisión de </w:t>
      </w:r>
      <w:r>
        <w:rPr>
          <w:rFonts w:cs="Arial"/>
          <w:bCs/>
          <w:noProof/>
          <w:szCs w:val="24"/>
          <w:lang w:val="es-ES_tradnl"/>
        </w:rPr>
        <w:t>Juguetes</w:t>
      </w:r>
      <w:r w:rsidRPr="00940EB9">
        <w:rPr>
          <w:rFonts w:cs="Arial"/>
          <w:bCs/>
          <w:szCs w:val="24"/>
          <w:lang w:val="es-ES_tradnl"/>
        </w:rPr>
        <w:t xml:space="preserve">, en el marco de la XCI Reunión Ordinaria del SGT </w:t>
      </w:r>
      <w:proofErr w:type="spellStart"/>
      <w:r w:rsidRPr="00940EB9">
        <w:rPr>
          <w:rFonts w:cs="Arial"/>
          <w:bCs/>
          <w:szCs w:val="24"/>
          <w:lang w:val="es-ES_tradnl"/>
        </w:rPr>
        <w:t>N°</w:t>
      </w:r>
      <w:proofErr w:type="spellEnd"/>
      <w:r w:rsidRPr="00940EB9">
        <w:rPr>
          <w:rFonts w:cs="Arial"/>
          <w:bCs/>
          <w:szCs w:val="24"/>
          <w:lang w:val="es-ES_tradnl"/>
        </w:rPr>
        <w:t xml:space="preserve"> 3 “Reglamentos Técnicos y Evaluación de la Conformidad”</w:t>
      </w:r>
      <w:r w:rsidRPr="00940EB9">
        <w:rPr>
          <w:lang w:val="es-UY"/>
        </w:rPr>
        <w:t xml:space="preserve">, por sistema de videoconferencia de conformidad con lo dispuesto en la Resolución GMC </w:t>
      </w:r>
      <w:proofErr w:type="spellStart"/>
      <w:r w:rsidRPr="00940EB9">
        <w:rPr>
          <w:lang w:val="es-UY"/>
        </w:rPr>
        <w:t>N°</w:t>
      </w:r>
      <w:proofErr w:type="spellEnd"/>
      <w:r w:rsidRPr="00940EB9">
        <w:rPr>
          <w:lang w:val="es-UY"/>
        </w:rPr>
        <w:t xml:space="preserve"> 19/12, con la </w:t>
      </w:r>
      <w:r>
        <w:rPr>
          <w:lang w:val="es-UY"/>
        </w:rPr>
        <w:t>participación</w:t>
      </w:r>
      <w:r w:rsidRPr="00940EB9">
        <w:rPr>
          <w:lang w:val="es-UY"/>
        </w:rPr>
        <w:t xml:space="preserve"> de las delegaciones de Argentina, Brasil, Paraguay y Uruguay.</w:t>
      </w:r>
      <w:r w:rsidR="00716B2E">
        <w:rPr>
          <w:lang w:val="es-UY"/>
        </w:rPr>
        <w:t xml:space="preserve"> </w:t>
      </w:r>
      <w:r w:rsidR="006F58ED" w:rsidRPr="00DB1777">
        <w:rPr>
          <w:lang w:val="es-UY"/>
        </w:rPr>
        <w:t xml:space="preserve">La delegación de Bolivia participó de conformidad con la Decisión CMC </w:t>
      </w:r>
      <w:proofErr w:type="spellStart"/>
      <w:r w:rsidR="006F58ED" w:rsidRPr="00DB1777">
        <w:rPr>
          <w:lang w:val="es-UY"/>
        </w:rPr>
        <w:t>Nº</w:t>
      </w:r>
      <w:proofErr w:type="spellEnd"/>
      <w:r w:rsidR="006F58ED" w:rsidRPr="00DB1777">
        <w:rPr>
          <w:lang w:val="es-UY"/>
        </w:rPr>
        <w:t xml:space="preserve"> 20/19.</w:t>
      </w:r>
    </w:p>
    <w:p w14:paraId="783022A5" w14:textId="77777777" w:rsidR="00E10504" w:rsidRPr="007D1329" w:rsidRDefault="00E10504" w:rsidP="00E84F69">
      <w:pPr>
        <w:jc w:val="both"/>
        <w:rPr>
          <w:rFonts w:cs="Arial"/>
          <w:szCs w:val="24"/>
          <w:lang w:val="es-AR"/>
        </w:rPr>
      </w:pPr>
    </w:p>
    <w:p w14:paraId="69AE0C6D" w14:textId="77777777" w:rsidR="00E84F69" w:rsidRPr="00903BA2" w:rsidRDefault="00E84F69" w:rsidP="00E84F69">
      <w:pPr>
        <w:jc w:val="both"/>
        <w:rPr>
          <w:rFonts w:cs="Arial"/>
          <w:b/>
          <w:szCs w:val="24"/>
          <w:lang w:val="es-ES_tradnl"/>
        </w:rPr>
      </w:pPr>
      <w:r w:rsidRPr="00903BA2">
        <w:rPr>
          <w:rFonts w:cs="Arial"/>
          <w:szCs w:val="24"/>
          <w:lang w:val="es-ES_tradnl"/>
        </w:rPr>
        <w:t xml:space="preserve">La Lista de Participantes consta como </w:t>
      </w:r>
      <w:r w:rsidRPr="00903BA2">
        <w:rPr>
          <w:rFonts w:cs="Arial"/>
          <w:b/>
          <w:szCs w:val="24"/>
          <w:lang w:val="es-ES_tradnl"/>
        </w:rPr>
        <w:t>A</w:t>
      </w:r>
      <w:r w:rsidR="0039620C" w:rsidRPr="00903BA2">
        <w:rPr>
          <w:rFonts w:cs="Arial"/>
          <w:b/>
          <w:szCs w:val="24"/>
          <w:lang w:val="es-ES_tradnl"/>
        </w:rPr>
        <w:t>gregado</w:t>
      </w:r>
      <w:r w:rsidRPr="00903BA2">
        <w:rPr>
          <w:rFonts w:cs="Arial"/>
          <w:b/>
          <w:szCs w:val="24"/>
          <w:lang w:val="es-ES_tradnl"/>
        </w:rPr>
        <w:t xml:space="preserve"> I</w:t>
      </w:r>
      <w:r w:rsidRPr="00903BA2">
        <w:rPr>
          <w:rFonts w:cs="Arial"/>
          <w:szCs w:val="24"/>
          <w:lang w:val="es-ES_tradnl"/>
        </w:rPr>
        <w:t>.</w:t>
      </w:r>
    </w:p>
    <w:p w14:paraId="551F8E6F" w14:textId="77777777" w:rsidR="00E84F69" w:rsidRPr="00903BA2" w:rsidRDefault="00E84F69" w:rsidP="00E84F69">
      <w:pPr>
        <w:jc w:val="both"/>
        <w:rPr>
          <w:rFonts w:cs="Arial"/>
          <w:szCs w:val="24"/>
          <w:lang w:val="es-ES_tradnl"/>
        </w:rPr>
      </w:pPr>
    </w:p>
    <w:p w14:paraId="36A81430" w14:textId="77777777" w:rsidR="00E84F69" w:rsidRPr="00903BA2" w:rsidRDefault="00E84F69" w:rsidP="00E84F69">
      <w:pPr>
        <w:jc w:val="both"/>
        <w:rPr>
          <w:rFonts w:cs="Arial"/>
          <w:b/>
          <w:szCs w:val="24"/>
          <w:lang w:val="es-ES_tradnl"/>
        </w:rPr>
      </w:pPr>
      <w:r w:rsidRPr="00903BA2">
        <w:rPr>
          <w:rFonts w:cs="Arial"/>
          <w:szCs w:val="24"/>
          <w:lang w:val="es-ES_tradnl"/>
        </w:rPr>
        <w:t xml:space="preserve">La Agenda de la Reunión consta como </w:t>
      </w:r>
      <w:r w:rsidR="0039620C" w:rsidRPr="00903BA2">
        <w:rPr>
          <w:rFonts w:cs="Arial"/>
          <w:b/>
          <w:szCs w:val="24"/>
          <w:lang w:val="es-ES_tradnl"/>
        </w:rPr>
        <w:t xml:space="preserve">Agregado </w:t>
      </w:r>
      <w:r w:rsidRPr="00903BA2">
        <w:rPr>
          <w:rFonts w:cs="Arial"/>
          <w:b/>
          <w:szCs w:val="24"/>
          <w:lang w:val="es-ES_tradnl"/>
        </w:rPr>
        <w:t>II</w:t>
      </w:r>
      <w:r w:rsidRPr="00903BA2">
        <w:rPr>
          <w:rFonts w:cs="Arial"/>
          <w:szCs w:val="24"/>
          <w:lang w:val="es-ES_tradnl"/>
        </w:rPr>
        <w:t>.</w:t>
      </w:r>
    </w:p>
    <w:p w14:paraId="691B4370" w14:textId="77777777" w:rsidR="00E84F69" w:rsidRDefault="00E84F69" w:rsidP="00E84F69">
      <w:pPr>
        <w:jc w:val="both"/>
        <w:rPr>
          <w:rFonts w:cs="Arial"/>
          <w:bCs/>
          <w:szCs w:val="24"/>
          <w:lang w:val="es-ES_tradnl"/>
        </w:rPr>
      </w:pPr>
    </w:p>
    <w:p w14:paraId="55F6FCE6" w14:textId="77777777" w:rsidR="000D6515" w:rsidRPr="000D6515" w:rsidRDefault="000D6515" w:rsidP="000D6515">
      <w:pPr>
        <w:rPr>
          <w:rFonts w:cs="Arial"/>
          <w:szCs w:val="24"/>
          <w:lang w:val="es-ES"/>
        </w:rPr>
      </w:pPr>
      <w:r w:rsidRPr="000D6515">
        <w:rPr>
          <w:rFonts w:cs="Arial"/>
          <w:szCs w:val="24"/>
          <w:lang w:val="es-ES"/>
        </w:rPr>
        <w:t>Durante la reunión fueron tratados los siguientes temas:</w:t>
      </w:r>
    </w:p>
    <w:p w14:paraId="7F50DBE4" w14:textId="77777777" w:rsidR="00E84F69" w:rsidRPr="00903BA2" w:rsidRDefault="00E84F69" w:rsidP="00EC3F5D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es-ES_tradnl"/>
        </w:rPr>
      </w:pPr>
    </w:p>
    <w:p w14:paraId="5C10BFF3" w14:textId="77777777" w:rsidR="00E84F69" w:rsidRPr="00903BA2" w:rsidRDefault="00E84F69" w:rsidP="00EC3F5D">
      <w:pPr>
        <w:pStyle w:val="Sangradetextonormal"/>
        <w:spacing w:after="0"/>
        <w:rPr>
          <w:rFonts w:ascii="Arial" w:hAnsi="Arial" w:cs="Arial"/>
          <w:bCs/>
          <w:lang w:val="es-ES_tradnl"/>
        </w:rPr>
      </w:pPr>
    </w:p>
    <w:p w14:paraId="09A0AC84" w14:textId="77777777" w:rsidR="00E84F69" w:rsidRPr="00903BA2" w:rsidRDefault="0039620C" w:rsidP="00D03794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lang w:val="es-ES_tradnl"/>
        </w:rPr>
      </w:pPr>
      <w:r w:rsidRPr="00903BA2">
        <w:rPr>
          <w:rFonts w:ascii="Arial" w:hAnsi="Arial" w:cs="Arial"/>
          <w:b/>
          <w:lang w:val="es-ES_tradnl"/>
        </w:rPr>
        <w:t>INSTRUCCIONES DE LOS COORDINADORES NACIONALES</w:t>
      </w:r>
    </w:p>
    <w:p w14:paraId="7406F242" w14:textId="77777777" w:rsidR="00E84F69" w:rsidRPr="00903BA2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es-ES_tradnl"/>
        </w:rPr>
      </w:pPr>
    </w:p>
    <w:p w14:paraId="4988B18E" w14:textId="77777777" w:rsidR="00E0532C" w:rsidRDefault="00F62692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  <w:r w:rsidRPr="00903BA2">
        <w:rPr>
          <w:rFonts w:ascii="Arial" w:hAnsi="Arial" w:cs="Arial"/>
          <w:bCs/>
          <w:lang w:val="es-ES_tradnl"/>
        </w:rPr>
        <w:t>La Comisión de Juguetes</w:t>
      </w:r>
      <w:r w:rsidR="0039620C" w:rsidRPr="00903BA2">
        <w:rPr>
          <w:rFonts w:ascii="Arial" w:hAnsi="Arial" w:cs="Arial"/>
          <w:bCs/>
          <w:lang w:val="es-ES_tradnl"/>
        </w:rPr>
        <w:t xml:space="preserve"> tomó conocimiento de las instrucciones de los Coordinadores Nac</w:t>
      </w:r>
      <w:r w:rsidR="00467DA6" w:rsidRPr="00903BA2">
        <w:rPr>
          <w:rFonts w:ascii="Arial" w:hAnsi="Arial" w:cs="Arial"/>
          <w:bCs/>
          <w:lang w:val="es-ES_tradnl"/>
        </w:rPr>
        <w:t>i</w:t>
      </w:r>
      <w:r w:rsidR="0039620C" w:rsidRPr="00903BA2">
        <w:rPr>
          <w:rFonts w:ascii="Arial" w:hAnsi="Arial" w:cs="Arial"/>
          <w:bCs/>
          <w:lang w:val="es-ES_tradnl"/>
        </w:rPr>
        <w:t>onales</w:t>
      </w:r>
      <w:r w:rsidR="005E50DD" w:rsidRPr="00903BA2">
        <w:rPr>
          <w:rFonts w:ascii="Arial" w:hAnsi="Arial" w:cs="Arial"/>
          <w:bCs/>
          <w:lang w:val="es-ES_tradnl"/>
        </w:rPr>
        <w:t>.</w:t>
      </w:r>
    </w:p>
    <w:p w14:paraId="1C107DDD" w14:textId="77777777" w:rsidR="002B151B" w:rsidRDefault="002B151B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</w:p>
    <w:p w14:paraId="3FB942A1" w14:textId="4FC7FD3C" w:rsidR="002B151B" w:rsidRDefault="002B151B" w:rsidP="002B15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lang w:val="es-ES_tradnl"/>
        </w:rPr>
      </w:pPr>
      <w:r w:rsidRPr="002B151B">
        <w:rPr>
          <w:rFonts w:cs="Arial"/>
          <w:color w:val="212121"/>
          <w:szCs w:val="24"/>
          <w:lang w:val="es-ES_tradnl"/>
        </w:rPr>
        <w:t>En relación a</w:t>
      </w:r>
      <w:r w:rsidR="001A535A">
        <w:rPr>
          <w:rFonts w:cs="Arial"/>
          <w:color w:val="212121"/>
          <w:szCs w:val="24"/>
          <w:lang w:val="es-ES_tradnl"/>
        </w:rPr>
        <w:t>l punto “</w:t>
      </w:r>
      <w:r w:rsidR="001A535A" w:rsidRPr="001A535A">
        <w:rPr>
          <w:rFonts w:cs="Arial"/>
          <w:b/>
          <w:i/>
          <w:color w:val="212121"/>
          <w:szCs w:val="24"/>
          <w:u w:val="single"/>
          <w:lang w:val="es-ES_tradnl"/>
        </w:rPr>
        <w:t>Instrucciones Generales</w:t>
      </w:r>
      <w:r w:rsidR="001A535A">
        <w:rPr>
          <w:rFonts w:cs="Arial"/>
          <w:color w:val="212121"/>
          <w:szCs w:val="24"/>
          <w:lang w:val="es-ES_tradnl"/>
        </w:rPr>
        <w:t>”</w:t>
      </w:r>
      <w:r w:rsidRPr="002B151B">
        <w:rPr>
          <w:rFonts w:cs="Arial"/>
          <w:color w:val="212121"/>
          <w:szCs w:val="24"/>
          <w:lang w:val="es-ES_tradnl"/>
        </w:rPr>
        <w:t xml:space="preserve"> en </w:t>
      </w:r>
      <w:r w:rsidR="001A535A">
        <w:rPr>
          <w:rFonts w:cs="Arial"/>
          <w:color w:val="212121"/>
          <w:szCs w:val="24"/>
          <w:lang w:val="es-ES_tradnl"/>
        </w:rPr>
        <w:t>e</w:t>
      </w:r>
      <w:r w:rsidRPr="002B151B">
        <w:rPr>
          <w:rFonts w:cs="Arial"/>
          <w:color w:val="212121"/>
          <w:szCs w:val="24"/>
          <w:lang w:val="es-ES_tradnl"/>
        </w:rPr>
        <w:t xml:space="preserve">l cual solicitaron a las Comisiones concluir el análisis del </w:t>
      </w:r>
      <w:r w:rsidR="005E0F66">
        <w:rPr>
          <w:rFonts w:cs="Arial"/>
          <w:color w:val="212121"/>
          <w:szCs w:val="24"/>
          <w:lang w:val="es-ES_tradnl"/>
        </w:rPr>
        <w:t>p</w:t>
      </w:r>
      <w:r w:rsidRPr="002B151B">
        <w:rPr>
          <w:rFonts w:cs="Arial"/>
          <w:color w:val="212121"/>
          <w:szCs w:val="24"/>
          <w:lang w:val="es-ES_tradnl"/>
        </w:rPr>
        <w:t>royecto de Resolución N°15/23, “</w:t>
      </w:r>
      <w:r w:rsidRPr="00F7624E">
        <w:rPr>
          <w:rFonts w:cs="Arial"/>
          <w:i/>
          <w:color w:val="212121"/>
          <w:szCs w:val="24"/>
          <w:lang w:val="es-ES_tradnl"/>
        </w:rPr>
        <w:t>Procedimiento sobre el uso y referencia de documentos normativos en Reglamentos Técnicos MERCOSUR y Procedimientos MERCOSUR de Evaluación de la Conformidad</w:t>
      </w:r>
      <w:r w:rsidRPr="002B151B">
        <w:rPr>
          <w:rFonts w:cs="Arial"/>
          <w:color w:val="212121"/>
          <w:szCs w:val="24"/>
          <w:lang w:val="es-ES_tradnl"/>
        </w:rPr>
        <w:t>”, elaborado por la Comisión de Evaluación de la Conformidad, se inform</w:t>
      </w:r>
      <w:r w:rsidR="005E0F66">
        <w:rPr>
          <w:rFonts w:cs="Arial"/>
          <w:color w:val="212121"/>
          <w:szCs w:val="24"/>
          <w:lang w:val="es-ES_tradnl"/>
        </w:rPr>
        <w:t>ó</w:t>
      </w:r>
      <w:r w:rsidRPr="002B151B">
        <w:rPr>
          <w:rFonts w:cs="Arial"/>
          <w:color w:val="212121"/>
          <w:szCs w:val="24"/>
          <w:lang w:val="es-ES_tradnl"/>
        </w:rPr>
        <w:t xml:space="preserve"> que el tratamiento ha sido </w:t>
      </w:r>
      <w:r w:rsidR="00716B2E">
        <w:rPr>
          <w:rFonts w:cs="Arial"/>
          <w:color w:val="212121"/>
          <w:szCs w:val="24"/>
          <w:lang w:val="es-ES_tradnl"/>
        </w:rPr>
        <w:t>concluido</w:t>
      </w:r>
      <w:r w:rsidR="00F7624E">
        <w:rPr>
          <w:rFonts w:cs="Arial"/>
          <w:color w:val="212121"/>
          <w:szCs w:val="24"/>
          <w:lang w:val="es-ES_tradnl"/>
        </w:rPr>
        <w:t xml:space="preserve"> </w:t>
      </w:r>
      <w:r w:rsidRPr="002B151B">
        <w:rPr>
          <w:rFonts w:cs="Arial"/>
          <w:color w:val="212121"/>
          <w:szCs w:val="24"/>
          <w:lang w:val="es-ES_tradnl"/>
        </w:rPr>
        <w:t xml:space="preserve">y el documento </w:t>
      </w:r>
      <w:r>
        <w:rPr>
          <w:rFonts w:cs="Arial"/>
          <w:color w:val="212121"/>
          <w:szCs w:val="24"/>
          <w:lang w:val="es-ES_tradnl"/>
        </w:rPr>
        <w:t xml:space="preserve">con modificaciones sugeridas </w:t>
      </w:r>
      <w:r w:rsidRPr="002B151B">
        <w:rPr>
          <w:rFonts w:cs="Arial"/>
          <w:color w:val="212121"/>
          <w:szCs w:val="24"/>
          <w:lang w:val="es-ES_tradnl"/>
        </w:rPr>
        <w:t xml:space="preserve">se remite </w:t>
      </w:r>
      <w:r w:rsidR="001A535A">
        <w:rPr>
          <w:rFonts w:cs="Arial"/>
          <w:color w:val="212121"/>
          <w:szCs w:val="24"/>
          <w:lang w:val="es-ES_tradnl"/>
        </w:rPr>
        <w:t xml:space="preserve">a </w:t>
      </w:r>
      <w:r w:rsidR="00144003">
        <w:rPr>
          <w:rFonts w:cs="Arial"/>
          <w:color w:val="212121"/>
          <w:szCs w:val="24"/>
          <w:lang w:val="es-ES_tradnl"/>
        </w:rPr>
        <w:t>l</w:t>
      </w:r>
      <w:r w:rsidR="005E0F66">
        <w:rPr>
          <w:rFonts w:cs="Arial"/>
          <w:color w:val="212121"/>
          <w:szCs w:val="24"/>
          <w:lang w:val="es-ES_tradnl"/>
        </w:rPr>
        <w:t>os</w:t>
      </w:r>
      <w:r w:rsidR="00144003">
        <w:rPr>
          <w:rFonts w:cs="Arial"/>
          <w:color w:val="212121"/>
          <w:szCs w:val="24"/>
          <w:lang w:val="es-ES_tradnl"/>
        </w:rPr>
        <w:t xml:space="preserve"> </w:t>
      </w:r>
      <w:r w:rsidR="005E0F66">
        <w:rPr>
          <w:rFonts w:cs="Arial"/>
          <w:color w:val="212121"/>
          <w:szCs w:val="24"/>
          <w:lang w:val="es-ES_tradnl"/>
        </w:rPr>
        <w:t>Coordinadores</w:t>
      </w:r>
      <w:r w:rsidR="001A535A">
        <w:rPr>
          <w:rFonts w:cs="Arial"/>
          <w:color w:val="212121"/>
          <w:szCs w:val="24"/>
          <w:lang w:val="es-ES_tradnl"/>
        </w:rPr>
        <w:t xml:space="preserve"> Nacional</w:t>
      </w:r>
      <w:r w:rsidR="005E0F66">
        <w:rPr>
          <w:rFonts w:cs="Arial"/>
          <w:color w:val="212121"/>
          <w:szCs w:val="24"/>
          <w:lang w:val="es-ES_tradnl"/>
        </w:rPr>
        <w:t>es</w:t>
      </w:r>
      <w:r w:rsidR="001A535A">
        <w:rPr>
          <w:rFonts w:cs="Arial"/>
          <w:color w:val="212121"/>
          <w:szCs w:val="24"/>
          <w:lang w:val="es-ES_tradnl"/>
        </w:rPr>
        <w:t xml:space="preserve"> </w:t>
      </w:r>
      <w:r w:rsidRPr="002B151B">
        <w:rPr>
          <w:rFonts w:cs="Arial"/>
          <w:color w:val="212121"/>
          <w:szCs w:val="24"/>
          <w:lang w:val="es-ES_tradnl"/>
        </w:rPr>
        <w:t xml:space="preserve">para su </w:t>
      </w:r>
      <w:r w:rsidR="00716B2E">
        <w:rPr>
          <w:rFonts w:cs="Arial"/>
          <w:color w:val="212121"/>
          <w:szCs w:val="24"/>
          <w:lang w:val="es-ES_tradnl"/>
        </w:rPr>
        <w:t>análisis</w:t>
      </w:r>
      <w:r w:rsidRPr="002B151B">
        <w:rPr>
          <w:rFonts w:cs="Arial"/>
          <w:color w:val="212121"/>
          <w:szCs w:val="24"/>
          <w:lang w:val="es-ES_tradnl"/>
        </w:rPr>
        <w:t>.</w:t>
      </w:r>
    </w:p>
    <w:p w14:paraId="413DEEEF" w14:textId="77777777" w:rsidR="001A535A" w:rsidRDefault="001A535A" w:rsidP="002B15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lang w:val="es-ES_tradnl"/>
        </w:rPr>
      </w:pPr>
    </w:p>
    <w:p w14:paraId="087A0E93" w14:textId="77777777" w:rsidR="00150DFE" w:rsidRDefault="00150DFE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</w:p>
    <w:p w14:paraId="4D8DCD95" w14:textId="77777777" w:rsidR="00C02C31" w:rsidRPr="00CA3C18" w:rsidRDefault="00C02C31" w:rsidP="00C02C31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color w:val="212121"/>
          <w:lang w:val="es-ES_tradnl"/>
        </w:rPr>
      </w:pPr>
      <w:r w:rsidRPr="00903BA2">
        <w:rPr>
          <w:rFonts w:ascii="Arial" w:hAnsi="Arial" w:cs="Arial"/>
          <w:b/>
          <w:bCs/>
          <w:lang w:val="es-ES_tradnl"/>
        </w:rPr>
        <w:t xml:space="preserve">REVISIÓN DE LA RESOLUCIÓN GMC </w:t>
      </w:r>
      <w:proofErr w:type="spellStart"/>
      <w:r w:rsidRPr="00903BA2">
        <w:rPr>
          <w:rFonts w:ascii="Arial" w:hAnsi="Arial" w:cs="Arial"/>
          <w:b/>
          <w:bCs/>
          <w:lang w:val="es-ES_tradnl"/>
        </w:rPr>
        <w:t>N</w:t>
      </w:r>
      <w:r w:rsidRPr="00903BA2">
        <w:rPr>
          <w:rFonts w:ascii="Arial" w:hAnsi="Arial" w:cs="Arial"/>
          <w:b/>
          <w:color w:val="212121"/>
          <w:lang w:val="es-ES_tradnl"/>
        </w:rPr>
        <w:t>°</w:t>
      </w:r>
      <w:proofErr w:type="spellEnd"/>
      <w:r w:rsidRPr="00903BA2">
        <w:rPr>
          <w:rFonts w:ascii="Arial" w:hAnsi="Arial" w:cs="Arial"/>
          <w:b/>
          <w:color w:val="212121"/>
          <w:lang w:val="es-ES_tradnl"/>
        </w:rPr>
        <w:t xml:space="preserve"> 23/04 "REGLAMENTO TÉCNICO MERCOSUR SOBRE SEGURIDAD </w:t>
      </w:r>
      <w:r w:rsidR="00BD3DA6">
        <w:rPr>
          <w:rFonts w:ascii="Arial" w:hAnsi="Arial" w:cs="Arial"/>
          <w:b/>
          <w:color w:val="212121"/>
          <w:lang w:val="es-ES_tradnl"/>
        </w:rPr>
        <w:t>EN</w:t>
      </w:r>
      <w:r w:rsidRPr="00903BA2">
        <w:rPr>
          <w:rFonts w:ascii="Arial" w:hAnsi="Arial" w:cs="Arial"/>
          <w:b/>
          <w:color w:val="212121"/>
          <w:lang w:val="es-ES_tradnl"/>
        </w:rPr>
        <w:t xml:space="preserve"> JUGU</w:t>
      </w:r>
      <w:r w:rsidR="00B22717">
        <w:rPr>
          <w:rFonts w:ascii="Arial" w:hAnsi="Arial" w:cs="Arial"/>
          <w:b/>
          <w:color w:val="212121"/>
          <w:lang w:val="es-ES_tradnl"/>
        </w:rPr>
        <w:t>E</w:t>
      </w:r>
      <w:r w:rsidRPr="00903BA2">
        <w:rPr>
          <w:rFonts w:ascii="Arial" w:hAnsi="Arial" w:cs="Arial"/>
          <w:b/>
          <w:color w:val="212121"/>
          <w:lang w:val="es-ES_tradnl"/>
        </w:rPr>
        <w:t>TES"</w:t>
      </w:r>
    </w:p>
    <w:p w14:paraId="54149F19" w14:textId="77777777" w:rsidR="000D6515" w:rsidRDefault="000D6515" w:rsidP="00C02C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36287759" w14:textId="77777777" w:rsidR="00A017F4" w:rsidRPr="002F5F40" w:rsidRDefault="00A017F4" w:rsidP="00A017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  <w:r w:rsidRPr="002F5F40">
        <w:rPr>
          <w:rFonts w:cs="Arial"/>
          <w:color w:val="212121"/>
          <w:szCs w:val="24"/>
          <w:shd w:val="clear" w:color="auto" w:fill="FFFFFF"/>
          <w:lang w:val="es-ES"/>
        </w:rPr>
        <w:t xml:space="preserve">Las delegaciones intercambiaron información y continuaron con la revisión de la Resolución </w:t>
      </w:r>
      <w:proofErr w:type="spellStart"/>
      <w:r w:rsidRPr="002F5F40">
        <w:rPr>
          <w:rFonts w:cs="Arial"/>
          <w:color w:val="212121"/>
          <w:szCs w:val="24"/>
          <w:shd w:val="clear" w:color="auto" w:fill="FFFFFF"/>
          <w:lang w:val="es-ES"/>
        </w:rPr>
        <w:t>Nº</w:t>
      </w:r>
      <w:proofErr w:type="spellEnd"/>
      <w:r w:rsidRPr="002F5F40">
        <w:rPr>
          <w:rFonts w:cs="Arial"/>
          <w:color w:val="212121"/>
          <w:szCs w:val="24"/>
          <w:shd w:val="clear" w:color="auto" w:fill="FFFFFF"/>
          <w:lang w:val="es-ES"/>
        </w:rPr>
        <w:t xml:space="preserve"> 23/04 del GMC "Reglamento Técnico del MERCOSUR sobre Seguridad de los Juguetes" </w:t>
      </w:r>
      <w:r w:rsidRPr="002F5F40">
        <w:rPr>
          <w:rFonts w:cs="Arial"/>
          <w:b/>
          <w:bCs/>
          <w:color w:val="212121"/>
          <w:szCs w:val="24"/>
          <w:shd w:val="clear" w:color="auto" w:fill="FFFFFF"/>
          <w:lang w:val="es-ES"/>
        </w:rPr>
        <w:t>(</w:t>
      </w:r>
      <w:r w:rsidRPr="002F5F40">
        <w:rPr>
          <w:rFonts w:cs="Arial"/>
          <w:b/>
          <w:lang w:val="es-ES"/>
        </w:rPr>
        <w:t xml:space="preserve">Agregado </w:t>
      </w:r>
      <w:r w:rsidRPr="002F5F40">
        <w:rPr>
          <w:rFonts w:cs="Arial"/>
          <w:b/>
          <w:bCs/>
          <w:color w:val="212121"/>
          <w:szCs w:val="24"/>
          <w:shd w:val="clear" w:color="auto" w:fill="FFFFFF"/>
          <w:lang w:val="es-ES"/>
        </w:rPr>
        <w:t>III).</w:t>
      </w:r>
    </w:p>
    <w:p w14:paraId="49774F13" w14:textId="77777777" w:rsidR="00A017F4" w:rsidRPr="002F5F40" w:rsidRDefault="00A017F4" w:rsidP="00A017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</w:p>
    <w:p w14:paraId="01215928" w14:textId="77777777" w:rsidR="00A017F4" w:rsidRDefault="00A017F4" w:rsidP="00A017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  <w:r w:rsidRPr="002F5F40">
        <w:rPr>
          <w:rFonts w:cs="Arial"/>
          <w:color w:val="212121"/>
          <w:szCs w:val="24"/>
          <w:shd w:val="clear" w:color="auto" w:fill="FFFFFF"/>
          <w:lang w:val="es-ES"/>
        </w:rPr>
        <w:lastRenderedPageBreak/>
        <w:t>Los avances de la revisión abarcaron los siguientes puntos:</w:t>
      </w:r>
    </w:p>
    <w:p w14:paraId="21B7376D" w14:textId="77777777" w:rsidR="007D7A12" w:rsidRDefault="007D7A12" w:rsidP="000D6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Cs/>
          <w:color w:val="212121"/>
          <w:lang w:val="es-ES_tradnl"/>
        </w:rPr>
      </w:pPr>
      <w:bookmarkStart w:id="1" w:name="_Hlk164238434"/>
    </w:p>
    <w:p w14:paraId="0CD611DD" w14:textId="77777777" w:rsidR="007D7A12" w:rsidRPr="00EC4A2D" w:rsidRDefault="007D7A12" w:rsidP="007D7A12">
      <w:pPr>
        <w:numPr>
          <w:ilvl w:val="0"/>
          <w:numId w:val="12"/>
        </w:numPr>
        <w:ind w:left="426" w:hanging="426"/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 w:rsidRPr="00EC4A2D">
        <w:rPr>
          <w:rFonts w:cs="Arial"/>
          <w:b/>
          <w:bCs/>
          <w:color w:val="000000"/>
          <w:shd w:val="clear" w:color="auto" w:fill="FFFFFF"/>
        </w:rPr>
        <w:t>ASUNTOS GENERALES</w:t>
      </w:r>
    </w:p>
    <w:bookmarkEnd w:id="1"/>
    <w:p w14:paraId="0B7806C8" w14:textId="77777777" w:rsidR="007D7A12" w:rsidRDefault="007D7A12" w:rsidP="007D7A12">
      <w:pPr>
        <w:ind w:left="426"/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16A8E2AD" w14:textId="77777777" w:rsidR="00EA1A65" w:rsidRDefault="007D7A12" w:rsidP="00EA1A65">
      <w:pPr>
        <w:ind w:left="426"/>
        <w:jc w:val="both"/>
        <w:rPr>
          <w:rFonts w:cs="Arial"/>
          <w:bCs/>
          <w:color w:val="000000"/>
          <w:shd w:val="clear" w:color="auto" w:fill="FFFFFF"/>
          <w:lang w:val="es-ES"/>
        </w:rPr>
      </w:pP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Teniendo en cuenta la Resolución GMC </w:t>
      </w:r>
      <w:proofErr w:type="spellStart"/>
      <w:r w:rsidRPr="002F5F40">
        <w:rPr>
          <w:rFonts w:cs="Arial"/>
          <w:bCs/>
          <w:color w:val="000000"/>
          <w:shd w:val="clear" w:color="auto" w:fill="FFFFFF"/>
          <w:lang w:val="es-ES"/>
        </w:rPr>
        <w:t>Nº</w:t>
      </w:r>
      <w:proofErr w:type="spellEnd"/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 30/21 "Guía para la Elaboración de Reglamentos Técnicos del MERCOSUR y Procedimientos de Evaluación de la Conformidad del MERCOSUR"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y su Resolución Complementaria GMC</w:t>
      </w:r>
      <w:r w:rsidRPr="007D7A12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proofErr w:type="spellStart"/>
      <w:r w:rsidRPr="002F5F40">
        <w:rPr>
          <w:rFonts w:cs="Arial"/>
          <w:bCs/>
          <w:color w:val="000000"/>
          <w:shd w:val="clear" w:color="auto" w:fill="FFFFFF"/>
          <w:lang w:val="es-ES"/>
        </w:rPr>
        <w:t>Nº</w:t>
      </w:r>
      <w:proofErr w:type="spellEnd"/>
      <w:r>
        <w:rPr>
          <w:rFonts w:cs="Arial"/>
          <w:bCs/>
          <w:color w:val="000000"/>
          <w:shd w:val="clear" w:color="auto" w:fill="FFFFFF"/>
          <w:lang w:val="es-ES"/>
        </w:rPr>
        <w:t xml:space="preserve"> 15/22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, se continuó con la </w:t>
      </w:r>
      <w:r>
        <w:rPr>
          <w:rFonts w:cs="Arial"/>
          <w:bCs/>
          <w:color w:val="000000"/>
          <w:shd w:val="clear" w:color="auto" w:fill="FFFFFF"/>
          <w:lang w:val="es-ES"/>
        </w:rPr>
        <w:t>actualización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 del </w:t>
      </w:r>
      <w:r w:rsidR="00333199">
        <w:rPr>
          <w:rFonts w:cs="Arial"/>
          <w:bCs/>
          <w:color w:val="000000"/>
          <w:shd w:val="clear" w:color="auto" w:fill="FFFFFF"/>
          <w:lang w:val="es-ES"/>
        </w:rPr>
        <w:t>Documento de Trabajo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,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adecuándolo con l</w:t>
      </w:r>
      <w:r w:rsidR="0044227E">
        <w:rPr>
          <w:rFonts w:cs="Arial"/>
          <w:bCs/>
          <w:color w:val="000000"/>
          <w:shd w:val="clear" w:color="auto" w:fill="FFFFFF"/>
          <w:lang w:val="es-ES"/>
        </w:rPr>
        <w:t>as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misma</w:t>
      </w:r>
      <w:r w:rsidR="0044227E">
        <w:rPr>
          <w:rFonts w:cs="Arial"/>
          <w:bCs/>
          <w:color w:val="000000"/>
          <w:shd w:val="clear" w:color="auto" w:fill="FFFFFF"/>
          <w:lang w:val="es-ES"/>
        </w:rPr>
        <w:t>s</w:t>
      </w:r>
      <w:r>
        <w:rPr>
          <w:rFonts w:cs="Arial"/>
          <w:bCs/>
          <w:color w:val="000000"/>
          <w:shd w:val="clear" w:color="auto" w:fill="FFFFFF"/>
          <w:lang w:val="es-ES"/>
        </w:rPr>
        <w:t>,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>
        <w:rPr>
          <w:rFonts w:cs="Arial"/>
          <w:bCs/>
          <w:color w:val="000000"/>
          <w:shd w:val="clear" w:color="auto" w:fill="FFFFFF"/>
          <w:lang w:val="es-ES"/>
        </w:rPr>
        <w:t>modificando l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os textos con la correspondiente incorporación de sus traducciones al idioma portugués</w:t>
      </w:r>
      <w:r w:rsidR="00BF0D6F">
        <w:rPr>
          <w:rFonts w:cs="Arial"/>
          <w:bCs/>
          <w:color w:val="000000"/>
          <w:shd w:val="clear" w:color="auto" w:fill="FFFFFF"/>
          <w:lang w:val="es-ES"/>
        </w:rPr>
        <w:t>, así como la depuración del texto, eliminando comentarios antiguos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.</w:t>
      </w:r>
    </w:p>
    <w:p w14:paraId="680CCD47" w14:textId="77777777" w:rsidR="00EA1A65" w:rsidRDefault="00EA1A65" w:rsidP="00EA1A65">
      <w:pPr>
        <w:ind w:left="426"/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4E2C131B" w14:textId="77777777" w:rsidR="00EA1A65" w:rsidRDefault="00EA1A65" w:rsidP="00EA1A65">
      <w:pPr>
        <w:numPr>
          <w:ilvl w:val="0"/>
          <w:numId w:val="12"/>
        </w:numPr>
        <w:ind w:left="426" w:hanging="426"/>
        <w:jc w:val="both"/>
        <w:rPr>
          <w:rFonts w:cs="Arial"/>
          <w:b/>
          <w:bCs/>
          <w:color w:val="000000"/>
          <w:shd w:val="clear" w:color="auto" w:fill="FFFFFF"/>
        </w:rPr>
      </w:pPr>
      <w:r w:rsidRPr="00EA1A65">
        <w:rPr>
          <w:rFonts w:cs="Arial"/>
          <w:b/>
          <w:bCs/>
          <w:color w:val="000000"/>
          <w:shd w:val="clear" w:color="auto" w:fill="FFFFFF"/>
        </w:rPr>
        <w:t>ARTICULADO</w:t>
      </w:r>
    </w:p>
    <w:p w14:paraId="0BE5C562" w14:textId="77777777" w:rsidR="00EA1A65" w:rsidRDefault="00EA1A65" w:rsidP="00EA1A65">
      <w:pPr>
        <w:ind w:left="426"/>
        <w:jc w:val="both"/>
        <w:rPr>
          <w:rFonts w:cs="Arial"/>
          <w:b/>
          <w:bCs/>
          <w:color w:val="000000"/>
          <w:shd w:val="clear" w:color="auto" w:fill="FFFFFF"/>
        </w:rPr>
      </w:pPr>
    </w:p>
    <w:p w14:paraId="08D1FA86" w14:textId="77777777" w:rsidR="00EA1A65" w:rsidRPr="00DB1777" w:rsidRDefault="00EA1A65" w:rsidP="00EA1A65">
      <w:pPr>
        <w:ind w:left="426"/>
        <w:jc w:val="both"/>
        <w:rPr>
          <w:rFonts w:cs="Arial"/>
          <w:bCs/>
          <w:color w:val="000000"/>
          <w:shd w:val="clear" w:color="auto" w:fill="FFFFFF"/>
          <w:lang w:val="es-UY"/>
        </w:rPr>
      </w:pPr>
      <w:r w:rsidRPr="00DB1777">
        <w:rPr>
          <w:rFonts w:cs="Arial"/>
          <w:bCs/>
          <w:color w:val="000000"/>
          <w:shd w:val="clear" w:color="auto" w:fill="FFFFFF"/>
          <w:lang w:val="es-UY"/>
        </w:rPr>
        <w:t>Se modific</w:t>
      </w:r>
      <w:r w:rsidR="008C2100" w:rsidRPr="00DB1777">
        <w:rPr>
          <w:rFonts w:cs="Arial"/>
          <w:bCs/>
          <w:color w:val="000000"/>
          <w:shd w:val="clear" w:color="auto" w:fill="FFFFFF"/>
          <w:lang w:val="es-UY"/>
        </w:rPr>
        <w:t>ó</w:t>
      </w:r>
      <w:r w:rsidRPr="00DB1777">
        <w:rPr>
          <w:rFonts w:cs="Arial"/>
          <w:bCs/>
          <w:color w:val="000000"/>
          <w:shd w:val="clear" w:color="auto" w:fill="FFFFFF"/>
          <w:lang w:val="es-UY"/>
        </w:rPr>
        <w:t xml:space="preserve"> la traducción al </w:t>
      </w:r>
      <w:r w:rsidRPr="00EA1A65">
        <w:rPr>
          <w:rFonts w:cs="Arial"/>
          <w:bCs/>
          <w:color w:val="000000"/>
          <w:shd w:val="clear" w:color="auto" w:fill="FFFFFF"/>
          <w:lang w:val="es-AR"/>
        </w:rPr>
        <w:t>portugu</w:t>
      </w:r>
      <w:r w:rsidR="00EC57D9">
        <w:rPr>
          <w:rFonts w:cs="Arial"/>
          <w:bCs/>
          <w:color w:val="000000"/>
          <w:shd w:val="clear" w:color="auto" w:fill="FFFFFF"/>
          <w:lang w:val="es-AR"/>
        </w:rPr>
        <w:t>é</w:t>
      </w:r>
      <w:r w:rsidRPr="00EA1A65">
        <w:rPr>
          <w:rFonts w:cs="Arial"/>
          <w:bCs/>
          <w:color w:val="000000"/>
          <w:shd w:val="clear" w:color="auto" w:fill="FFFFFF"/>
          <w:lang w:val="es-AR"/>
        </w:rPr>
        <w:t>s</w:t>
      </w:r>
      <w:r w:rsidRPr="00DB1777">
        <w:rPr>
          <w:rFonts w:cs="Arial"/>
          <w:bCs/>
          <w:color w:val="000000"/>
          <w:shd w:val="clear" w:color="auto" w:fill="FFFFFF"/>
          <w:lang w:val="es-UY"/>
        </w:rPr>
        <w:t xml:space="preserve"> quedando de la siguiente forma</w:t>
      </w:r>
      <w:r w:rsidR="008C2100" w:rsidRPr="00DB1777">
        <w:rPr>
          <w:rFonts w:cs="Arial"/>
          <w:bCs/>
          <w:color w:val="000000"/>
          <w:shd w:val="clear" w:color="auto" w:fill="FFFFFF"/>
          <w:lang w:val="es-UY"/>
        </w:rPr>
        <w:t>:</w:t>
      </w:r>
    </w:p>
    <w:p w14:paraId="7A84A9D0" w14:textId="77777777" w:rsidR="00EA1A65" w:rsidRDefault="00EA1A65" w:rsidP="00EA1A65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4E73872C" w14:textId="77777777" w:rsidR="00EA1A65" w:rsidRPr="00DB1777" w:rsidRDefault="008C2100" w:rsidP="00EA1A65">
      <w:pPr>
        <w:ind w:left="426"/>
        <w:jc w:val="both"/>
        <w:rPr>
          <w:rFonts w:cs="Arial"/>
          <w:bCs/>
          <w:color w:val="000000"/>
          <w:shd w:val="clear" w:color="auto" w:fill="FFFFFF"/>
        </w:rPr>
      </w:pPr>
      <w:r w:rsidRPr="00DB1777">
        <w:rPr>
          <w:rFonts w:cs="Arial"/>
          <w:bCs/>
          <w:color w:val="000000"/>
          <w:shd w:val="clear" w:color="auto" w:fill="FFFFFF"/>
        </w:rPr>
        <w:t>“</w:t>
      </w:r>
      <w:r w:rsidR="00EA1A65" w:rsidRPr="00DB1777">
        <w:rPr>
          <w:rFonts w:cs="Arial"/>
          <w:bCs/>
          <w:i/>
          <w:color w:val="000000"/>
          <w:shd w:val="clear" w:color="auto" w:fill="FFFFFF"/>
        </w:rPr>
        <w:t>Art. 5° - Toda decisão tomada sobre a aplicação da presente Resolução, que implique numa restrição para a comercialização de um brinquedo, deve estar fundamentada em termos precisos, com base em evidências objetivas do não cumprimento de alguma de suas disposições</w:t>
      </w:r>
      <w:r w:rsidR="00EA1A65" w:rsidRPr="00DB1777">
        <w:rPr>
          <w:rFonts w:cs="Arial"/>
          <w:bCs/>
          <w:color w:val="000000"/>
          <w:shd w:val="clear" w:color="auto" w:fill="FFFFFF"/>
        </w:rPr>
        <w:t>.</w:t>
      </w:r>
      <w:r w:rsidRPr="00DB1777">
        <w:rPr>
          <w:rFonts w:cs="Arial"/>
          <w:bCs/>
          <w:color w:val="000000"/>
          <w:shd w:val="clear" w:color="auto" w:fill="FFFFFF"/>
        </w:rPr>
        <w:t>”</w:t>
      </w:r>
    </w:p>
    <w:p w14:paraId="41159181" w14:textId="77777777" w:rsidR="005736BF" w:rsidRPr="00DB1777" w:rsidRDefault="005736BF" w:rsidP="00BF0D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Cs/>
          <w:color w:val="212121"/>
        </w:rPr>
      </w:pPr>
    </w:p>
    <w:p w14:paraId="737BD8A1" w14:textId="77777777" w:rsidR="00A275F5" w:rsidRDefault="00A275F5" w:rsidP="00A275F5">
      <w:pPr>
        <w:ind w:left="360"/>
        <w:jc w:val="both"/>
        <w:rPr>
          <w:rFonts w:cs="Arial"/>
          <w:b/>
          <w:bCs/>
          <w:color w:val="000000"/>
          <w:shd w:val="clear" w:color="auto" w:fill="FFFFFF"/>
        </w:rPr>
      </w:pPr>
    </w:p>
    <w:p w14:paraId="71327F5D" w14:textId="77777777" w:rsidR="00166BBF" w:rsidRPr="00231861" w:rsidRDefault="007A371F" w:rsidP="00231861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t>C</w:t>
      </w:r>
      <w:r w:rsidR="00166BBF" w:rsidRPr="00231861">
        <w:rPr>
          <w:rFonts w:cs="Arial"/>
          <w:b/>
          <w:bCs/>
          <w:color w:val="000000"/>
          <w:shd w:val="clear" w:color="auto" w:fill="FFFFFF"/>
          <w:lang w:val="es-ES"/>
        </w:rPr>
        <w:t>) ANEXO</w:t>
      </w:r>
      <w:r w:rsidR="001A402E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I</w:t>
      </w:r>
      <w:r w:rsidR="00166BBF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  <w:r w:rsidR="00166BBF" w:rsidRPr="00231861">
        <w:rPr>
          <w:rFonts w:cs="Arial"/>
          <w:b/>
          <w:bCs/>
          <w:i/>
          <w:color w:val="000000"/>
          <w:shd w:val="clear" w:color="auto" w:fill="FFFFFF"/>
          <w:lang w:val="es-ES"/>
        </w:rPr>
        <w:t>“REGLAMENTO TÉCNICO MERCOSUR SOBRE SEGURIDAD DE JUGUETES”</w:t>
      </w:r>
      <w:r w:rsidR="00166BBF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</w:p>
    <w:p w14:paraId="394CFBC3" w14:textId="77777777" w:rsidR="00166BBF" w:rsidRPr="00204DBD" w:rsidRDefault="00166BBF" w:rsidP="00166BBF">
      <w:pPr>
        <w:ind w:left="360"/>
        <w:jc w:val="both"/>
        <w:rPr>
          <w:rFonts w:cs="Arial"/>
          <w:b/>
          <w:bCs/>
          <w:color w:val="000000"/>
          <w:highlight w:val="yellow"/>
          <w:shd w:val="clear" w:color="auto" w:fill="FFFFFF"/>
          <w:lang w:val="es-ES"/>
        </w:rPr>
      </w:pPr>
    </w:p>
    <w:p w14:paraId="59632DBF" w14:textId="77777777" w:rsidR="00166BBF" w:rsidRPr="00231861" w:rsidRDefault="001A402E" w:rsidP="00166BBF">
      <w:pPr>
        <w:ind w:left="360"/>
        <w:jc w:val="both"/>
        <w:rPr>
          <w:rFonts w:cs="Arial"/>
          <w:bCs/>
          <w:color w:val="000000"/>
          <w:shd w:val="clear" w:color="auto" w:fill="FFFFFF"/>
          <w:lang w:val="es-ES"/>
        </w:rPr>
      </w:pPr>
      <w:r w:rsidRPr="00231861">
        <w:rPr>
          <w:rFonts w:cs="Arial"/>
          <w:color w:val="000000"/>
          <w:shd w:val="clear" w:color="auto" w:fill="FFFFFF"/>
          <w:lang w:val="es-ES"/>
        </w:rPr>
        <w:t xml:space="preserve"> </w:t>
      </w:r>
      <w:r w:rsidRPr="00231861">
        <w:rPr>
          <w:rFonts w:cs="Arial"/>
          <w:bCs/>
          <w:color w:val="000000"/>
          <w:shd w:val="clear" w:color="auto" w:fill="FFFFFF"/>
          <w:lang w:val="es-ES"/>
        </w:rPr>
        <w:t xml:space="preserve">En el ítem </w:t>
      </w:r>
      <w:r w:rsidR="00231861" w:rsidRPr="00231861">
        <w:rPr>
          <w:rFonts w:cs="Arial"/>
          <w:bCs/>
          <w:color w:val="000000"/>
          <w:shd w:val="clear" w:color="auto" w:fill="FFFFFF"/>
          <w:lang w:val="es-ES"/>
        </w:rPr>
        <w:t>2</w:t>
      </w:r>
      <w:r w:rsidR="00C802FF">
        <w:rPr>
          <w:rFonts w:cs="Arial"/>
          <w:bCs/>
          <w:color w:val="000000"/>
          <w:shd w:val="clear" w:color="auto" w:fill="FFFFFF"/>
          <w:lang w:val="es-ES"/>
        </w:rPr>
        <w:t>.4</w:t>
      </w:r>
      <w:r w:rsidR="00207DB9">
        <w:rPr>
          <w:rFonts w:cs="Arial"/>
          <w:bCs/>
          <w:color w:val="000000"/>
          <w:shd w:val="clear" w:color="auto" w:fill="FFFFFF"/>
          <w:lang w:val="es-ES"/>
        </w:rPr>
        <w:t xml:space="preserve">: </w:t>
      </w:r>
      <w:r w:rsidR="00231861" w:rsidRPr="00231861">
        <w:rPr>
          <w:rFonts w:cs="Arial"/>
          <w:bCs/>
          <w:color w:val="000000"/>
          <w:shd w:val="clear" w:color="auto" w:fill="FFFFFF"/>
          <w:lang w:val="es-ES"/>
        </w:rPr>
        <w:t>se agregó</w:t>
      </w:r>
      <w:r w:rsidR="00E94154" w:rsidRPr="00231861">
        <w:rPr>
          <w:rFonts w:cs="Arial"/>
          <w:bCs/>
          <w:color w:val="000000"/>
          <w:shd w:val="clear" w:color="auto" w:fill="FFFFFF"/>
          <w:lang w:val="es-ES"/>
        </w:rPr>
        <w:t xml:space="preserve"> “</w:t>
      </w:r>
      <w:r w:rsidR="00C802FF" w:rsidRPr="00C802FF">
        <w:rPr>
          <w:rFonts w:cs="Arial"/>
          <w:bCs/>
          <w:i/>
          <w:color w:val="000000"/>
          <w:shd w:val="clear" w:color="auto" w:fill="FFFFFF"/>
          <w:lang w:val="es-ES"/>
        </w:rPr>
        <w:t>Leyendas de Advertencias</w:t>
      </w:r>
      <w:r w:rsidR="00231861" w:rsidRPr="00231861">
        <w:rPr>
          <w:rFonts w:cs="Arial"/>
          <w:bCs/>
          <w:i/>
          <w:color w:val="000000"/>
          <w:shd w:val="clear" w:color="auto" w:fill="FFFFFF"/>
          <w:lang w:val="es-ES"/>
        </w:rPr>
        <w:t>” en ambos idiomas.</w:t>
      </w:r>
      <w:r w:rsidRPr="00231861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</w:p>
    <w:p w14:paraId="4CDEE448" w14:textId="77777777" w:rsidR="0014447F" w:rsidRPr="00204DBD" w:rsidRDefault="0014447F" w:rsidP="001A402E">
      <w:pPr>
        <w:jc w:val="both"/>
        <w:rPr>
          <w:rFonts w:cs="Arial"/>
          <w:i/>
          <w:iCs/>
          <w:color w:val="000000"/>
          <w:highlight w:val="yellow"/>
          <w:shd w:val="clear" w:color="auto" w:fill="FFFFFF"/>
          <w:lang w:val="es-ES"/>
        </w:rPr>
      </w:pPr>
    </w:p>
    <w:p w14:paraId="1DE88D94" w14:textId="77777777" w:rsidR="00DD1ED7" w:rsidRPr="00204DBD" w:rsidRDefault="00DD1ED7" w:rsidP="001A402E">
      <w:pPr>
        <w:ind w:left="360"/>
        <w:jc w:val="both"/>
        <w:rPr>
          <w:rFonts w:cs="Arial"/>
          <w:color w:val="000000"/>
          <w:highlight w:val="yellow"/>
          <w:shd w:val="clear" w:color="auto" w:fill="FFFFFF"/>
          <w:lang w:val="es-ES"/>
        </w:rPr>
      </w:pPr>
    </w:p>
    <w:p w14:paraId="7D8C1E0F" w14:textId="77777777" w:rsidR="0008325B" w:rsidRDefault="0008325B">
      <w:pPr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br w:type="page"/>
      </w:r>
    </w:p>
    <w:p w14:paraId="036A279B" w14:textId="77777777" w:rsidR="001718CA" w:rsidRDefault="006664A2" w:rsidP="00231861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lastRenderedPageBreak/>
        <w:t>D</w:t>
      </w:r>
      <w:r w:rsidR="001718CA" w:rsidRPr="00231861">
        <w:rPr>
          <w:rFonts w:cs="Arial"/>
          <w:b/>
          <w:bCs/>
          <w:color w:val="000000"/>
          <w:shd w:val="clear" w:color="auto" w:fill="FFFFFF"/>
          <w:lang w:val="es-ES"/>
        </w:rPr>
        <w:t>) APÉNDICE I</w:t>
      </w:r>
      <w:r w:rsidR="00231861" w:rsidRPr="00231861">
        <w:rPr>
          <w:rFonts w:cs="Arial"/>
          <w:b/>
          <w:bCs/>
          <w:color w:val="000000"/>
          <w:shd w:val="clear" w:color="auto" w:fill="FFFFFF"/>
          <w:lang w:val="es-ES"/>
        </w:rPr>
        <w:t>I</w:t>
      </w:r>
      <w:r w:rsidR="001718CA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“</w:t>
      </w:r>
      <w:r w:rsidR="00231861" w:rsidRPr="00231861">
        <w:rPr>
          <w:rFonts w:cs="Arial"/>
          <w:b/>
          <w:bCs/>
          <w:color w:val="000000"/>
          <w:shd w:val="clear" w:color="auto" w:fill="FFFFFF"/>
          <w:lang w:val="es-ES"/>
        </w:rPr>
        <w:t>EXIGENCIAS ESENCIALES DE SEGURIDAD DE JUGUETES</w:t>
      </w:r>
      <w:r w:rsidR="001718CA" w:rsidRPr="00231861">
        <w:rPr>
          <w:rFonts w:cs="Arial"/>
          <w:b/>
          <w:bCs/>
          <w:color w:val="000000"/>
          <w:shd w:val="clear" w:color="auto" w:fill="FFFFFF"/>
          <w:lang w:val="es-ES"/>
        </w:rPr>
        <w:t>”</w:t>
      </w:r>
    </w:p>
    <w:p w14:paraId="1A7E060E" w14:textId="77777777" w:rsidR="00804619" w:rsidRDefault="00804619" w:rsidP="00231861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  <w:r>
        <w:rPr>
          <w:rFonts w:cs="Arial"/>
          <w:b/>
          <w:bCs/>
          <w:color w:val="000000"/>
          <w:shd w:val="clear" w:color="auto" w:fill="FFFFFF"/>
          <w:lang w:val="es-ES"/>
        </w:rPr>
        <w:tab/>
      </w:r>
    </w:p>
    <w:p w14:paraId="6FBB0905" w14:textId="77777777" w:rsidR="00556D8B" w:rsidRPr="00231861" w:rsidRDefault="00804619" w:rsidP="00231861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tab/>
      </w:r>
    </w:p>
    <w:p w14:paraId="7555FF06" w14:textId="77777777" w:rsidR="00556D8B" w:rsidRPr="00D561BE" w:rsidRDefault="004D6AC5" w:rsidP="00556D8B">
      <w:pPr>
        <w:pStyle w:val="Prrafodelista"/>
        <w:widowControl w:val="0"/>
        <w:numPr>
          <w:ilvl w:val="0"/>
          <w:numId w:val="28"/>
        </w:numPr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bCs/>
          <w:color w:val="000000"/>
          <w:shd w:val="clear" w:color="auto" w:fill="FFFFFF"/>
          <w:lang w:val="es-ES"/>
        </w:rPr>
      </w:pPr>
      <w:r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Í</w:t>
      </w:r>
      <w:r w:rsidR="0036634D" w:rsidRP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tem 2.4</w:t>
      </w:r>
      <w:r w:rsidR="00207DB9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:</w:t>
      </w:r>
      <w:r w:rsidR="0036634D" w:rsidRP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 xml:space="preserve"> </w:t>
      </w:r>
      <w:r w:rsidR="00556D8B" w:rsidRP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se modificó</w:t>
      </w:r>
      <w:r w:rsidR="00D561BE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 xml:space="preserve"> en ambos idiomas</w:t>
      </w:r>
      <w:r w:rsid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 xml:space="preserve"> la referencia a la </w:t>
      </w:r>
      <w:r w:rsidR="00556D8B" w:rsidRP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Norma NM 300-4</w:t>
      </w:r>
      <w:r w:rsid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:202X</w:t>
      </w:r>
      <w:r w:rsidR="007E0DD3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 xml:space="preserve"> </w:t>
      </w:r>
      <w:r w:rsid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 xml:space="preserve">y NM300-5:202X quedando de la siguiente forma: </w:t>
      </w:r>
      <w:r w:rsidR="00556D8B" w:rsidRP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“</w:t>
      </w:r>
      <w:r w:rsidR="00556D8B" w:rsidRPr="00556D8B">
        <w:rPr>
          <w:rFonts w:ascii="Arial" w:hAnsi="Arial" w:cs="Arial"/>
          <w:bCs/>
          <w:i/>
          <w:color w:val="000000"/>
          <w:szCs w:val="20"/>
          <w:shd w:val="clear" w:color="auto" w:fill="FFFFFF"/>
          <w:lang w:val="es-ES" w:eastAsia="es-ES"/>
        </w:rPr>
        <w:t>Juegos de experimentos químicos</w:t>
      </w:r>
      <w:r w:rsidR="00556D8B" w:rsidRP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”</w:t>
      </w:r>
      <w:r w:rsid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 xml:space="preserve"> y</w:t>
      </w:r>
      <w:r w:rsidR="00556D8B" w:rsidRPr="00556D8B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 xml:space="preserve"> “</w:t>
      </w:r>
      <w:r w:rsidR="00556D8B" w:rsidRPr="00556D8B">
        <w:rPr>
          <w:rFonts w:ascii="Arial" w:hAnsi="Arial" w:cs="Arial"/>
          <w:bCs/>
          <w:i/>
          <w:color w:val="000000"/>
          <w:szCs w:val="20"/>
          <w:shd w:val="clear" w:color="auto" w:fill="FFFFFF"/>
          <w:lang w:val="es-ES" w:eastAsia="es-ES"/>
        </w:rPr>
        <w:t>Juegos químicos distintos de los juegos de</w:t>
      </w:r>
      <w:r w:rsidR="00556D8B" w:rsidRPr="00556D8B">
        <w:rPr>
          <w:rFonts w:ascii="Arial" w:hAnsi="Arial" w:cs="Arial"/>
          <w:bCs/>
          <w:i/>
          <w:color w:val="000000"/>
          <w:shd w:val="clear" w:color="auto" w:fill="FFFFFF"/>
          <w:lang w:val="es-ES"/>
        </w:rPr>
        <w:t xml:space="preserve"> experimentos químico</w:t>
      </w:r>
      <w:r w:rsidR="00556D8B">
        <w:rPr>
          <w:rFonts w:ascii="Arial" w:hAnsi="Arial" w:cs="Arial"/>
          <w:bCs/>
          <w:i/>
          <w:color w:val="000000"/>
          <w:shd w:val="clear" w:color="auto" w:fill="FFFFFF"/>
          <w:lang w:val="es-ES"/>
        </w:rPr>
        <w:t>s”</w:t>
      </w:r>
      <w:r w:rsidR="002E6BBE">
        <w:rPr>
          <w:rFonts w:ascii="Arial" w:hAnsi="Arial" w:cs="Arial"/>
          <w:bCs/>
          <w:i/>
          <w:color w:val="000000"/>
          <w:shd w:val="clear" w:color="auto" w:fill="FFFFFF"/>
          <w:lang w:val="es-ES"/>
        </w:rPr>
        <w:t>,</w:t>
      </w:r>
      <w:r w:rsidR="00556D8B">
        <w:rPr>
          <w:rFonts w:ascii="Arial" w:hAnsi="Arial" w:cs="Arial"/>
          <w:bCs/>
          <w:color w:val="000000"/>
          <w:shd w:val="clear" w:color="auto" w:fill="FFFFFF"/>
          <w:lang w:val="es-ES"/>
        </w:rPr>
        <w:t xml:space="preserve"> respectivamente.</w:t>
      </w:r>
    </w:p>
    <w:p w14:paraId="7F256CE8" w14:textId="77777777" w:rsidR="00D561BE" w:rsidRPr="002E6BBE" w:rsidRDefault="00D561BE" w:rsidP="00D561BE">
      <w:pPr>
        <w:pStyle w:val="Prrafodelista"/>
        <w:widowControl w:val="0"/>
        <w:tabs>
          <w:tab w:val="left" w:pos="0"/>
          <w:tab w:val="left" w:pos="364"/>
          <w:tab w:val="left" w:pos="709"/>
        </w:tabs>
        <w:spacing w:line="288" w:lineRule="atLeast"/>
        <w:ind w:left="1084"/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59CFF77E" w14:textId="77777777" w:rsidR="00D561BE" w:rsidRPr="00D561BE" w:rsidRDefault="003027EF" w:rsidP="00AC135A">
      <w:pPr>
        <w:pStyle w:val="Prrafodelista"/>
        <w:widowControl w:val="0"/>
        <w:numPr>
          <w:ilvl w:val="0"/>
          <w:numId w:val="28"/>
        </w:numPr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bCs/>
          <w:color w:val="000000"/>
          <w:shd w:val="clear" w:color="auto" w:fill="FFFFFF"/>
          <w:lang w:val="es-ES"/>
        </w:rPr>
      </w:pPr>
      <w:r w:rsidRPr="00D561BE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Ítem 2.7</w:t>
      </w:r>
      <w:r w:rsidR="00207DB9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>:</w:t>
      </w:r>
      <w:r w:rsidR="00D561BE" w:rsidRPr="00D561BE">
        <w:rPr>
          <w:rFonts w:ascii="Arial" w:hAnsi="Arial" w:cs="Arial"/>
          <w:bCs/>
          <w:color w:val="000000"/>
          <w:szCs w:val="20"/>
          <w:shd w:val="clear" w:color="auto" w:fill="FFFFFF"/>
          <w:lang w:val="es-ES" w:eastAsia="es-ES"/>
        </w:rPr>
        <w:t xml:space="preserve"> </w:t>
      </w:r>
      <w:r w:rsidR="00D561BE" w:rsidRPr="00FC5552">
        <w:rPr>
          <w:rFonts w:ascii="Arial" w:hAnsi="Arial" w:cs="Arial"/>
          <w:bCs/>
          <w:color w:val="000000"/>
          <w:shd w:val="clear" w:color="auto" w:fill="FFFFFF"/>
          <w:lang w:val="es-ES"/>
        </w:rPr>
        <w:t xml:space="preserve">se modificó la redacción en español quedando de la siguiente </w:t>
      </w:r>
      <w:r w:rsidR="00FC5552" w:rsidRPr="00FC5552">
        <w:rPr>
          <w:rFonts w:ascii="Arial" w:hAnsi="Arial" w:cs="Arial"/>
          <w:bCs/>
          <w:color w:val="000000"/>
          <w:shd w:val="clear" w:color="auto" w:fill="FFFFFF"/>
          <w:lang w:val="es-ES"/>
        </w:rPr>
        <w:t>forma</w:t>
      </w:r>
      <w:r w:rsidR="00D561BE" w:rsidRPr="00FC5552">
        <w:rPr>
          <w:rFonts w:ascii="Arial" w:hAnsi="Arial" w:cs="Arial"/>
          <w:bCs/>
          <w:color w:val="000000"/>
          <w:shd w:val="clear" w:color="auto" w:fill="FFFFFF"/>
          <w:lang w:val="es-ES"/>
        </w:rPr>
        <w:t xml:space="preserve"> “</w:t>
      </w:r>
      <w:r w:rsidR="00D561BE" w:rsidRPr="00A42F3C">
        <w:rPr>
          <w:rFonts w:ascii="Arial" w:hAnsi="Arial" w:cs="Arial"/>
          <w:bCs/>
          <w:i/>
          <w:color w:val="000000"/>
          <w:shd w:val="clear" w:color="auto" w:fill="FFFFFF"/>
          <w:lang w:val="es-ES"/>
        </w:rPr>
        <w:t>En todos los juguetes y sus partes accesibles que contengan PVC, deberán ser ensayados como mínimo los siguientes ftalatos…”</w:t>
      </w:r>
      <w:r w:rsidR="00D561BE" w:rsidRPr="00A42F3C">
        <w:rPr>
          <w:rFonts w:cs="Arial"/>
          <w:bCs/>
          <w:i/>
          <w:color w:val="000000"/>
          <w:shd w:val="clear" w:color="auto" w:fill="FFFFFF"/>
          <w:lang w:val="es-ES"/>
        </w:rPr>
        <w:t xml:space="preserve"> </w:t>
      </w:r>
    </w:p>
    <w:p w14:paraId="0205B73A" w14:textId="77777777" w:rsidR="00D26B7F" w:rsidRPr="00DB1777" w:rsidRDefault="00D26B7F" w:rsidP="00B94894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i/>
          <w:highlight w:val="yellow"/>
          <w:lang w:val="es-UY"/>
        </w:rPr>
      </w:pPr>
    </w:p>
    <w:p w14:paraId="3052EF95" w14:textId="77777777" w:rsidR="00D26B7F" w:rsidRDefault="007E0DD3" w:rsidP="0036634D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t>E</w:t>
      </w:r>
      <w:r w:rsidR="00D26B7F" w:rsidRPr="0036634D">
        <w:rPr>
          <w:rFonts w:cs="Arial"/>
          <w:b/>
          <w:bCs/>
          <w:color w:val="000000"/>
          <w:shd w:val="clear" w:color="auto" w:fill="FFFFFF"/>
          <w:lang w:val="es-ES"/>
        </w:rPr>
        <w:t>) APÉNDICE III “LEYENDAS DE ADVERTENCIAS”</w:t>
      </w:r>
    </w:p>
    <w:p w14:paraId="78BDF3DB" w14:textId="77777777" w:rsidR="0036634D" w:rsidRDefault="0036634D" w:rsidP="0036634D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</w:p>
    <w:p w14:paraId="2A410967" w14:textId="77777777" w:rsidR="001E450F" w:rsidRDefault="001E450F" w:rsidP="001E450F">
      <w:pPr>
        <w:pStyle w:val="Prrafodelista"/>
        <w:widowControl w:val="0"/>
        <w:numPr>
          <w:ilvl w:val="0"/>
          <w:numId w:val="29"/>
        </w:numPr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ascii="Arial" w:hAnsi="Arial" w:cs="Arial"/>
          <w:color w:val="000000"/>
          <w:shd w:val="clear" w:color="auto" w:fill="FFFFFF"/>
          <w:lang w:val="es-ES"/>
        </w:rPr>
      </w:pPr>
      <w:r w:rsidRPr="001E450F">
        <w:rPr>
          <w:rFonts w:ascii="Arial" w:hAnsi="Arial" w:cs="Arial"/>
          <w:color w:val="000000"/>
          <w:shd w:val="clear" w:color="auto" w:fill="FFFFFF"/>
          <w:lang w:val="es-ES"/>
        </w:rPr>
        <w:t>Ítem</w:t>
      </w:r>
      <w:r w:rsidR="007E0DD3">
        <w:rPr>
          <w:rFonts w:ascii="Arial" w:hAnsi="Arial" w:cs="Arial"/>
          <w:color w:val="000000"/>
          <w:shd w:val="clear" w:color="auto" w:fill="FFFFFF"/>
          <w:lang w:val="es-ES"/>
        </w:rPr>
        <w:t xml:space="preserve"> </w:t>
      </w:r>
      <w:r w:rsidRPr="001E450F">
        <w:rPr>
          <w:rFonts w:ascii="Arial" w:hAnsi="Arial" w:cs="Arial"/>
          <w:color w:val="000000"/>
          <w:shd w:val="clear" w:color="auto" w:fill="FFFFFF"/>
          <w:lang w:val="es-ES"/>
        </w:rPr>
        <w:t>4</w:t>
      </w:r>
      <w:r w:rsidR="00207DB9">
        <w:rPr>
          <w:rFonts w:ascii="Arial" w:hAnsi="Arial" w:cs="Arial"/>
          <w:color w:val="000000"/>
          <w:shd w:val="clear" w:color="auto" w:fill="FFFFFF"/>
          <w:lang w:val="es-ES"/>
        </w:rPr>
        <w:t>:</w:t>
      </w:r>
      <w:r w:rsidR="007F1D22">
        <w:rPr>
          <w:rFonts w:ascii="Arial" w:hAnsi="Arial" w:cs="Arial"/>
          <w:color w:val="000000"/>
          <w:shd w:val="clear" w:color="auto" w:fill="FFFFFF"/>
          <w:lang w:val="es-ES"/>
        </w:rPr>
        <w:t xml:space="preserve"> se agregó la </w:t>
      </w:r>
      <w:r w:rsidR="007E0DD3">
        <w:rPr>
          <w:rFonts w:ascii="Arial" w:hAnsi="Arial" w:cs="Arial"/>
          <w:color w:val="000000"/>
          <w:shd w:val="clear" w:color="auto" w:fill="FFFFFF"/>
          <w:lang w:val="es-ES"/>
        </w:rPr>
        <w:t xml:space="preserve">palabra </w:t>
      </w:r>
      <w:r w:rsidR="007F1D22">
        <w:rPr>
          <w:rFonts w:ascii="Arial" w:hAnsi="Arial" w:cs="Arial"/>
          <w:color w:val="000000"/>
          <w:shd w:val="clear" w:color="auto" w:fill="FFFFFF"/>
          <w:lang w:val="es-ES"/>
        </w:rPr>
        <w:t>“em” en el idioma portugués.</w:t>
      </w:r>
    </w:p>
    <w:p w14:paraId="1C127D2D" w14:textId="77777777" w:rsidR="007F1D22" w:rsidRPr="001E450F" w:rsidRDefault="007F1D22" w:rsidP="00E5580C">
      <w:pPr>
        <w:pStyle w:val="Prrafodelista"/>
        <w:widowControl w:val="0"/>
        <w:tabs>
          <w:tab w:val="left" w:pos="0"/>
          <w:tab w:val="left" w:pos="364"/>
          <w:tab w:val="left" w:pos="709"/>
        </w:tabs>
        <w:spacing w:line="288" w:lineRule="atLeast"/>
        <w:ind w:left="1068"/>
        <w:jc w:val="both"/>
        <w:rPr>
          <w:rFonts w:ascii="Arial" w:hAnsi="Arial" w:cs="Arial"/>
          <w:color w:val="000000"/>
          <w:shd w:val="clear" w:color="auto" w:fill="FFFFFF"/>
          <w:lang w:val="es-ES"/>
        </w:rPr>
      </w:pPr>
    </w:p>
    <w:p w14:paraId="0C58E923" w14:textId="77777777" w:rsidR="00FD2D3A" w:rsidRDefault="007D3E2E" w:rsidP="00E5580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color w:val="000000"/>
          <w:shd w:val="clear" w:color="auto" w:fill="FFFFFF"/>
          <w:lang w:val="es-ES"/>
        </w:rPr>
      </w:pPr>
      <w:r w:rsidRPr="007D3E2E">
        <w:rPr>
          <w:rFonts w:ascii="Arial" w:hAnsi="Arial" w:cs="Arial"/>
          <w:color w:val="000000"/>
          <w:shd w:val="clear" w:color="auto" w:fill="FFFFFF"/>
          <w:lang w:val="es-ES"/>
        </w:rPr>
        <w:t>Ítem 5</w:t>
      </w:r>
      <w:r w:rsidR="00207DB9">
        <w:rPr>
          <w:rFonts w:ascii="Arial" w:hAnsi="Arial" w:cs="Arial"/>
          <w:color w:val="000000"/>
          <w:shd w:val="clear" w:color="auto" w:fill="FFFFFF"/>
          <w:lang w:val="es-ES"/>
        </w:rPr>
        <w:t>:</w:t>
      </w:r>
      <w:r w:rsidRPr="007D3E2E">
        <w:rPr>
          <w:rFonts w:ascii="Arial" w:hAnsi="Arial" w:cs="Arial"/>
          <w:color w:val="000000"/>
          <w:shd w:val="clear" w:color="auto" w:fill="FFFFFF"/>
          <w:lang w:val="es-ES"/>
        </w:rPr>
        <w:t xml:space="preserve"> se incorporó en ambos idiomas el siguiente párrafo: </w:t>
      </w:r>
    </w:p>
    <w:p w14:paraId="49F4A99F" w14:textId="77777777" w:rsidR="00FD2D3A" w:rsidRPr="00FD2D3A" w:rsidRDefault="00FD2D3A" w:rsidP="00FD2D3A">
      <w:pPr>
        <w:pStyle w:val="Prrafodelista"/>
        <w:rPr>
          <w:rFonts w:ascii="Arial" w:hAnsi="Arial" w:cs="Arial"/>
          <w:color w:val="000000"/>
          <w:shd w:val="clear" w:color="auto" w:fill="FFFFFF"/>
          <w:lang w:val="es-ES"/>
        </w:rPr>
      </w:pPr>
    </w:p>
    <w:p w14:paraId="4A1C24A8" w14:textId="77777777" w:rsidR="007D3E2E" w:rsidRPr="007D3E2E" w:rsidRDefault="007D3E2E" w:rsidP="00FD2D3A">
      <w:pPr>
        <w:pStyle w:val="Prrafodelista"/>
        <w:ind w:left="1068"/>
        <w:jc w:val="both"/>
        <w:rPr>
          <w:rFonts w:ascii="Arial" w:hAnsi="Arial" w:cs="Arial"/>
          <w:color w:val="000000"/>
          <w:shd w:val="clear" w:color="auto" w:fill="FFFFFF"/>
          <w:lang w:val="es-ES"/>
        </w:rPr>
      </w:pPr>
      <w:r w:rsidRPr="007D3E2E">
        <w:rPr>
          <w:rFonts w:ascii="Arial" w:hAnsi="Arial" w:cs="Arial"/>
          <w:color w:val="000000"/>
          <w:shd w:val="clear" w:color="auto" w:fill="FFFFFF"/>
          <w:lang w:val="es-ES"/>
        </w:rPr>
        <w:t>“</w:t>
      </w:r>
      <w:r w:rsidRPr="007D3E2E">
        <w:rPr>
          <w:rFonts w:ascii="Arial" w:hAnsi="Arial" w:cs="Arial"/>
          <w:i/>
          <w:color w:val="000000"/>
          <w:shd w:val="clear" w:color="auto" w:fill="FFFFFF"/>
          <w:lang w:val="es-ES"/>
        </w:rPr>
        <w:t>Algunos juguetes requieren leyendas de advertencia complementarias, las cuales se encuentran especificadas en las distintas partes de la norma NM300:202X, como los juguetes acuáticos, juguetes funcionales, globos, juguetes proyectiles, juguetes destinados a soportar el peso de un niño, juguetes que emiten sonido, entre otros</w:t>
      </w:r>
      <w:r w:rsidRPr="007D3E2E">
        <w:rPr>
          <w:rFonts w:ascii="Arial" w:hAnsi="Arial" w:cs="Arial"/>
          <w:color w:val="000000"/>
          <w:shd w:val="clear" w:color="auto" w:fill="FFFFFF"/>
          <w:lang w:val="es-ES"/>
        </w:rPr>
        <w:t>.”</w:t>
      </w:r>
    </w:p>
    <w:p w14:paraId="34B73073" w14:textId="77777777" w:rsidR="003640F7" w:rsidRDefault="003640F7" w:rsidP="00E40F62">
      <w:pPr>
        <w:pStyle w:val="Sangradetextonormal"/>
        <w:spacing w:after="0"/>
        <w:ind w:left="0"/>
        <w:rPr>
          <w:rFonts w:ascii="Arial" w:hAnsi="Arial" w:cs="Arial"/>
          <w:b/>
          <w:bCs/>
          <w:highlight w:val="yellow"/>
        </w:rPr>
      </w:pPr>
    </w:p>
    <w:p w14:paraId="3590EA03" w14:textId="77777777" w:rsidR="00DB1777" w:rsidRPr="00204DBD" w:rsidRDefault="00DB1777" w:rsidP="00E40F62">
      <w:pPr>
        <w:pStyle w:val="Sangradetextonormal"/>
        <w:spacing w:after="0"/>
        <w:ind w:left="0"/>
        <w:rPr>
          <w:rFonts w:ascii="Arial" w:hAnsi="Arial" w:cs="Arial"/>
          <w:b/>
          <w:bCs/>
          <w:highlight w:val="yellow"/>
        </w:rPr>
      </w:pPr>
    </w:p>
    <w:p w14:paraId="72CA896F" w14:textId="77777777" w:rsidR="00124767" w:rsidRPr="006F2691" w:rsidRDefault="00124767" w:rsidP="00124767">
      <w:pPr>
        <w:pStyle w:val="Sangradetextonormal"/>
        <w:numPr>
          <w:ilvl w:val="0"/>
          <w:numId w:val="1"/>
        </w:numPr>
        <w:spacing w:after="0"/>
        <w:ind w:left="426" w:hanging="426"/>
        <w:rPr>
          <w:rFonts w:ascii="Arial" w:hAnsi="Arial" w:cs="Arial"/>
          <w:b/>
          <w:bCs/>
          <w:lang w:val="es-ES_tradnl"/>
        </w:rPr>
      </w:pPr>
      <w:r w:rsidRPr="006F2691">
        <w:rPr>
          <w:rFonts w:ascii="Arial" w:hAnsi="Arial" w:cs="Arial"/>
          <w:b/>
          <w:bCs/>
          <w:lang w:val="es-ES_tradnl"/>
        </w:rPr>
        <w:t>AGENDA DE LA PRÓXIMA REUNIÓN</w:t>
      </w:r>
    </w:p>
    <w:p w14:paraId="5F076979" w14:textId="77777777" w:rsidR="00124767" w:rsidRPr="006F2691" w:rsidRDefault="00124767" w:rsidP="00124767">
      <w:pPr>
        <w:pStyle w:val="Sangradetextonormal"/>
        <w:spacing w:after="0"/>
        <w:rPr>
          <w:rFonts w:ascii="Arial" w:hAnsi="Arial" w:cs="Arial"/>
          <w:b/>
          <w:bCs/>
          <w:lang w:val="es-ES_tradnl"/>
        </w:rPr>
      </w:pPr>
    </w:p>
    <w:p w14:paraId="3A66346E" w14:textId="77777777" w:rsidR="00124767" w:rsidRPr="006F2691" w:rsidRDefault="00124767" w:rsidP="00124767">
      <w:pPr>
        <w:pStyle w:val="Sangradetextonormal"/>
        <w:spacing w:after="0"/>
        <w:ind w:left="0"/>
        <w:rPr>
          <w:rFonts w:ascii="Arial" w:hAnsi="Arial" w:cs="Arial"/>
          <w:b/>
          <w:color w:val="212121"/>
          <w:lang w:val="es-ES_tradnl"/>
        </w:rPr>
      </w:pPr>
      <w:r w:rsidRPr="006F2691">
        <w:rPr>
          <w:rFonts w:ascii="Arial" w:hAnsi="Arial" w:cs="Arial"/>
          <w:color w:val="212121"/>
          <w:lang w:val="es-ES_tradnl"/>
        </w:rPr>
        <w:t xml:space="preserve">La Agenda de la próxima reunión consta como </w:t>
      </w:r>
      <w:r w:rsidRPr="006F2691">
        <w:rPr>
          <w:rFonts w:ascii="Arial" w:hAnsi="Arial" w:cs="Arial"/>
          <w:b/>
          <w:color w:val="212121"/>
          <w:lang w:val="es-ES_tradnl"/>
        </w:rPr>
        <w:t xml:space="preserve">Agregado </w:t>
      </w:r>
      <w:r w:rsidR="001629F3">
        <w:rPr>
          <w:rFonts w:ascii="Arial" w:hAnsi="Arial" w:cs="Arial"/>
          <w:b/>
          <w:color w:val="212121"/>
          <w:lang w:val="es-ES_tradnl"/>
        </w:rPr>
        <w:t>I</w:t>
      </w:r>
      <w:r w:rsidR="00F4372C">
        <w:rPr>
          <w:rFonts w:ascii="Arial" w:hAnsi="Arial" w:cs="Arial"/>
          <w:b/>
          <w:color w:val="212121"/>
          <w:lang w:val="es-ES_tradnl"/>
        </w:rPr>
        <w:t>V</w:t>
      </w:r>
      <w:r w:rsidRPr="006F2691">
        <w:rPr>
          <w:rFonts w:ascii="Arial" w:hAnsi="Arial" w:cs="Arial"/>
          <w:b/>
          <w:color w:val="212121"/>
          <w:lang w:val="es-ES_tradnl"/>
        </w:rPr>
        <w:t>.</w:t>
      </w:r>
    </w:p>
    <w:p w14:paraId="7DF621E5" w14:textId="77777777" w:rsidR="006D4EA8" w:rsidRPr="006F2691" w:rsidRDefault="006D4EA8" w:rsidP="00927DA6">
      <w:pPr>
        <w:pStyle w:val="Textoindependiente31"/>
        <w:jc w:val="both"/>
        <w:rPr>
          <w:rFonts w:cs="Arial"/>
          <w:bCs/>
          <w:szCs w:val="24"/>
          <w:lang w:val="es-ES"/>
        </w:rPr>
      </w:pPr>
    </w:p>
    <w:p w14:paraId="667F4866" w14:textId="77777777" w:rsidR="00C41C2D" w:rsidRPr="006F2691" w:rsidRDefault="00C41C2D" w:rsidP="00927DA6">
      <w:pPr>
        <w:pStyle w:val="Textoindependiente31"/>
        <w:jc w:val="both"/>
        <w:rPr>
          <w:rFonts w:cs="Arial"/>
          <w:bCs/>
          <w:szCs w:val="24"/>
          <w:lang w:val="es-ES"/>
        </w:rPr>
      </w:pPr>
    </w:p>
    <w:p w14:paraId="3C0954C9" w14:textId="77777777" w:rsidR="0047042B" w:rsidRPr="006F2691" w:rsidRDefault="0047042B" w:rsidP="0047042B">
      <w:pPr>
        <w:tabs>
          <w:tab w:val="left" w:pos="540"/>
        </w:tabs>
        <w:autoSpaceDE w:val="0"/>
        <w:jc w:val="both"/>
        <w:rPr>
          <w:b/>
          <w:szCs w:val="24"/>
          <w:lang w:val="es-ES_tradnl"/>
        </w:rPr>
      </w:pPr>
      <w:r w:rsidRPr="006F2691">
        <w:rPr>
          <w:b/>
          <w:szCs w:val="24"/>
          <w:lang w:val="es-ES_tradnl"/>
        </w:rPr>
        <w:t>LISTA DE AGREGADOS</w:t>
      </w:r>
    </w:p>
    <w:p w14:paraId="4D0673CB" w14:textId="77777777" w:rsidR="0047042B" w:rsidRPr="006F2691" w:rsidRDefault="0047042B" w:rsidP="0047042B">
      <w:pPr>
        <w:jc w:val="both"/>
        <w:rPr>
          <w:szCs w:val="24"/>
          <w:lang w:val="es-ES_tradnl"/>
        </w:rPr>
      </w:pPr>
    </w:p>
    <w:p w14:paraId="0B95053F" w14:textId="77777777" w:rsidR="0047042B" w:rsidRPr="007B1397" w:rsidRDefault="0047042B" w:rsidP="0047042B">
      <w:pPr>
        <w:pStyle w:val="BodyText21"/>
        <w:widowControl/>
        <w:rPr>
          <w:color w:val="000000"/>
          <w:lang w:val="es-ES_tradnl"/>
        </w:rPr>
      </w:pPr>
      <w:r w:rsidRPr="007B1397">
        <w:rPr>
          <w:color w:val="000000"/>
          <w:lang w:val="es-ES_tradnl"/>
        </w:rPr>
        <w:t>Los A</w:t>
      </w:r>
      <w:r w:rsidR="00A7706A" w:rsidRPr="007B1397">
        <w:rPr>
          <w:color w:val="000000"/>
          <w:lang w:val="es-ES_tradnl"/>
        </w:rPr>
        <w:t xml:space="preserve">gregados que forman parte del </w:t>
      </w:r>
      <w:r w:rsidRPr="007B1397">
        <w:rPr>
          <w:color w:val="000000"/>
          <w:lang w:val="es-ES_tradnl"/>
        </w:rPr>
        <w:t>presente Acta son los siguientes:</w:t>
      </w:r>
    </w:p>
    <w:p w14:paraId="6EF6F4D6" w14:textId="77777777" w:rsidR="0047042B" w:rsidRPr="007B1397" w:rsidRDefault="0047042B" w:rsidP="0047042B">
      <w:pPr>
        <w:widowControl w:val="0"/>
        <w:jc w:val="both"/>
        <w:rPr>
          <w:rFonts w:cs="Arial"/>
          <w:lang w:val="es-ES_tradn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5"/>
        <w:gridCol w:w="6626"/>
      </w:tblGrid>
      <w:tr w:rsidR="0047042B" w:rsidRPr="007B1397" w14:paraId="71445CDD" w14:textId="77777777">
        <w:trPr>
          <w:trHeight w:val="340"/>
        </w:trPr>
        <w:tc>
          <w:tcPr>
            <w:tcW w:w="19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BA35E" w14:textId="77777777" w:rsidR="0047042B" w:rsidRPr="007B1397" w:rsidRDefault="0047042B">
            <w:pPr>
              <w:widowControl w:val="0"/>
              <w:rPr>
                <w:b/>
                <w:sz w:val="20"/>
                <w:lang w:val="es-ES_tradnl"/>
              </w:rPr>
            </w:pPr>
            <w:r w:rsidRPr="007B1397">
              <w:rPr>
                <w:rFonts w:cs="Arial"/>
                <w:b/>
                <w:lang w:val="es-ES_tradnl"/>
              </w:rPr>
              <w:t>Agregado I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6F6BC" w14:textId="77777777" w:rsidR="0047042B" w:rsidRPr="007B1397" w:rsidRDefault="0047042B">
            <w:pPr>
              <w:widowControl w:val="0"/>
              <w:rPr>
                <w:lang w:val="es-ES_tradnl"/>
              </w:rPr>
            </w:pPr>
            <w:r w:rsidRPr="007B1397">
              <w:rPr>
                <w:rFonts w:cs="Arial"/>
                <w:lang w:val="es-ES_tradnl"/>
              </w:rPr>
              <w:t>Lista de Participantes</w:t>
            </w:r>
          </w:p>
        </w:tc>
      </w:tr>
      <w:tr w:rsidR="0047042B" w:rsidRPr="007B1397" w14:paraId="67B0047C" w14:textId="77777777">
        <w:trPr>
          <w:trHeight w:val="340"/>
        </w:trPr>
        <w:tc>
          <w:tcPr>
            <w:tcW w:w="19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B90EE" w14:textId="77777777" w:rsidR="0047042B" w:rsidRPr="007B1397" w:rsidRDefault="0047042B">
            <w:pPr>
              <w:widowControl w:val="0"/>
              <w:rPr>
                <w:b/>
                <w:lang w:val="es-ES_tradnl"/>
              </w:rPr>
            </w:pPr>
            <w:r w:rsidRPr="007B1397">
              <w:rPr>
                <w:rFonts w:cs="Arial"/>
                <w:b/>
                <w:lang w:val="es-ES_tradnl"/>
              </w:rPr>
              <w:t>Agregado II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3E409" w14:textId="77777777" w:rsidR="0047042B" w:rsidRPr="007B1397" w:rsidRDefault="0047042B">
            <w:pPr>
              <w:widowControl w:val="0"/>
              <w:rPr>
                <w:lang w:val="es-ES_tradnl"/>
              </w:rPr>
            </w:pPr>
            <w:r w:rsidRPr="007B1397">
              <w:rPr>
                <w:rFonts w:cs="Arial"/>
                <w:lang w:val="es-ES_tradnl"/>
              </w:rPr>
              <w:t>Agenda y Cronograma</w:t>
            </w:r>
          </w:p>
        </w:tc>
      </w:tr>
      <w:tr w:rsidR="0047042B" w:rsidRPr="00F36A1E" w14:paraId="1AD0480E" w14:textId="77777777" w:rsidTr="00A65238">
        <w:trPr>
          <w:trHeight w:val="980"/>
        </w:trPr>
        <w:tc>
          <w:tcPr>
            <w:tcW w:w="19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8F35E" w14:textId="77777777" w:rsidR="0047042B" w:rsidRPr="007B1397" w:rsidRDefault="0047042B">
            <w:pPr>
              <w:widowControl w:val="0"/>
              <w:rPr>
                <w:rFonts w:cs="Arial"/>
                <w:b/>
                <w:lang w:val="es-ES_tradnl"/>
              </w:rPr>
            </w:pPr>
            <w:r w:rsidRPr="007B1397">
              <w:rPr>
                <w:rFonts w:cs="Arial"/>
                <w:b/>
                <w:lang w:val="es-ES_tradnl"/>
              </w:rPr>
              <w:t>Agregado III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D53AF" w14:textId="53A9992E" w:rsidR="00A65238" w:rsidRPr="007B1397" w:rsidRDefault="0047042B">
            <w:pPr>
              <w:jc w:val="both"/>
              <w:rPr>
                <w:rFonts w:cs="Arial"/>
                <w:color w:val="212121"/>
                <w:szCs w:val="24"/>
                <w:shd w:val="clear" w:color="auto" w:fill="FFFFFF"/>
                <w:lang w:val="es-ES_tradnl"/>
              </w:rPr>
            </w:pPr>
            <w:r w:rsidRPr="007B1397">
              <w:rPr>
                <w:rFonts w:cs="Arial"/>
                <w:color w:val="212121"/>
                <w:szCs w:val="24"/>
                <w:lang w:val="es-ES_tradnl"/>
              </w:rPr>
              <w:t xml:space="preserve">Documento de trabajo – Revisión de la Resolución GMC </w:t>
            </w:r>
            <w:proofErr w:type="spellStart"/>
            <w:r w:rsidRPr="007B1397">
              <w:rPr>
                <w:rFonts w:cs="Arial"/>
                <w:color w:val="212121"/>
                <w:szCs w:val="24"/>
                <w:lang w:val="es-ES_tradnl"/>
              </w:rPr>
              <w:t>Nº</w:t>
            </w:r>
            <w:proofErr w:type="spellEnd"/>
            <w:r w:rsidRPr="007B1397">
              <w:rPr>
                <w:rFonts w:cs="Arial"/>
                <w:color w:val="212121"/>
                <w:szCs w:val="24"/>
                <w:lang w:val="es-ES_tradnl"/>
              </w:rPr>
              <w:t xml:space="preserve"> 23/04 </w:t>
            </w:r>
            <w:r w:rsidRPr="007B1397">
              <w:rPr>
                <w:rFonts w:cs="Arial"/>
                <w:color w:val="212121"/>
                <w:szCs w:val="24"/>
                <w:shd w:val="clear" w:color="auto" w:fill="FFFFFF"/>
                <w:lang w:val="es-ES_tradnl"/>
              </w:rPr>
              <w:t>"Reglamento Técnico MERCOSUR sobre Seguridad de Juguetes"</w:t>
            </w:r>
          </w:p>
        </w:tc>
      </w:tr>
    </w:tbl>
    <w:p w14:paraId="5E9CC744" w14:textId="77777777" w:rsidR="00D20C1F" w:rsidRPr="00087D36" w:rsidRDefault="00D20C1F">
      <w:pPr>
        <w:rPr>
          <w:lang w:val="es-UY"/>
        </w:rPr>
      </w:pPr>
      <w:r w:rsidRPr="00087D36">
        <w:rPr>
          <w:lang w:val="es-UY"/>
        </w:rPr>
        <w:br w:type="page"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9"/>
        <w:gridCol w:w="186"/>
        <w:gridCol w:w="6626"/>
      </w:tblGrid>
      <w:tr w:rsidR="0047042B" w:rsidRPr="00710C39" w14:paraId="77BA1298" w14:textId="77777777" w:rsidTr="007B1397">
        <w:trPr>
          <w:trHeight w:val="340"/>
        </w:trPr>
        <w:tc>
          <w:tcPr>
            <w:tcW w:w="19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8EEB8" w14:textId="28B5B991" w:rsidR="0047042B" w:rsidRPr="007B1397" w:rsidRDefault="0047042B">
            <w:pPr>
              <w:widowControl w:val="0"/>
              <w:rPr>
                <w:rFonts w:cs="Arial"/>
                <w:b/>
                <w:lang w:val="es-ES_tradnl"/>
              </w:rPr>
            </w:pPr>
            <w:r w:rsidRPr="007B1397">
              <w:rPr>
                <w:rFonts w:cs="Arial"/>
                <w:b/>
                <w:lang w:val="es-ES_tradnl"/>
              </w:rPr>
              <w:lastRenderedPageBreak/>
              <w:t>Agregado IV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AD413" w14:textId="77777777" w:rsidR="007B1397" w:rsidRPr="007B1397" w:rsidRDefault="007B1397" w:rsidP="007B1397">
            <w:pPr>
              <w:tabs>
                <w:tab w:val="left" w:pos="132"/>
              </w:tabs>
              <w:ind w:left="345" w:hanging="345"/>
              <w:jc w:val="both"/>
              <w:rPr>
                <w:lang w:val="es-ES_tradnl"/>
              </w:rPr>
            </w:pPr>
            <w:r w:rsidRPr="007B1397">
              <w:rPr>
                <w:lang w:val="es-ES_tradnl"/>
              </w:rPr>
              <w:t>Agenda de la próxima reunión</w:t>
            </w:r>
          </w:p>
          <w:p w14:paraId="6DC69E76" w14:textId="77777777" w:rsidR="0047042B" w:rsidRPr="007B1397" w:rsidRDefault="0047042B" w:rsidP="00A65238">
            <w:pPr>
              <w:jc w:val="both"/>
              <w:rPr>
                <w:rFonts w:cs="Arial"/>
                <w:color w:val="212121"/>
                <w:szCs w:val="24"/>
                <w:lang w:val="es-ES_tradnl"/>
              </w:rPr>
            </w:pPr>
          </w:p>
        </w:tc>
      </w:tr>
      <w:tr w:rsidR="00B00DB7" w:rsidRPr="00710C39" w14:paraId="32D511EA" w14:textId="77777777" w:rsidTr="007B1397">
        <w:trPr>
          <w:trHeight w:val="340"/>
        </w:trPr>
        <w:tc>
          <w:tcPr>
            <w:tcW w:w="19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849A1" w14:textId="77777777" w:rsidR="00B00DB7" w:rsidRPr="00710C39" w:rsidRDefault="00B00DB7">
            <w:pPr>
              <w:widowControl w:val="0"/>
              <w:rPr>
                <w:rFonts w:cs="Arial"/>
                <w:b/>
                <w:highlight w:val="yellow"/>
                <w:lang w:val="es-ES_tradnl"/>
              </w:rPr>
            </w:pP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D7B6F" w14:textId="77777777" w:rsidR="00B00DB7" w:rsidRPr="00710C39" w:rsidRDefault="00B00DB7" w:rsidP="00A65238">
            <w:pPr>
              <w:jc w:val="both"/>
              <w:rPr>
                <w:rFonts w:cs="Arial"/>
                <w:color w:val="212121"/>
                <w:szCs w:val="24"/>
                <w:highlight w:val="yellow"/>
                <w:lang w:val="es-ES_tradnl"/>
              </w:rPr>
            </w:pPr>
          </w:p>
        </w:tc>
      </w:tr>
      <w:tr w:rsidR="0047042B" w:rsidRPr="00903BA2" w14:paraId="12384F17" w14:textId="77777777" w:rsidTr="007B1397">
        <w:trPr>
          <w:trHeight w:val="340"/>
        </w:trPr>
        <w:tc>
          <w:tcPr>
            <w:tcW w:w="19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D0783" w14:textId="77777777" w:rsidR="0047042B" w:rsidRPr="00710C39" w:rsidRDefault="0047042B" w:rsidP="00A65238">
            <w:pPr>
              <w:widowControl w:val="0"/>
              <w:rPr>
                <w:b/>
                <w:sz w:val="20"/>
                <w:highlight w:val="yellow"/>
                <w:lang w:val="es-ES_tradnl"/>
              </w:rPr>
            </w:pP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60DB2" w14:textId="77777777" w:rsidR="00A65238" w:rsidRPr="006F2691" w:rsidRDefault="00A65238" w:rsidP="00A65238">
            <w:pPr>
              <w:tabs>
                <w:tab w:val="left" w:pos="132"/>
              </w:tabs>
              <w:ind w:left="345" w:hanging="345"/>
              <w:rPr>
                <w:lang w:val="es-ES_tradnl"/>
              </w:rPr>
            </w:pPr>
          </w:p>
        </w:tc>
      </w:tr>
      <w:tr w:rsidR="005E50DD" w:rsidRPr="00903BA2" w14:paraId="227DD530" w14:textId="77777777" w:rsidTr="00E40F62">
        <w:trPr>
          <w:trHeight w:val="340"/>
        </w:trPr>
        <w:tc>
          <w:tcPr>
            <w:tcW w:w="18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EEEB7" w14:textId="77777777" w:rsidR="005E50DD" w:rsidRPr="00903BA2" w:rsidRDefault="005E50DD" w:rsidP="007130C5">
            <w:pPr>
              <w:rPr>
                <w:b/>
                <w:sz w:val="20"/>
                <w:lang w:val="es-ES_tradnl"/>
              </w:rPr>
            </w:pPr>
          </w:p>
        </w:tc>
        <w:tc>
          <w:tcPr>
            <w:tcW w:w="6812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88F4A" w14:textId="77777777" w:rsidR="005E50DD" w:rsidRPr="00903BA2" w:rsidRDefault="005E50DD" w:rsidP="00E40F62">
            <w:pPr>
              <w:tabs>
                <w:tab w:val="left" w:pos="132"/>
              </w:tabs>
              <w:ind w:left="345" w:hanging="345"/>
              <w:jc w:val="both"/>
              <w:rPr>
                <w:lang w:val="es-ES_tradnl"/>
              </w:rPr>
            </w:pPr>
          </w:p>
        </w:tc>
      </w:tr>
    </w:tbl>
    <w:p w14:paraId="50685AF8" w14:textId="77777777" w:rsidR="00B00DB7" w:rsidRDefault="005E50DD" w:rsidP="005E50DD">
      <w:pPr>
        <w:rPr>
          <w:b/>
          <w:sz w:val="20"/>
          <w:lang w:val="es-ES_tradnl" w:eastAsia="ar-SA"/>
        </w:rPr>
      </w:pPr>
      <w:r w:rsidRPr="00903BA2">
        <w:rPr>
          <w:rFonts w:cs="Arial"/>
          <w:b/>
          <w:lang w:val="es-ES_tradnl"/>
        </w:rPr>
        <w:tab/>
      </w:r>
      <w:r w:rsidRPr="00903BA2">
        <w:rPr>
          <w:rFonts w:cs="Arial"/>
          <w:b/>
          <w:lang w:val="es-ES_tradnl"/>
        </w:rPr>
        <w:tab/>
      </w:r>
    </w:p>
    <w:p w14:paraId="4E76AF57" w14:textId="77777777" w:rsidR="005736BF" w:rsidRPr="00903BA2" w:rsidRDefault="005736BF" w:rsidP="005E50DD">
      <w:pPr>
        <w:rPr>
          <w:b/>
          <w:sz w:val="20"/>
          <w:lang w:val="es-ES_tradnl" w:eastAsia="ar-SA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5E50DD" w:rsidRPr="00F36A1E" w14:paraId="0F8D25DE" w14:textId="77777777" w:rsidTr="00FF603A">
        <w:trPr>
          <w:trHeight w:val="858"/>
          <w:jc w:val="center"/>
        </w:trPr>
        <w:tc>
          <w:tcPr>
            <w:tcW w:w="4568" w:type="dxa"/>
          </w:tcPr>
          <w:p w14:paraId="3A316EE1" w14:textId="77777777" w:rsidR="008D7B44" w:rsidRPr="00903BA2" w:rsidRDefault="008D7B44" w:rsidP="008D7B44">
            <w:pPr>
              <w:autoSpaceDE w:val="0"/>
              <w:rPr>
                <w:b/>
                <w:lang w:val="es-ES_tradnl"/>
              </w:rPr>
            </w:pPr>
          </w:p>
          <w:p w14:paraId="15777227" w14:textId="77777777" w:rsidR="005E50DD" w:rsidRPr="00903BA2" w:rsidRDefault="005E50DD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</w:t>
            </w:r>
            <w:r w:rsidR="00557666" w:rsidRPr="00903BA2">
              <w:rPr>
                <w:b/>
                <w:lang w:val="es-ES_tradnl"/>
              </w:rPr>
              <w:t>____</w:t>
            </w:r>
          </w:p>
          <w:p w14:paraId="2262EF6D" w14:textId="77777777" w:rsidR="005E50DD" w:rsidRPr="00903BA2" w:rsidRDefault="005E50DD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 w:rsidR="000E7C67"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Argentina</w:t>
            </w:r>
          </w:p>
          <w:p w14:paraId="4887F759" w14:textId="77777777" w:rsidR="00B00DB7" w:rsidRDefault="00E4539C">
            <w:pPr>
              <w:autoSpaceDE w:val="0"/>
              <w:jc w:val="center"/>
              <w:rPr>
                <w:rFonts w:cs="Arial"/>
                <w:bCs/>
                <w:lang w:val="es-ES_tradnl"/>
              </w:rPr>
            </w:pPr>
            <w:r>
              <w:rPr>
                <w:rFonts w:cs="Arial"/>
                <w:bCs/>
                <w:lang w:val="es-ES_tradnl"/>
              </w:rPr>
              <w:t>Vanesa Bruno</w:t>
            </w:r>
          </w:p>
          <w:p w14:paraId="2328E780" w14:textId="77777777" w:rsidR="00B00DB7" w:rsidRDefault="00B00DB7">
            <w:pPr>
              <w:autoSpaceDE w:val="0"/>
              <w:jc w:val="center"/>
              <w:rPr>
                <w:rFonts w:cs="Arial"/>
                <w:bCs/>
                <w:lang w:val="es-ES_tradnl"/>
              </w:rPr>
            </w:pPr>
          </w:p>
          <w:p w14:paraId="7345EEFE" w14:textId="77777777" w:rsidR="00B00DB7" w:rsidRDefault="00B00DB7">
            <w:pPr>
              <w:autoSpaceDE w:val="0"/>
              <w:jc w:val="center"/>
              <w:rPr>
                <w:rFonts w:cs="Arial"/>
                <w:bCs/>
                <w:lang w:val="es-ES_tradnl"/>
              </w:rPr>
            </w:pPr>
          </w:p>
          <w:p w14:paraId="5CEE69C7" w14:textId="77777777" w:rsidR="00B00DB7" w:rsidRDefault="00B00DB7">
            <w:pPr>
              <w:autoSpaceDE w:val="0"/>
              <w:jc w:val="center"/>
              <w:rPr>
                <w:rFonts w:cs="Arial"/>
                <w:bCs/>
                <w:lang w:val="es-ES_tradnl"/>
              </w:rPr>
            </w:pPr>
          </w:p>
          <w:p w14:paraId="415CD986" w14:textId="77777777" w:rsidR="005E50DD" w:rsidRPr="00903BA2" w:rsidRDefault="00E4539C">
            <w:pPr>
              <w:autoSpaceDE w:val="0"/>
              <w:jc w:val="center"/>
              <w:rPr>
                <w:rFonts w:cs="Arial"/>
                <w:bCs/>
                <w:szCs w:val="24"/>
                <w:lang w:val="es-ES_tradnl"/>
              </w:rPr>
            </w:pPr>
            <w:r w:rsidRPr="00CE7671">
              <w:rPr>
                <w:rFonts w:cs="Arial"/>
                <w:bCs/>
                <w:lang w:val="es-ES_tradnl"/>
              </w:rPr>
              <w:t xml:space="preserve">    </w:t>
            </w:r>
          </w:p>
        </w:tc>
        <w:tc>
          <w:tcPr>
            <w:tcW w:w="4567" w:type="dxa"/>
          </w:tcPr>
          <w:p w14:paraId="2211C88B" w14:textId="77777777" w:rsidR="005E50DD" w:rsidRDefault="005E50D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1F472E53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</w:t>
            </w:r>
          </w:p>
          <w:p w14:paraId="08C8F7FA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Brasil</w:t>
            </w:r>
          </w:p>
          <w:p w14:paraId="20DDF2C9" w14:textId="77777777" w:rsidR="00527646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proofErr w:type="spellStart"/>
            <w:r w:rsidRPr="00903BA2">
              <w:rPr>
                <w:rFonts w:eastAsia="Arial" w:cs="Arial"/>
                <w:bCs/>
                <w:lang w:val="es-ES_tradnl"/>
              </w:rPr>
              <w:t>Luciane</w:t>
            </w:r>
            <w:proofErr w:type="spellEnd"/>
            <w:r w:rsidRPr="00903BA2">
              <w:rPr>
                <w:rFonts w:eastAsia="Arial" w:cs="Arial"/>
                <w:bCs/>
                <w:lang w:val="es-ES_tradnl"/>
              </w:rPr>
              <w:t xml:space="preserve"> </w:t>
            </w:r>
            <w:proofErr w:type="spellStart"/>
            <w:r w:rsidRPr="00903BA2">
              <w:rPr>
                <w:rFonts w:eastAsia="Arial" w:cs="Arial"/>
                <w:bCs/>
                <w:lang w:val="es-ES_tradnl"/>
              </w:rPr>
              <w:t>Peres</w:t>
            </w:r>
            <w:proofErr w:type="spellEnd"/>
            <w:r w:rsidRPr="00903BA2">
              <w:rPr>
                <w:rFonts w:eastAsia="Arial" w:cs="Arial"/>
                <w:bCs/>
                <w:lang w:val="es-ES_tradnl"/>
              </w:rPr>
              <w:t xml:space="preserve"> Lobo   </w:t>
            </w:r>
          </w:p>
          <w:p w14:paraId="7DB7CF00" w14:textId="77777777" w:rsidR="0084670D" w:rsidRPr="00903BA2" w:rsidRDefault="0084670D" w:rsidP="000D241A">
            <w:pPr>
              <w:autoSpaceDE w:val="0"/>
              <w:jc w:val="center"/>
              <w:rPr>
                <w:lang w:val="es-ES_tradnl"/>
              </w:rPr>
            </w:pPr>
          </w:p>
        </w:tc>
      </w:tr>
      <w:tr w:rsidR="00E40F62" w:rsidRPr="00F36A1E" w14:paraId="2A55F855" w14:textId="77777777" w:rsidTr="00FF603A">
        <w:trPr>
          <w:trHeight w:val="858"/>
          <w:jc w:val="center"/>
        </w:trPr>
        <w:tc>
          <w:tcPr>
            <w:tcW w:w="4568" w:type="dxa"/>
          </w:tcPr>
          <w:p w14:paraId="34F27AA9" w14:textId="77777777" w:rsidR="00E40F62" w:rsidRDefault="00E40F62" w:rsidP="008D7B44">
            <w:pPr>
              <w:autoSpaceDE w:val="0"/>
              <w:rPr>
                <w:b/>
                <w:lang w:val="es-ES_tradnl"/>
              </w:rPr>
            </w:pPr>
          </w:p>
          <w:p w14:paraId="55586409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</w:t>
            </w:r>
          </w:p>
          <w:p w14:paraId="3B02816A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Paraguay</w:t>
            </w:r>
          </w:p>
          <w:p w14:paraId="6A2B98AC" w14:textId="77777777" w:rsidR="00527646" w:rsidRDefault="00527646" w:rsidP="00527646">
            <w:pPr>
              <w:autoSpaceDE w:val="0"/>
              <w:rPr>
                <w:b/>
                <w:lang w:val="es-ES_tradnl"/>
              </w:rPr>
            </w:pPr>
            <w:r>
              <w:rPr>
                <w:rFonts w:eastAsia="Arial" w:cs="Arial"/>
                <w:bCs/>
                <w:szCs w:val="24"/>
                <w:lang w:val="es-ES_tradnl"/>
              </w:rPr>
              <w:t xml:space="preserve">                    </w:t>
            </w:r>
            <w:r w:rsidRPr="00903BA2">
              <w:rPr>
                <w:rFonts w:eastAsia="Arial" w:cs="Arial"/>
                <w:bCs/>
                <w:szCs w:val="24"/>
                <w:lang w:val="es-ES_tradnl"/>
              </w:rPr>
              <w:t>Lucia Francia</w:t>
            </w:r>
          </w:p>
          <w:p w14:paraId="258CDE2B" w14:textId="77777777" w:rsidR="00E40F62" w:rsidRDefault="00E40F62" w:rsidP="00527646">
            <w:pPr>
              <w:autoSpaceDE w:val="0"/>
              <w:jc w:val="center"/>
              <w:rPr>
                <w:b/>
                <w:lang w:val="es-ES_tradnl"/>
              </w:rPr>
            </w:pPr>
          </w:p>
        </w:tc>
        <w:tc>
          <w:tcPr>
            <w:tcW w:w="4567" w:type="dxa"/>
          </w:tcPr>
          <w:p w14:paraId="2833EFBD" w14:textId="77777777" w:rsidR="00E40F62" w:rsidRDefault="00E40F62" w:rsidP="00E40F62">
            <w:pPr>
              <w:autoSpaceDE w:val="0"/>
              <w:rPr>
                <w:b/>
                <w:lang w:val="es-ES_tradnl"/>
              </w:rPr>
            </w:pPr>
          </w:p>
          <w:p w14:paraId="6B80F083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</w:t>
            </w:r>
          </w:p>
          <w:p w14:paraId="4C97BD09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Uruguay</w:t>
            </w:r>
          </w:p>
          <w:p w14:paraId="743BEE63" w14:textId="77777777" w:rsidR="00527646" w:rsidRPr="00903BA2" w:rsidRDefault="00527646" w:rsidP="00527646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  <w:lang w:val="es-ES_tradnl"/>
              </w:rPr>
            </w:pPr>
            <w:r w:rsidRPr="00903BA2">
              <w:rPr>
                <w:rFonts w:eastAsia="Arial" w:cs="Arial"/>
                <w:szCs w:val="24"/>
                <w:lang w:val="es-ES_tradnl"/>
              </w:rPr>
              <w:t>Diego Campomar</w:t>
            </w:r>
          </w:p>
          <w:p w14:paraId="3A35504A" w14:textId="77777777" w:rsidR="00E40F62" w:rsidRDefault="00E40F62" w:rsidP="00527646">
            <w:pPr>
              <w:autoSpaceDE w:val="0"/>
              <w:rPr>
                <w:b/>
                <w:lang w:val="es-ES_tradnl"/>
              </w:rPr>
            </w:pPr>
          </w:p>
        </w:tc>
      </w:tr>
    </w:tbl>
    <w:p w14:paraId="3F24995D" w14:textId="77777777" w:rsidR="005E50DD" w:rsidRDefault="005E50DD" w:rsidP="005E50DD">
      <w:pPr>
        <w:rPr>
          <w:sz w:val="20"/>
          <w:lang w:val="es-ES_tradnl" w:eastAsia="ar-SA"/>
        </w:rPr>
      </w:pPr>
    </w:p>
    <w:p w14:paraId="085B0732" w14:textId="77777777" w:rsidR="00DB1777" w:rsidRDefault="00DB1777" w:rsidP="005E50DD">
      <w:pPr>
        <w:rPr>
          <w:sz w:val="20"/>
          <w:lang w:val="es-ES_tradnl" w:eastAsia="ar-SA"/>
        </w:rPr>
      </w:pPr>
    </w:p>
    <w:p w14:paraId="7A1C5F5F" w14:textId="77777777" w:rsidR="00B00DB7" w:rsidRPr="00903BA2" w:rsidRDefault="00B00DB7" w:rsidP="005E50DD">
      <w:pPr>
        <w:rPr>
          <w:sz w:val="20"/>
          <w:lang w:val="es-ES_tradnl" w:eastAsia="ar-SA"/>
        </w:rPr>
      </w:pPr>
    </w:p>
    <w:p w14:paraId="2D83B081" w14:textId="77777777" w:rsidR="001136CE" w:rsidRPr="00903BA2" w:rsidRDefault="001136CE" w:rsidP="005E50DD">
      <w:pPr>
        <w:rPr>
          <w:sz w:val="20"/>
          <w:lang w:val="es-ES_tradnl" w:eastAsia="ar-SA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5939EB" w:rsidRPr="00F36A1E" w14:paraId="23F1EA5C" w14:textId="77777777" w:rsidTr="00D20C1F">
        <w:trPr>
          <w:trHeight w:val="858"/>
          <w:jc w:val="center"/>
        </w:trPr>
        <w:tc>
          <w:tcPr>
            <w:tcW w:w="4568" w:type="dxa"/>
          </w:tcPr>
          <w:p w14:paraId="30171B68" w14:textId="2DF38A88" w:rsidR="00527646" w:rsidRPr="00903BA2" w:rsidRDefault="00DB1777" w:rsidP="00DB1777">
            <w:pPr>
              <w:autoSpaceDE w:val="0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_________________________</w:t>
            </w:r>
          </w:p>
          <w:p w14:paraId="018336C2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delegación de Bolivia</w:t>
            </w:r>
          </w:p>
          <w:p w14:paraId="21D85904" w14:textId="77777777" w:rsidR="00527646" w:rsidRPr="00903BA2" w:rsidRDefault="00527646" w:rsidP="00527646">
            <w:pPr>
              <w:autoSpaceDE w:val="0"/>
              <w:jc w:val="center"/>
              <w:rPr>
                <w:lang w:val="es-ES_tradnl"/>
              </w:rPr>
            </w:pPr>
            <w:r>
              <w:rPr>
                <w:rFonts w:eastAsia="Arial" w:cs="Arial"/>
                <w:bCs/>
                <w:lang w:val="es-ES_tradnl"/>
              </w:rPr>
              <w:t>Pavel Rosales Camacho</w:t>
            </w:r>
          </w:p>
          <w:p w14:paraId="03DBAC33" w14:textId="77777777" w:rsidR="00695BC0" w:rsidRDefault="00695BC0" w:rsidP="00527646">
            <w:pPr>
              <w:tabs>
                <w:tab w:val="left" w:pos="1134"/>
              </w:tabs>
              <w:ind w:hanging="2"/>
              <w:jc w:val="center"/>
              <w:rPr>
                <w:b/>
                <w:lang w:val="es-ES_tradnl"/>
              </w:rPr>
            </w:pPr>
          </w:p>
        </w:tc>
        <w:tc>
          <w:tcPr>
            <w:tcW w:w="4567" w:type="dxa"/>
          </w:tcPr>
          <w:p w14:paraId="1D69D2EB" w14:textId="77777777" w:rsidR="000D241A" w:rsidRPr="00903BA2" w:rsidRDefault="000D241A" w:rsidP="000D241A">
            <w:pPr>
              <w:autoSpaceDE w:val="0"/>
              <w:jc w:val="center"/>
              <w:rPr>
                <w:lang w:val="es-ES_tradnl"/>
              </w:rPr>
            </w:pPr>
          </w:p>
          <w:p w14:paraId="7FCD4DE8" w14:textId="77777777" w:rsidR="000D241A" w:rsidRPr="00903BA2" w:rsidRDefault="000D241A" w:rsidP="000D241A">
            <w:pPr>
              <w:autoSpaceDE w:val="0"/>
              <w:jc w:val="center"/>
              <w:rPr>
                <w:lang w:val="es-ES_tradnl"/>
              </w:rPr>
            </w:pPr>
          </w:p>
          <w:p w14:paraId="0232BF40" w14:textId="77777777" w:rsidR="005939EB" w:rsidRDefault="005939EB" w:rsidP="00D26C8F">
            <w:pPr>
              <w:autoSpaceDE w:val="0"/>
              <w:rPr>
                <w:b/>
                <w:lang w:val="es-ES_tradnl"/>
              </w:rPr>
            </w:pPr>
          </w:p>
          <w:p w14:paraId="6FDF9CCA" w14:textId="77777777" w:rsidR="000D241A" w:rsidRDefault="000D241A" w:rsidP="00D26C8F">
            <w:pPr>
              <w:autoSpaceDE w:val="0"/>
              <w:rPr>
                <w:b/>
                <w:lang w:val="es-ES_tradnl"/>
              </w:rPr>
            </w:pPr>
          </w:p>
          <w:p w14:paraId="708EE778" w14:textId="77777777" w:rsidR="000D241A" w:rsidRDefault="000D241A" w:rsidP="00D26C8F">
            <w:pPr>
              <w:autoSpaceDE w:val="0"/>
              <w:rPr>
                <w:b/>
                <w:lang w:val="es-ES_tradnl"/>
              </w:rPr>
            </w:pPr>
          </w:p>
          <w:p w14:paraId="3552E1B4" w14:textId="77777777" w:rsidR="00695BC0" w:rsidRDefault="00695BC0" w:rsidP="00D26C8F">
            <w:pPr>
              <w:autoSpaceDE w:val="0"/>
              <w:rPr>
                <w:b/>
                <w:lang w:val="es-ES_tradnl"/>
              </w:rPr>
            </w:pPr>
          </w:p>
          <w:p w14:paraId="47A97AA6" w14:textId="77777777" w:rsidR="00695BC0" w:rsidRDefault="00695BC0" w:rsidP="00D26C8F">
            <w:pPr>
              <w:autoSpaceDE w:val="0"/>
              <w:rPr>
                <w:b/>
                <w:lang w:val="es-ES_tradnl"/>
              </w:rPr>
            </w:pPr>
          </w:p>
          <w:p w14:paraId="4BD31E5A" w14:textId="77777777" w:rsidR="00695BC0" w:rsidRDefault="00695BC0" w:rsidP="00D26C8F">
            <w:pPr>
              <w:autoSpaceDE w:val="0"/>
              <w:rPr>
                <w:b/>
                <w:lang w:val="es-ES_tradnl"/>
              </w:rPr>
            </w:pPr>
          </w:p>
          <w:p w14:paraId="7D4039AF" w14:textId="77777777" w:rsidR="005939EB" w:rsidRDefault="005939EB" w:rsidP="00695BC0">
            <w:pPr>
              <w:tabs>
                <w:tab w:val="left" w:pos="1134"/>
              </w:tabs>
              <w:ind w:hanging="2"/>
              <w:jc w:val="center"/>
              <w:rPr>
                <w:b/>
                <w:lang w:val="es-ES_tradnl"/>
              </w:rPr>
            </w:pPr>
          </w:p>
        </w:tc>
      </w:tr>
    </w:tbl>
    <w:p w14:paraId="12B88199" w14:textId="77777777" w:rsidR="001136CE" w:rsidRPr="00903BA2" w:rsidRDefault="001136CE" w:rsidP="005E50DD">
      <w:pPr>
        <w:rPr>
          <w:sz w:val="20"/>
          <w:lang w:val="es-ES_tradnl" w:eastAsia="ar-SA"/>
        </w:rPr>
      </w:pPr>
    </w:p>
    <w:p w14:paraId="4B508A92" w14:textId="77777777" w:rsidR="00E84F69" w:rsidRPr="00903BA2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lang w:val="es-ES_tradnl"/>
        </w:rPr>
      </w:pPr>
    </w:p>
    <w:sectPr w:rsidR="00E84F69" w:rsidRPr="00903BA2" w:rsidSect="00D52D19">
      <w:headerReference w:type="default" r:id="rId8"/>
      <w:footerReference w:type="default" r:id="rId9"/>
      <w:pgSz w:w="11907" w:h="16840" w:code="9"/>
      <w:pgMar w:top="1137" w:right="1701" w:bottom="1417" w:left="1701" w:header="1155" w:footer="28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5A13F" w14:textId="77777777" w:rsidR="0048280F" w:rsidRDefault="0048280F">
      <w:r>
        <w:separator/>
      </w:r>
    </w:p>
  </w:endnote>
  <w:endnote w:type="continuationSeparator" w:id="0">
    <w:p w14:paraId="4575FC3E" w14:textId="77777777" w:rsidR="0048280F" w:rsidRDefault="00482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5F5A9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i/>
        <w:sz w:val="16"/>
        <w:lang w:val="es-ES"/>
      </w:rPr>
    </w:pPr>
    <w:r w:rsidRPr="00D0276C">
      <w:rPr>
        <w:b/>
        <w:i/>
        <w:sz w:val="16"/>
        <w:lang w:val="es-ES"/>
      </w:rPr>
      <w:t xml:space="preserve">         Secretaría del MERCOSUR</w:t>
    </w:r>
  </w:p>
  <w:p w14:paraId="07CE5068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D0276C">
      <w:rPr>
        <w:b/>
        <w:sz w:val="16"/>
        <w:lang w:val="es-UY"/>
      </w:rPr>
      <w:t xml:space="preserve">        Archivo Oficial</w:t>
    </w:r>
  </w:p>
  <w:p w14:paraId="10EF4A80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i/>
        <w:sz w:val="16"/>
        <w:lang w:val="es-ES"/>
      </w:rPr>
    </w:pPr>
    <w:r w:rsidRPr="00D0276C">
      <w:rPr>
        <w:sz w:val="16"/>
        <w:lang w:val="es-UY"/>
      </w:rPr>
      <w:t xml:space="preserve">      </w:t>
    </w:r>
    <w:r w:rsidRPr="00DB1777">
      <w:rPr>
        <w:sz w:val="16"/>
        <w:lang w:val="es-UY"/>
      </w:rPr>
      <w:t xml:space="preserve">  www.mercosur.int</w:t>
    </w:r>
  </w:p>
  <w:p w14:paraId="4709C420" w14:textId="77777777" w:rsidR="00180977" w:rsidRDefault="00720464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1193C">
      <w:rPr>
        <w:noProof/>
      </w:rPr>
      <w:t>4</w:t>
    </w:r>
    <w:r>
      <w:rPr>
        <w:noProof/>
      </w:rPr>
      <w:fldChar w:fldCharType="end"/>
    </w:r>
  </w:p>
  <w:p w14:paraId="5CB5DF3B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8AD65" w14:textId="77777777" w:rsidR="0048280F" w:rsidRDefault="0048280F">
      <w:r>
        <w:separator/>
      </w:r>
    </w:p>
  </w:footnote>
  <w:footnote w:type="continuationSeparator" w:id="0">
    <w:p w14:paraId="040FC092" w14:textId="77777777" w:rsidR="0048280F" w:rsidRDefault="00482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B723B" w14:textId="77777777" w:rsidR="00D0276C" w:rsidRDefault="00090375" w:rsidP="00581615">
    <w:pPr>
      <w:pStyle w:val="Encabezado"/>
      <w:ind w:left="-284"/>
    </w:pPr>
    <w:r>
      <w:rPr>
        <w:noProof/>
        <w:snapToGrid/>
        <w:lang w:val="es-ES"/>
      </w:rPr>
      <w:drawing>
        <wp:anchor distT="0" distB="0" distL="114300" distR="114300" simplePos="0" relativeHeight="251657216" behindDoc="0" locked="0" layoutInCell="0" allowOverlap="1" wp14:anchorId="06A8928B" wp14:editId="0C0A8144">
          <wp:simplePos x="0" y="0"/>
          <wp:positionH relativeFrom="column">
            <wp:posOffset>4589145</wp:posOffset>
          </wp:positionH>
          <wp:positionV relativeFrom="paragraph">
            <wp:posOffset>160655</wp:posOffset>
          </wp:positionV>
          <wp:extent cx="1186180" cy="748030"/>
          <wp:effectExtent l="19050" t="0" r="0" b="0"/>
          <wp:wrapTopAndBottom/>
          <wp:docPr id="27" name="Imagen 27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MERCOSU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BFA338E" w14:textId="77777777" w:rsidR="00D0276C" w:rsidRDefault="00090375" w:rsidP="00581615">
    <w:pPr>
      <w:pStyle w:val="Encabezado"/>
      <w:ind w:left="-284"/>
    </w:pPr>
    <w:r>
      <w:rPr>
        <w:noProof/>
        <w:snapToGrid/>
        <w:lang w:val="es-ES"/>
      </w:rPr>
      <w:drawing>
        <wp:inline distT="0" distB="0" distL="0" distR="0" wp14:anchorId="0A0DCBF9" wp14:editId="4E56C0C2">
          <wp:extent cx="1208405" cy="763270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7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8987434" w14:textId="77777777" w:rsidR="00E84F69" w:rsidRDefault="00012863" w:rsidP="00E40F62">
    <w:pPr>
      <w:pStyle w:val="Encabezado"/>
    </w:pPr>
    <w:r>
      <w:rPr>
        <w:noProof/>
        <w:snapToGrid/>
        <w:lang w:val="es-UY" w:eastAsia="es-UY"/>
      </w:rPr>
      <w:pict w14:anchorId="712DC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74" type="#_x0000_t75" style="position:absolute;margin-left:-22.1pt;margin-top:162.2pt;width:508.75pt;height:310.25pt;z-index:-251658240;mso-position-horizontal-relative:margin;mso-position-vertical-relative:margin" o:allowincell="f">
          <v:imagedata r:id="rId3" o:title="LogoMERCOSUR-Principal_45" gain="19661f" blacklevel="22938f"/>
          <w10:wrap anchorx="margin" anchory="margin"/>
        </v:shape>
      </w:pict>
    </w:r>
    <w:r w:rsidR="00E84F69">
      <w:t xml:space="preserve">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1072BB"/>
    <w:multiLevelType w:val="hybridMultilevel"/>
    <w:tmpl w:val="88B02F26"/>
    <w:lvl w:ilvl="0" w:tplc="3CFA99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EE7BE9"/>
    <w:multiLevelType w:val="hybridMultilevel"/>
    <w:tmpl w:val="DEC611B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E643E"/>
    <w:multiLevelType w:val="hybridMultilevel"/>
    <w:tmpl w:val="36F4C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50828"/>
    <w:multiLevelType w:val="hybridMultilevel"/>
    <w:tmpl w:val="4EA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51AF1"/>
    <w:multiLevelType w:val="hybridMultilevel"/>
    <w:tmpl w:val="98EAE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86E23AC"/>
    <w:multiLevelType w:val="hybridMultilevel"/>
    <w:tmpl w:val="7C985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93357"/>
    <w:multiLevelType w:val="hybridMultilevel"/>
    <w:tmpl w:val="674EB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F6CDA"/>
    <w:multiLevelType w:val="hybridMultilevel"/>
    <w:tmpl w:val="794CFB0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0B085D"/>
    <w:multiLevelType w:val="hybridMultilevel"/>
    <w:tmpl w:val="384058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44C58"/>
    <w:multiLevelType w:val="hybridMultilevel"/>
    <w:tmpl w:val="F3746F22"/>
    <w:lvl w:ilvl="0" w:tplc="3CFA99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01215"/>
    <w:multiLevelType w:val="hybridMultilevel"/>
    <w:tmpl w:val="AC68B9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5BCE4281"/>
    <w:multiLevelType w:val="hybridMultilevel"/>
    <w:tmpl w:val="10A61B3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0A0F8A"/>
    <w:multiLevelType w:val="hybridMultilevel"/>
    <w:tmpl w:val="A970CE00"/>
    <w:lvl w:ilvl="0" w:tplc="70D88316">
      <w:start w:val="3"/>
      <w:numFmt w:val="bullet"/>
      <w:lvlText w:val="-"/>
      <w:lvlJc w:val="left"/>
      <w:pPr>
        <w:ind w:left="1084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6" w15:restartNumberingAfterBreak="0">
    <w:nsid w:val="5FC14768"/>
    <w:multiLevelType w:val="hybridMultilevel"/>
    <w:tmpl w:val="BBE61180"/>
    <w:lvl w:ilvl="0" w:tplc="3670E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B6D6F"/>
    <w:multiLevelType w:val="hybridMultilevel"/>
    <w:tmpl w:val="FC62042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622749A5"/>
    <w:multiLevelType w:val="multilevel"/>
    <w:tmpl w:val="90E4FA2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67840C09"/>
    <w:multiLevelType w:val="hybridMultilevel"/>
    <w:tmpl w:val="3CE0BB0E"/>
    <w:lvl w:ilvl="0" w:tplc="E97A8C6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E6C1E"/>
    <w:multiLevelType w:val="hybridMultilevel"/>
    <w:tmpl w:val="124A0794"/>
    <w:lvl w:ilvl="0" w:tplc="E9142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4B3E20"/>
    <w:multiLevelType w:val="hybridMultilevel"/>
    <w:tmpl w:val="4754EDBE"/>
    <w:lvl w:ilvl="0" w:tplc="6C22F6F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825E63"/>
    <w:multiLevelType w:val="hybridMultilevel"/>
    <w:tmpl w:val="7CE27A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B927C6"/>
    <w:multiLevelType w:val="hybridMultilevel"/>
    <w:tmpl w:val="3DDC7AD2"/>
    <w:lvl w:ilvl="0" w:tplc="70D88316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2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2242F4C"/>
    <w:multiLevelType w:val="hybridMultilevel"/>
    <w:tmpl w:val="39841012"/>
    <w:lvl w:ilvl="0" w:tplc="DA8E39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0A63DF"/>
    <w:multiLevelType w:val="hybridMultilevel"/>
    <w:tmpl w:val="4F82A4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5C613F"/>
    <w:multiLevelType w:val="hybridMultilevel"/>
    <w:tmpl w:val="3CE0BB0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A4878"/>
    <w:multiLevelType w:val="hybridMultilevel"/>
    <w:tmpl w:val="BFDE3A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FA708C"/>
    <w:multiLevelType w:val="hybridMultilevel"/>
    <w:tmpl w:val="8FA08014"/>
    <w:lvl w:ilvl="0" w:tplc="1B1EA06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115B3"/>
    <w:multiLevelType w:val="hybridMultilevel"/>
    <w:tmpl w:val="DE8063EC"/>
    <w:lvl w:ilvl="0" w:tplc="BED0BF12">
      <w:start w:val="1"/>
      <w:numFmt w:val="upperLetter"/>
      <w:lvlText w:val="%1)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369181501">
    <w:abstractNumId w:val="6"/>
  </w:num>
  <w:num w:numId="2" w16cid:durableId="1674408244">
    <w:abstractNumId w:val="13"/>
  </w:num>
  <w:num w:numId="3" w16cid:durableId="1735201647">
    <w:abstractNumId w:val="3"/>
  </w:num>
  <w:num w:numId="4" w16cid:durableId="1165902251">
    <w:abstractNumId w:val="18"/>
  </w:num>
  <w:num w:numId="5" w16cid:durableId="1226454125">
    <w:abstractNumId w:val="16"/>
  </w:num>
  <w:num w:numId="6" w16cid:durableId="1195001300">
    <w:abstractNumId w:val="20"/>
  </w:num>
  <w:num w:numId="7" w16cid:durableId="154146751">
    <w:abstractNumId w:val="29"/>
  </w:num>
  <w:num w:numId="8" w16cid:durableId="1315716642">
    <w:abstractNumId w:val="4"/>
  </w:num>
  <w:num w:numId="9" w16cid:durableId="1244756598">
    <w:abstractNumId w:val="28"/>
  </w:num>
  <w:num w:numId="10" w16cid:durableId="957180748">
    <w:abstractNumId w:val="24"/>
  </w:num>
  <w:num w:numId="11" w16cid:durableId="704791911">
    <w:abstractNumId w:val="21"/>
  </w:num>
  <w:num w:numId="12" w16cid:durableId="1683313404">
    <w:abstractNumId w:val="19"/>
  </w:num>
  <w:num w:numId="13" w16cid:durableId="534923425">
    <w:abstractNumId w:val="2"/>
  </w:num>
  <w:num w:numId="14" w16cid:durableId="63995229">
    <w:abstractNumId w:val="17"/>
  </w:num>
  <w:num w:numId="15" w16cid:durableId="78795922">
    <w:abstractNumId w:val="26"/>
  </w:num>
  <w:num w:numId="16" w16cid:durableId="529418269">
    <w:abstractNumId w:val="14"/>
  </w:num>
  <w:num w:numId="17" w16cid:durableId="1372151478">
    <w:abstractNumId w:val="9"/>
  </w:num>
  <w:num w:numId="18" w16cid:durableId="645285111">
    <w:abstractNumId w:val="11"/>
  </w:num>
  <w:num w:numId="19" w16cid:durableId="1874689228">
    <w:abstractNumId w:val="1"/>
  </w:num>
  <w:num w:numId="20" w16cid:durableId="1851215224">
    <w:abstractNumId w:val="10"/>
  </w:num>
  <w:num w:numId="21" w16cid:durableId="1519781837">
    <w:abstractNumId w:val="27"/>
  </w:num>
  <w:num w:numId="22" w16cid:durableId="1556432240">
    <w:abstractNumId w:val="8"/>
  </w:num>
  <w:num w:numId="23" w16cid:durableId="1366055606">
    <w:abstractNumId w:val="22"/>
  </w:num>
  <w:num w:numId="24" w16cid:durableId="457725409">
    <w:abstractNumId w:val="5"/>
  </w:num>
  <w:num w:numId="25" w16cid:durableId="198321501">
    <w:abstractNumId w:val="7"/>
  </w:num>
  <w:num w:numId="26" w16cid:durableId="2006937344">
    <w:abstractNumId w:val="12"/>
  </w:num>
  <w:num w:numId="27" w16cid:durableId="1837307138">
    <w:abstractNumId w:val="25"/>
  </w:num>
  <w:num w:numId="28" w16cid:durableId="461076294">
    <w:abstractNumId w:val="15"/>
  </w:num>
  <w:num w:numId="29" w16cid:durableId="410738137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388"/>
    <w:rsid w:val="00002571"/>
    <w:rsid w:val="00004311"/>
    <w:rsid w:val="000065B0"/>
    <w:rsid w:val="00010710"/>
    <w:rsid w:val="000108BE"/>
    <w:rsid w:val="00012863"/>
    <w:rsid w:val="00017991"/>
    <w:rsid w:val="00022043"/>
    <w:rsid w:val="00023E92"/>
    <w:rsid w:val="000327DC"/>
    <w:rsid w:val="00034FE1"/>
    <w:rsid w:val="00040BA1"/>
    <w:rsid w:val="00047AD9"/>
    <w:rsid w:val="00052F5D"/>
    <w:rsid w:val="00053704"/>
    <w:rsid w:val="000540D3"/>
    <w:rsid w:val="00054304"/>
    <w:rsid w:val="00063270"/>
    <w:rsid w:val="000714E1"/>
    <w:rsid w:val="00076994"/>
    <w:rsid w:val="0008325B"/>
    <w:rsid w:val="00087D36"/>
    <w:rsid w:val="00090375"/>
    <w:rsid w:val="00090CFE"/>
    <w:rsid w:val="000C2DD6"/>
    <w:rsid w:val="000D09C4"/>
    <w:rsid w:val="000D241A"/>
    <w:rsid w:val="000D6515"/>
    <w:rsid w:val="000E5EE3"/>
    <w:rsid w:val="000E7C67"/>
    <w:rsid w:val="000F128B"/>
    <w:rsid w:val="000F3131"/>
    <w:rsid w:val="000F4A95"/>
    <w:rsid w:val="000F5278"/>
    <w:rsid w:val="00101B3F"/>
    <w:rsid w:val="0011193C"/>
    <w:rsid w:val="001136CE"/>
    <w:rsid w:val="00113EC3"/>
    <w:rsid w:val="00117140"/>
    <w:rsid w:val="00124767"/>
    <w:rsid w:val="001258E2"/>
    <w:rsid w:val="00127623"/>
    <w:rsid w:val="001302EF"/>
    <w:rsid w:val="00137FF3"/>
    <w:rsid w:val="00141E8F"/>
    <w:rsid w:val="00144003"/>
    <w:rsid w:val="0014447F"/>
    <w:rsid w:val="00150DFE"/>
    <w:rsid w:val="00154499"/>
    <w:rsid w:val="0015734A"/>
    <w:rsid w:val="001629F3"/>
    <w:rsid w:val="0016546D"/>
    <w:rsid w:val="001662CE"/>
    <w:rsid w:val="00166BBF"/>
    <w:rsid w:val="001713BF"/>
    <w:rsid w:val="001718CA"/>
    <w:rsid w:val="00172FEC"/>
    <w:rsid w:val="0018004A"/>
    <w:rsid w:val="0018011B"/>
    <w:rsid w:val="00180977"/>
    <w:rsid w:val="00182A34"/>
    <w:rsid w:val="00185A1E"/>
    <w:rsid w:val="00186AE6"/>
    <w:rsid w:val="00192EE1"/>
    <w:rsid w:val="001A1C22"/>
    <w:rsid w:val="001A30FE"/>
    <w:rsid w:val="001A402E"/>
    <w:rsid w:val="001A535A"/>
    <w:rsid w:val="001B153C"/>
    <w:rsid w:val="001C03D8"/>
    <w:rsid w:val="001D0293"/>
    <w:rsid w:val="001D1AF0"/>
    <w:rsid w:val="001D6388"/>
    <w:rsid w:val="001D671C"/>
    <w:rsid w:val="001E295E"/>
    <w:rsid w:val="001E450F"/>
    <w:rsid w:val="001F0FA8"/>
    <w:rsid w:val="001F7B55"/>
    <w:rsid w:val="00204DBD"/>
    <w:rsid w:val="00207DB9"/>
    <w:rsid w:val="0022284B"/>
    <w:rsid w:val="00231861"/>
    <w:rsid w:val="00234097"/>
    <w:rsid w:val="0024300F"/>
    <w:rsid w:val="00246026"/>
    <w:rsid w:val="00250349"/>
    <w:rsid w:val="00270F44"/>
    <w:rsid w:val="00271089"/>
    <w:rsid w:val="0027115F"/>
    <w:rsid w:val="00274815"/>
    <w:rsid w:val="00281130"/>
    <w:rsid w:val="0028472E"/>
    <w:rsid w:val="0028566C"/>
    <w:rsid w:val="002860AB"/>
    <w:rsid w:val="002909AC"/>
    <w:rsid w:val="00296F80"/>
    <w:rsid w:val="002B10A7"/>
    <w:rsid w:val="002B151B"/>
    <w:rsid w:val="002B37E5"/>
    <w:rsid w:val="002D22F0"/>
    <w:rsid w:val="002D494A"/>
    <w:rsid w:val="002D4C4B"/>
    <w:rsid w:val="002D6642"/>
    <w:rsid w:val="002D7B65"/>
    <w:rsid w:val="002E0E8E"/>
    <w:rsid w:val="002E1FC2"/>
    <w:rsid w:val="002E6BBE"/>
    <w:rsid w:val="002F6B19"/>
    <w:rsid w:val="0030093D"/>
    <w:rsid w:val="003027EF"/>
    <w:rsid w:val="00303BD1"/>
    <w:rsid w:val="003042B8"/>
    <w:rsid w:val="00313F74"/>
    <w:rsid w:val="00316DAB"/>
    <w:rsid w:val="00320F4A"/>
    <w:rsid w:val="00320F6E"/>
    <w:rsid w:val="00321A87"/>
    <w:rsid w:val="003266AB"/>
    <w:rsid w:val="00327A21"/>
    <w:rsid w:val="00333199"/>
    <w:rsid w:val="00335814"/>
    <w:rsid w:val="00336C33"/>
    <w:rsid w:val="00340E6E"/>
    <w:rsid w:val="00343FDA"/>
    <w:rsid w:val="003640F7"/>
    <w:rsid w:val="0036634D"/>
    <w:rsid w:val="00377F52"/>
    <w:rsid w:val="0039101C"/>
    <w:rsid w:val="0039205E"/>
    <w:rsid w:val="00392297"/>
    <w:rsid w:val="00395264"/>
    <w:rsid w:val="0039620C"/>
    <w:rsid w:val="003A4C4A"/>
    <w:rsid w:val="003B7070"/>
    <w:rsid w:val="003C41B6"/>
    <w:rsid w:val="003C56AC"/>
    <w:rsid w:val="003D000A"/>
    <w:rsid w:val="003D1101"/>
    <w:rsid w:val="003D12FE"/>
    <w:rsid w:val="003D2DFE"/>
    <w:rsid w:val="003E3EB8"/>
    <w:rsid w:val="003E461E"/>
    <w:rsid w:val="003F0F22"/>
    <w:rsid w:val="0040031B"/>
    <w:rsid w:val="004066C9"/>
    <w:rsid w:val="00413643"/>
    <w:rsid w:val="004239C1"/>
    <w:rsid w:val="00425043"/>
    <w:rsid w:val="00426ADD"/>
    <w:rsid w:val="004313D2"/>
    <w:rsid w:val="00441B81"/>
    <w:rsid w:val="0044227E"/>
    <w:rsid w:val="004435EE"/>
    <w:rsid w:val="00444C11"/>
    <w:rsid w:val="00444EF3"/>
    <w:rsid w:val="004477D7"/>
    <w:rsid w:val="00452A47"/>
    <w:rsid w:val="00461EF6"/>
    <w:rsid w:val="00467DA6"/>
    <w:rsid w:val="0047042B"/>
    <w:rsid w:val="00476566"/>
    <w:rsid w:val="0048280F"/>
    <w:rsid w:val="00482E85"/>
    <w:rsid w:val="00492861"/>
    <w:rsid w:val="004A06BC"/>
    <w:rsid w:val="004A56FD"/>
    <w:rsid w:val="004B3CF5"/>
    <w:rsid w:val="004C0B6B"/>
    <w:rsid w:val="004C2716"/>
    <w:rsid w:val="004D15AB"/>
    <w:rsid w:val="004D59AA"/>
    <w:rsid w:val="004D6AC5"/>
    <w:rsid w:val="004E1E54"/>
    <w:rsid w:val="004E5FBB"/>
    <w:rsid w:val="004F04AF"/>
    <w:rsid w:val="004F65E9"/>
    <w:rsid w:val="004F6D3A"/>
    <w:rsid w:val="00502A17"/>
    <w:rsid w:val="005068B1"/>
    <w:rsid w:val="00506EF8"/>
    <w:rsid w:val="00512632"/>
    <w:rsid w:val="00525D2B"/>
    <w:rsid w:val="00527646"/>
    <w:rsid w:val="00536C39"/>
    <w:rsid w:val="00553862"/>
    <w:rsid w:val="005552A9"/>
    <w:rsid w:val="00556D8B"/>
    <w:rsid w:val="00557666"/>
    <w:rsid w:val="0056164B"/>
    <w:rsid w:val="00563EA3"/>
    <w:rsid w:val="00565004"/>
    <w:rsid w:val="00571F26"/>
    <w:rsid w:val="005736BF"/>
    <w:rsid w:val="00581615"/>
    <w:rsid w:val="00581755"/>
    <w:rsid w:val="00584815"/>
    <w:rsid w:val="00591591"/>
    <w:rsid w:val="005939EB"/>
    <w:rsid w:val="005A18A8"/>
    <w:rsid w:val="005A209E"/>
    <w:rsid w:val="005A6E28"/>
    <w:rsid w:val="005B078B"/>
    <w:rsid w:val="005B172E"/>
    <w:rsid w:val="005B40F9"/>
    <w:rsid w:val="005B4DBD"/>
    <w:rsid w:val="005C40E7"/>
    <w:rsid w:val="005D0BFB"/>
    <w:rsid w:val="005D0E46"/>
    <w:rsid w:val="005D51B1"/>
    <w:rsid w:val="005E0F66"/>
    <w:rsid w:val="005E18C4"/>
    <w:rsid w:val="005E2545"/>
    <w:rsid w:val="005E50DD"/>
    <w:rsid w:val="005E7CB7"/>
    <w:rsid w:val="005F1942"/>
    <w:rsid w:val="005F42F5"/>
    <w:rsid w:val="005F55F7"/>
    <w:rsid w:val="005F5D08"/>
    <w:rsid w:val="005F619C"/>
    <w:rsid w:val="00601909"/>
    <w:rsid w:val="00603004"/>
    <w:rsid w:val="00603FA1"/>
    <w:rsid w:val="00604F49"/>
    <w:rsid w:val="006059BC"/>
    <w:rsid w:val="00607ECC"/>
    <w:rsid w:val="006140BC"/>
    <w:rsid w:val="00617597"/>
    <w:rsid w:val="00623E28"/>
    <w:rsid w:val="00624C11"/>
    <w:rsid w:val="0063151A"/>
    <w:rsid w:val="00636D9B"/>
    <w:rsid w:val="00643C14"/>
    <w:rsid w:val="00660831"/>
    <w:rsid w:val="006664A2"/>
    <w:rsid w:val="00670066"/>
    <w:rsid w:val="00681271"/>
    <w:rsid w:val="00683794"/>
    <w:rsid w:val="0068707F"/>
    <w:rsid w:val="00695BC0"/>
    <w:rsid w:val="00697750"/>
    <w:rsid w:val="006A42D2"/>
    <w:rsid w:val="006A4D4E"/>
    <w:rsid w:val="006A5918"/>
    <w:rsid w:val="006B1824"/>
    <w:rsid w:val="006C3380"/>
    <w:rsid w:val="006C6F75"/>
    <w:rsid w:val="006D4EA8"/>
    <w:rsid w:val="006D4F20"/>
    <w:rsid w:val="006E1CCF"/>
    <w:rsid w:val="006E4C38"/>
    <w:rsid w:val="006E58B2"/>
    <w:rsid w:val="006F2691"/>
    <w:rsid w:val="006F2CA1"/>
    <w:rsid w:val="006F5080"/>
    <w:rsid w:val="006F58ED"/>
    <w:rsid w:val="007003E1"/>
    <w:rsid w:val="00705A2A"/>
    <w:rsid w:val="007069D0"/>
    <w:rsid w:val="00710C39"/>
    <w:rsid w:val="007130C5"/>
    <w:rsid w:val="00713A8F"/>
    <w:rsid w:val="00716B2E"/>
    <w:rsid w:val="00720464"/>
    <w:rsid w:val="007207D2"/>
    <w:rsid w:val="00722A96"/>
    <w:rsid w:val="00730A34"/>
    <w:rsid w:val="00733CFF"/>
    <w:rsid w:val="00735F91"/>
    <w:rsid w:val="00737ACE"/>
    <w:rsid w:val="00741D7C"/>
    <w:rsid w:val="00742DDF"/>
    <w:rsid w:val="00745059"/>
    <w:rsid w:val="0075640F"/>
    <w:rsid w:val="00760805"/>
    <w:rsid w:val="00764299"/>
    <w:rsid w:val="0076463E"/>
    <w:rsid w:val="0077367D"/>
    <w:rsid w:val="00774A3A"/>
    <w:rsid w:val="00784D17"/>
    <w:rsid w:val="00787EE3"/>
    <w:rsid w:val="00793578"/>
    <w:rsid w:val="0079571F"/>
    <w:rsid w:val="00795C81"/>
    <w:rsid w:val="007A0442"/>
    <w:rsid w:val="007A371F"/>
    <w:rsid w:val="007A3966"/>
    <w:rsid w:val="007A66ED"/>
    <w:rsid w:val="007B073F"/>
    <w:rsid w:val="007B1397"/>
    <w:rsid w:val="007B21B7"/>
    <w:rsid w:val="007B4BD8"/>
    <w:rsid w:val="007C01B4"/>
    <w:rsid w:val="007C726C"/>
    <w:rsid w:val="007D0330"/>
    <w:rsid w:val="007D1329"/>
    <w:rsid w:val="007D2D1A"/>
    <w:rsid w:val="007D3070"/>
    <w:rsid w:val="007D3E2E"/>
    <w:rsid w:val="007D4820"/>
    <w:rsid w:val="007D5E8F"/>
    <w:rsid w:val="007D7A12"/>
    <w:rsid w:val="007E02CA"/>
    <w:rsid w:val="007E0DD3"/>
    <w:rsid w:val="007E5EF2"/>
    <w:rsid w:val="007F1D22"/>
    <w:rsid w:val="007F3982"/>
    <w:rsid w:val="007F46DB"/>
    <w:rsid w:val="00804619"/>
    <w:rsid w:val="00815088"/>
    <w:rsid w:val="00825831"/>
    <w:rsid w:val="008341A7"/>
    <w:rsid w:val="00835069"/>
    <w:rsid w:val="0083679D"/>
    <w:rsid w:val="008402F5"/>
    <w:rsid w:val="0084670D"/>
    <w:rsid w:val="0084677A"/>
    <w:rsid w:val="00847D79"/>
    <w:rsid w:val="008510B7"/>
    <w:rsid w:val="00851133"/>
    <w:rsid w:val="008513EC"/>
    <w:rsid w:val="00853ED7"/>
    <w:rsid w:val="008552A6"/>
    <w:rsid w:val="00860A87"/>
    <w:rsid w:val="00861808"/>
    <w:rsid w:val="00862115"/>
    <w:rsid w:val="0086243E"/>
    <w:rsid w:val="008668DF"/>
    <w:rsid w:val="00872420"/>
    <w:rsid w:val="008729FD"/>
    <w:rsid w:val="00873394"/>
    <w:rsid w:val="00874C7B"/>
    <w:rsid w:val="0088377B"/>
    <w:rsid w:val="00885FF9"/>
    <w:rsid w:val="008861A7"/>
    <w:rsid w:val="00887186"/>
    <w:rsid w:val="00891687"/>
    <w:rsid w:val="008933B4"/>
    <w:rsid w:val="008B5EA3"/>
    <w:rsid w:val="008B641F"/>
    <w:rsid w:val="008C2100"/>
    <w:rsid w:val="008D7720"/>
    <w:rsid w:val="008D7B44"/>
    <w:rsid w:val="008E1FF4"/>
    <w:rsid w:val="008F6DDC"/>
    <w:rsid w:val="008F7270"/>
    <w:rsid w:val="00903BA2"/>
    <w:rsid w:val="00903C23"/>
    <w:rsid w:val="0090539E"/>
    <w:rsid w:val="00913927"/>
    <w:rsid w:val="009156E4"/>
    <w:rsid w:val="00915FA4"/>
    <w:rsid w:val="009164EF"/>
    <w:rsid w:val="00922DA0"/>
    <w:rsid w:val="00927DA6"/>
    <w:rsid w:val="009319AD"/>
    <w:rsid w:val="009330F3"/>
    <w:rsid w:val="00933C44"/>
    <w:rsid w:val="00941D58"/>
    <w:rsid w:val="00942122"/>
    <w:rsid w:val="00945079"/>
    <w:rsid w:val="0094605F"/>
    <w:rsid w:val="0095273C"/>
    <w:rsid w:val="00956C51"/>
    <w:rsid w:val="0096041F"/>
    <w:rsid w:val="0096114F"/>
    <w:rsid w:val="009665B2"/>
    <w:rsid w:val="0097770C"/>
    <w:rsid w:val="00977BEA"/>
    <w:rsid w:val="00987A2F"/>
    <w:rsid w:val="009956EA"/>
    <w:rsid w:val="009A04FB"/>
    <w:rsid w:val="009A2C60"/>
    <w:rsid w:val="009B1830"/>
    <w:rsid w:val="009B208F"/>
    <w:rsid w:val="009B53A1"/>
    <w:rsid w:val="009B5FA2"/>
    <w:rsid w:val="009B6670"/>
    <w:rsid w:val="009B7C36"/>
    <w:rsid w:val="009C2D93"/>
    <w:rsid w:val="009D38E9"/>
    <w:rsid w:val="009D6430"/>
    <w:rsid w:val="009E2EEF"/>
    <w:rsid w:val="009E606F"/>
    <w:rsid w:val="009F017C"/>
    <w:rsid w:val="009F1634"/>
    <w:rsid w:val="009F16D1"/>
    <w:rsid w:val="009F1AFD"/>
    <w:rsid w:val="00A017F4"/>
    <w:rsid w:val="00A10C60"/>
    <w:rsid w:val="00A10E47"/>
    <w:rsid w:val="00A1600D"/>
    <w:rsid w:val="00A275F5"/>
    <w:rsid w:val="00A42F3C"/>
    <w:rsid w:val="00A65238"/>
    <w:rsid w:val="00A66DF1"/>
    <w:rsid w:val="00A738B8"/>
    <w:rsid w:val="00A7706A"/>
    <w:rsid w:val="00A808A4"/>
    <w:rsid w:val="00A81730"/>
    <w:rsid w:val="00A82766"/>
    <w:rsid w:val="00AA2DA1"/>
    <w:rsid w:val="00AA33F3"/>
    <w:rsid w:val="00AC78A3"/>
    <w:rsid w:val="00AD08A9"/>
    <w:rsid w:val="00AD2681"/>
    <w:rsid w:val="00AD50F0"/>
    <w:rsid w:val="00AD5483"/>
    <w:rsid w:val="00AD713B"/>
    <w:rsid w:val="00AE1116"/>
    <w:rsid w:val="00AE55C6"/>
    <w:rsid w:val="00AE7205"/>
    <w:rsid w:val="00AE7731"/>
    <w:rsid w:val="00AF5B93"/>
    <w:rsid w:val="00B00DB7"/>
    <w:rsid w:val="00B05521"/>
    <w:rsid w:val="00B06BF2"/>
    <w:rsid w:val="00B1235C"/>
    <w:rsid w:val="00B14240"/>
    <w:rsid w:val="00B16607"/>
    <w:rsid w:val="00B17BCE"/>
    <w:rsid w:val="00B22717"/>
    <w:rsid w:val="00B23878"/>
    <w:rsid w:val="00B27EEE"/>
    <w:rsid w:val="00B35332"/>
    <w:rsid w:val="00B37B89"/>
    <w:rsid w:val="00B37C8D"/>
    <w:rsid w:val="00B42432"/>
    <w:rsid w:val="00B44DF1"/>
    <w:rsid w:val="00B50FB4"/>
    <w:rsid w:val="00B51D11"/>
    <w:rsid w:val="00B537E8"/>
    <w:rsid w:val="00B66F5E"/>
    <w:rsid w:val="00B70368"/>
    <w:rsid w:val="00B717C5"/>
    <w:rsid w:val="00B75190"/>
    <w:rsid w:val="00B84850"/>
    <w:rsid w:val="00B93FE3"/>
    <w:rsid w:val="00B94894"/>
    <w:rsid w:val="00B94BD2"/>
    <w:rsid w:val="00BA1612"/>
    <w:rsid w:val="00BA3262"/>
    <w:rsid w:val="00BA7134"/>
    <w:rsid w:val="00BB1EC5"/>
    <w:rsid w:val="00BB2CEC"/>
    <w:rsid w:val="00BC07F3"/>
    <w:rsid w:val="00BC5599"/>
    <w:rsid w:val="00BC60AF"/>
    <w:rsid w:val="00BC63F9"/>
    <w:rsid w:val="00BD1DEB"/>
    <w:rsid w:val="00BD23A9"/>
    <w:rsid w:val="00BD3DA6"/>
    <w:rsid w:val="00BD5756"/>
    <w:rsid w:val="00BF0D6F"/>
    <w:rsid w:val="00BF6807"/>
    <w:rsid w:val="00C02A85"/>
    <w:rsid w:val="00C02C31"/>
    <w:rsid w:val="00C03020"/>
    <w:rsid w:val="00C052B1"/>
    <w:rsid w:val="00C10C1C"/>
    <w:rsid w:val="00C11485"/>
    <w:rsid w:val="00C13AF3"/>
    <w:rsid w:val="00C14E85"/>
    <w:rsid w:val="00C15C08"/>
    <w:rsid w:val="00C16719"/>
    <w:rsid w:val="00C16C49"/>
    <w:rsid w:val="00C247C2"/>
    <w:rsid w:val="00C2609D"/>
    <w:rsid w:val="00C2643F"/>
    <w:rsid w:val="00C333C6"/>
    <w:rsid w:val="00C34C57"/>
    <w:rsid w:val="00C41C2D"/>
    <w:rsid w:val="00C51509"/>
    <w:rsid w:val="00C51516"/>
    <w:rsid w:val="00C73189"/>
    <w:rsid w:val="00C739C8"/>
    <w:rsid w:val="00C802FF"/>
    <w:rsid w:val="00C828BF"/>
    <w:rsid w:val="00C84508"/>
    <w:rsid w:val="00C85146"/>
    <w:rsid w:val="00C87BF8"/>
    <w:rsid w:val="00C97788"/>
    <w:rsid w:val="00CA1E59"/>
    <w:rsid w:val="00CA3C18"/>
    <w:rsid w:val="00CA52E9"/>
    <w:rsid w:val="00CA6C1B"/>
    <w:rsid w:val="00CA6C45"/>
    <w:rsid w:val="00CB19C5"/>
    <w:rsid w:val="00CB6C5B"/>
    <w:rsid w:val="00CC7CCF"/>
    <w:rsid w:val="00CD4328"/>
    <w:rsid w:val="00CD4A29"/>
    <w:rsid w:val="00CD4B62"/>
    <w:rsid w:val="00CE2348"/>
    <w:rsid w:val="00CE5C77"/>
    <w:rsid w:val="00CF0A11"/>
    <w:rsid w:val="00CF2357"/>
    <w:rsid w:val="00D0159D"/>
    <w:rsid w:val="00D0276C"/>
    <w:rsid w:val="00D03794"/>
    <w:rsid w:val="00D15CE3"/>
    <w:rsid w:val="00D20605"/>
    <w:rsid w:val="00D20C1F"/>
    <w:rsid w:val="00D26B7F"/>
    <w:rsid w:val="00D3621A"/>
    <w:rsid w:val="00D46F38"/>
    <w:rsid w:val="00D503AB"/>
    <w:rsid w:val="00D52D19"/>
    <w:rsid w:val="00D561BE"/>
    <w:rsid w:val="00D5665E"/>
    <w:rsid w:val="00D61B14"/>
    <w:rsid w:val="00D737AE"/>
    <w:rsid w:val="00D90ADE"/>
    <w:rsid w:val="00D94301"/>
    <w:rsid w:val="00D95C22"/>
    <w:rsid w:val="00DA39DF"/>
    <w:rsid w:val="00DA440B"/>
    <w:rsid w:val="00DA5542"/>
    <w:rsid w:val="00DA62A7"/>
    <w:rsid w:val="00DB08E9"/>
    <w:rsid w:val="00DB1777"/>
    <w:rsid w:val="00DC1D10"/>
    <w:rsid w:val="00DC75DC"/>
    <w:rsid w:val="00DD1ED7"/>
    <w:rsid w:val="00DE13E9"/>
    <w:rsid w:val="00DE7EC6"/>
    <w:rsid w:val="00DF04D0"/>
    <w:rsid w:val="00DF1069"/>
    <w:rsid w:val="00DF3435"/>
    <w:rsid w:val="00DF34BF"/>
    <w:rsid w:val="00DF63D0"/>
    <w:rsid w:val="00E02F3E"/>
    <w:rsid w:val="00E04FF5"/>
    <w:rsid w:val="00E0532C"/>
    <w:rsid w:val="00E06DC5"/>
    <w:rsid w:val="00E10504"/>
    <w:rsid w:val="00E11713"/>
    <w:rsid w:val="00E11E09"/>
    <w:rsid w:val="00E23178"/>
    <w:rsid w:val="00E23C57"/>
    <w:rsid w:val="00E264BE"/>
    <w:rsid w:val="00E27A07"/>
    <w:rsid w:val="00E30D28"/>
    <w:rsid w:val="00E33BF0"/>
    <w:rsid w:val="00E40F62"/>
    <w:rsid w:val="00E4132B"/>
    <w:rsid w:val="00E44126"/>
    <w:rsid w:val="00E44408"/>
    <w:rsid w:val="00E4539C"/>
    <w:rsid w:val="00E46447"/>
    <w:rsid w:val="00E50C84"/>
    <w:rsid w:val="00E54B09"/>
    <w:rsid w:val="00E5580C"/>
    <w:rsid w:val="00E66974"/>
    <w:rsid w:val="00E7511B"/>
    <w:rsid w:val="00E832BE"/>
    <w:rsid w:val="00E84C02"/>
    <w:rsid w:val="00E84F69"/>
    <w:rsid w:val="00E85B1A"/>
    <w:rsid w:val="00E94154"/>
    <w:rsid w:val="00EA0ADE"/>
    <w:rsid w:val="00EA1A65"/>
    <w:rsid w:val="00EB2685"/>
    <w:rsid w:val="00EB29B1"/>
    <w:rsid w:val="00EB51B9"/>
    <w:rsid w:val="00EB615B"/>
    <w:rsid w:val="00EB75B4"/>
    <w:rsid w:val="00EC3F5D"/>
    <w:rsid w:val="00EC57D9"/>
    <w:rsid w:val="00ED4261"/>
    <w:rsid w:val="00ED4318"/>
    <w:rsid w:val="00EE0E2F"/>
    <w:rsid w:val="00EE6256"/>
    <w:rsid w:val="00EF0A1D"/>
    <w:rsid w:val="00F044A5"/>
    <w:rsid w:val="00F062AF"/>
    <w:rsid w:val="00F06647"/>
    <w:rsid w:val="00F06DEC"/>
    <w:rsid w:val="00F0786B"/>
    <w:rsid w:val="00F225C6"/>
    <w:rsid w:val="00F277C7"/>
    <w:rsid w:val="00F313AB"/>
    <w:rsid w:val="00F32B5B"/>
    <w:rsid w:val="00F32E46"/>
    <w:rsid w:val="00F33476"/>
    <w:rsid w:val="00F36A1E"/>
    <w:rsid w:val="00F4133A"/>
    <w:rsid w:val="00F4265E"/>
    <w:rsid w:val="00F43460"/>
    <w:rsid w:val="00F4372C"/>
    <w:rsid w:val="00F44C43"/>
    <w:rsid w:val="00F45FDE"/>
    <w:rsid w:val="00F51B5C"/>
    <w:rsid w:val="00F568BA"/>
    <w:rsid w:val="00F61D0C"/>
    <w:rsid w:val="00F62692"/>
    <w:rsid w:val="00F65BA5"/>
    <w:rsid w:val="00F7415A"/>
    <w:rsid w:val="00F75A84"/>
    <w:rsid w:val="00F75AC1"/>
    <w:rsid w:val="00F7624E"/>
    <w:rsid w:val="00F768EC"/>
    <w:rsid w:val="00F825F3"/>
    <w:rsid w:val="00F831DD"/>
    <w:rsid w:val="00F866AC"/>
    <w:rsid w:val="00FA39D7"/>
    <w:rsid w:val="00FA6711"/>
    <w:rsid w:val="00FA734A"/>
    <w:rsid w:val="00FA7484"/>
    <w:rsid w:val="00FB6564"/>
    <w:rsid w:val="00FC355A"/>
    <w:rsid w:val="00FC5552"/>
    <w:rsid w:val="00FC68E0"/>
    <w:rsid w:val="00FD2D3A"/>
    <w:rsid w:val="00FD4923"/>
    <w:rsid w:val="00FE0058"/>
    <w:rsid w:val="00FE5900"/>
    <w:rsid w:val="00FF3DDC"/>
    <w:rsid w:val="00FF53AF"/>
    <w:rsid w:val="00FF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5"/>
    <o:shapelayout v:ext="edit">
      <o:idmap v:ext="edit" data="1"/>
    </o:shapelayout>
  </w:shapeDefaults>
  <w:decimalSymbol w:val=","/>
  <w:listSeparator w:val=";"/>
  <w14:docId w14:val="2581AC64"/>
  <w15:docId w15:val="{E654D7EC-051E-4877-9E22-CAA64899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75F5"/>
    <w:rPr>
      <w:rFonts w:ascii="Arial" w:hAnsi="Arial"/>
      <w:sz w:val="24"/>
      <w:lang w:val="pt-BR"/>
    </w:rPr>
  </w:style>
  <w:style w:type="paragraph" w:styleId="Ttulo1">
    <w:name w:val="heading 1"/>
    <w:basedOn w:val="Normal"/>
    <w:next w:val="Normal"/>
    <w:link w:val="Ttulo1Car"/>
    <w:uiPriority w:val="9"/>
    <w:qFormat/>
    <w:rsid w:val="00FE5900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FE5900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FE5900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F75AC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E5900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FE5900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FE5900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FE5900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FE5900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paragraph" w:customStyle="1" w:styleId="BodyText31">
    <w:name w:val="Body Text 31"/>
    <w:basedOn w:val="Normal"/>
    <w:rsid w:val="0039620C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5E50DD"/>
    <w:pPr>
      <w:widowControl w:val="0"/>
      <w:suppressAutoHyphens/>
      <w:jc w:val="both"/>
    </w:pPr>
    <w:rPr>
      <w:lang w:val="es-ES" w:eastAsia="ar-SA"/>
    </w:rPr>
  </w:style>
  <w:style w:type="paragraph" w:customStyle="1" w:styleId="pf0">
    <w:name w:val="pf0"/>
    <w:basedOn w:val="Normal"/>
    <w:rsid w:val="0044227E"/>
    <w:pPr>
      <w:spacing w:before="100" w:beforeAutospacing="1" w:after="100" w:afterAutospacing="1"/>
    </w:pPr>
    <w:rPr>
      <w:rFonts w:ascii="Times New Roman" w:hAnsi="Times New Roman"/>
      <w:szCs w:val="24"/>
      <w:lang w:val="es-ES"/>
    </w:rPr>
  </w:style>
  <w:style w:type="character" w:customStyle="1" w:styleId="cf01">
    <w:name w:val="cf01"/>
    <w:rsid w:val="0044227E"/>
    <w:rPr>
      <w:rFonts w:ascii="Segoe UI" w:hAnsi="Segoe UI" w:cs="Segoe UI" w:hint="default"/>
      <w:sz w:val="18"/>
      <w:szCs w:val="18"/>
    </w:rPr>
  </w:style>
  <w:style w:type="paragraph" w:customStyle="1" w:styleId="Textoindependiente31">
    <w:name w:val="Texto independiente 31"/>
    <w:basedOn w:val="Normal"/>
    <w:rsid w:val="007130C5"/>
    <w:pPr>
      <w:suppressAutoHyphens/>
      <w:jc w:val="center"/>
    </w:pPr>
    <w:rPr>
      <w:b/>
      <w:kern w:val="1"/>
      <w:lang w:val="es-ES_tradnl" w:eastAsia="ar-SA"/>
    </w:rPr>
  </w:style>
  <w:style w:type="character" w:customStyle="1" w:styleId="Ttulo6Car">
    <w:name w:val="Título 6 Car"/>
    <w:basedOn w:val="Fuentedeprrafopredeter"/>
    <w:link w:val="Ttulo6"/>
    <w:semiHidden/>
    <w:rsid w:val="00F75AC1"/>
    <w:rPr>
      <w:rFonts w:ascii="Calibri" w:eastAsia="Times New Roman" w:hAnsi="Calibri" w:cs="Times New Roman"/>
      <w:b/>
      <w:bCs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B5219-1D49-4A2C-9D32-B7C094105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730</Words>
  <Characters>4018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Eugenia Gómez Urbieta</cp:lastModifiedBy>
  <cp:revision>73</cp:revision>
  <cp:lastPrinted>2017-03-10T17:09:00Z</cp:lastPrinted>
  <dcterms:created xsi:type="dcterms:W3CDTF">2024-11-18T22:27:00Z</dcterms:created>
  <dcterms:modified xsi:type="dcterms:W3CDTF">2025-04-08T17:13:00Z</dcterms:modified>
</cp:coreProperties>
</file>