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655F1" w14:textId="77777777" w:rsidR="009D5E73" w:rsidRPr="009D5E73" w:rsidRDefault="009D5E73" w:rsidP="00A80AB7">
      <w:pPr>
        <w:suppressAutoHyphens/>
        <w:spacing w:after="0" w:line="240" w:lineRule="auto"/>
        <w:jc w:val="both"/>
        <w:rPr>
          <w:rFonts w:ascii="Arial" w:eastAsia="Times New Roman" w:hAnsi="Arial" w:cs="Arial"/>
          <w:b/>
          <w:bCs/>
          <w:sz w:val="24"/>
          <w:szCs w:val="24"/>
          <w:lang w:val="pt-BR" w:eastAsia="es-ES"/>
        </w:rPr>
      </w:pPr>
    </w:p>
    <w:p w14:paraId="1A42DB84" w14:textId="15594145" w:rsidR="003F1EFE" w:rsidRPr="009D5E73" w:rsidRDefault="003F1EFE" w:rsidP="00A80AB7">
      <w:pPr>
        <w:suppressAutoHyphens/>
        <w:spacing w:after="0" w:line="240" w:lineRule="auto"/>
        <w:jc w:val="both"/>
        <w:rPr>
          <w:rFonts w:ascii="Arial" w:eastAsia="Times New Roman" w:hAnsi="Arial" w:cs="Arial"/>
          <w:b/>
          <w:bCs/>
          <w:sz w:val="24"/>
          <w:szCs w:val="24"/>
          <w:lang w:val="pt-BR" w:eastAsia="es-ES"/>
        </w:rPr>
      </w:pPr>
      <w:r w:rsidRPr="009D5E73">
        <w:rPr>
          <w:rFonts w:ascii="Arial" w:eastAsia="Times New Roman" w:hAnsi="Arial" w:cs="Arial"/>
          <w:b/>
          <w:bCs/>
          <w:sz w:val="24"/>
          <w:szCs w:val="24"/>
          <w:lang w:val="pt-BR" w:eastAsia="es-ES"/>
        </w:rPr>
        <w:t>MERCOSUR/CT N° 6/ACTA Nº 0</w:t>
      </w:r>
      <w:r w:rsidR="0050267B">
        <w:rPr>
          <w:rFonts w:ascii="Arial" w:eastAsia="Times New Roman" w:hAnsi="Arial" w:cs="Arial"/>
          <w:b/>
          <w:bCs/>
          <w:sz w:val="24"/>
          <w:szCs w:val="24"/>
          <w:lang w:val="pt-BR" w:eastAsia="es-ES"/>
        </w:rPr>
        <w:t>1</w:t>
      </w:r>
      <w:r w:rsidRPr="009D5E73">
        <w:rPr>
          <w:rFonts w:ascii="Arial" w:eastAsia="Times New Roman" w:hAnsi="Arial" w:cs="Arial"/>
          <w:b/>
          <w:bCs/>
          <w:sz w:val="24"/>
          <w:szCs w:val="24"/>
          <w:lang w:val="pt-BR" w:eastAsia="es-ES"/>
        </w:rPr>
        <w:t>/2</w:t>
      </w:r>
      <w:r w:rsidR="0050267B">
        <w:rPr>
          <w:rFonts w:ascii="Arial" w:eastAsia="Times New Roman" w:hAnsi="Arial" w:cs="Arial"/>
          <w:b/>
          <w:bCs/>
          <w:sz w:val="24"/>
          <w:szCs w:val="24"/>
          <w:lang w:val="pt-BR" w:eastAsia="es-ES"/>
        </w:rPr>
        <w:t>5</w:t>
      </w:r>
    </w:p>
    <w:p w14:paraId="2E3F9FF3" w14:textId="77777777" w:rsidR="00953A65" w:rsidRPr="009D5E73" w:rsidRDefault="00953A65" w:rsidP="00A80AB7">
      <w:pPr>
        <w:suppressAutoHyphens/>
        <w:spacing w:after="0" w:line="240" w:lineRule="auto"/>
        <w:jc w:val="both"/>
        <w:rPr>
          <w:rFonts w:ascii="Arial" w:eastAsia="Times New Roman" w:hAnsi="Arial" w:cs="Arial"/>
          <w:b/>
          <w:bCs/>
          <w:color w:val="000000"/>
          <w:sz w:val="24"/>
          <w:szCs w:val="24"/>
          <w:lang w:val="pt-BR" w:eastAsia="es-ES"/>
        </w:rPr>
      </w:pPr>
    </w:p>
    <w:p w14:paraId="28530462" w14:textId="1C29B2EF" w:rsidR="003F1EFE" w:rsidRPr="009D5E73" w:rsidRDefault="003F1EFE" w:rsidP="00A80AB7">
      <w:pPr>
        <w:suppressAutoHyphens/>
        <w:spacing w:after="0" w:line="240" w:lineRule="auto"/>
        <w:jc w:val="center"/>
        <w:rPr>
          <w:rFonts w:ascii="Arial" w:eastAsia="Times New Roman" w:hAnsi="Arial" w:cs="Arial"/>
          <w:b/>
          <w:bCs/>
          <w:sz w:val="24"/>
          <w:szCs w:val="24"/>
          <w:lang w:val="es-UY" w:eastAsia="es-ES"/>
        </w:rPr>
      </w:pPr>
      <w:r w:rsidRPr="009D5E73">
        <w:rPr>
          <w:rFonts w:ascii="Arial" w:eastAsia="Times New Roman" w:hAnsi="Arial" w:cs="Arial"/>
          <w:b/>
          <w:bCs/>
          <w:sz w:val="24"/>
          <w:szCs w:val="24"/>
          <w:lang w:val="es-UY" w:eastAsia="es-ES"/>
        </w:rPr>
        <w:t>X</w:t>
      </w:r>
      <w:r w:rsidR="008F6715" w:rsidRPr="009D5E73">
        <w:rPr>
          <w:rFonts w:ascii="Arial" w:eastAsia="Times New Roman" w:hAnsi="Arial" w:cs="Arial"/>
          <w:b/>
          <w:bCs/>
          <w:sz w:val="24"/>
          <w:szCs w:val="24"/>
          <w:lang w:val="es-UY" w:eastAsia="es-ES"/>
        </w:rPr>
        <w:t>L</w:t>
      </w:r>
      <w:r w:rsidR="00E933A1">
        <w:rPr>
          <w:rFonts w:ascii="Arial" w:eastAsia="Times New Roman" w:hAnsi="Arial" w:cs="Arial"/>
          <w:b/>
          <w:bCs/>
          <w:sz w:val="24"/>
          <w:szCs w:val="24"/>
          <w:lang w:val="es-UY" w:eastAsia="es-ES"/>
        </w:rPr>
        <w:t>V</w:t>
      </w:r>
      <w:r w:rsidR="00137F31">
        <w:rPr>
          <w:rFonts w:ascii="Arial" w:eastAsia="Times New Roman" w:hAnsi="Arial" w:cs="Arial"/>
          <w:b/>
          <w:bCs/>
          <w:sz w:val="24"/>
          <w:szCs w:val="24"/>
          <w:lang w:val="es-UY" w:eastAsia="es-ES"/>
        </w:rPr>
        <w:t>I</w:t>
      </w:r>
      <w:r w:rsidR="00D863E7">
        <w:rPr>
          <w:rFonts w:ascii="Arial" w:eastAsia="Times New Roman" w:hAnsi="Arial" w:cs="Arial"/>
          <w:b/>
          <w:bCs/>
          <w:sz w:val="24"/>
          <w:szCs w:val="24"/>
          <w:lang w:val="es-UY" w:eastAsia="es-ES"/>
        </w:rPr>
        <w:t>I</w:t>
      </w:r>
      <w:r w:rsidR="0050267B">
        <w:rPr>
          <w:rFonts w:ascii="Arial" w:eastAsia="Times New Roman" w:hAnsi="Arial" w:cs="Arial"/>
          <w:b/>
          <w:bCs/>
          <w:sz w:val="24"/>
          <w:szCs w:val="24"/>
          <w:lang w:val="es-UY" w:eastAsia="es-ES"/>
        </w:rPr>
        <w:t>I</w:t>
      </w:r>
      <w:r w:rsidR="00797ECB" w:rsidRPr="009D5E73">
        <w:rPr>
          <w:rFonts w:ascii="Arial" w:eastAsia="Times New Roman" w:hAnsi="Arial" w:cs="Arial"/>
          <w:b/>
          <w:bCs/>
          <w:sz w:val="24"/>
          <w:szCs w:val="24"/>
          <w:lang w:val="es-UY" w:eastAsia="es-ES"/>
        </w:rPr>
        <w:t xml:space="preserve"> </w:t>
      </w:r>
      <w:r w:rsidRPr="009D5E73">
        <w:rPr>
          <w:rFonts w:ascii="Arial" w:eastAsia="Times New Roman" w:hAnsi="Arial" w:cs="Arial"/>
          <w:b/>
          <w:bCs/>
          <w:sz w:val="24"/>
          <w:szCs w:val="24"/>
          <w:lang w:val="es-UY" w:eastAsia="es-ES"/>
        </w:rPr>
        <w:t xml:space="preserve">REUNIÓN ORDINARIA DEL COMITÉ TÉCNICO </w:t>
      </w:r>
      <w:proofErr w:type="spellStart"/>
      <w:r w:rsidRPr="009D5E73">
        <w:rPr>
          <w:rFonts w:ascii="Arial" w:eastAsia="Times New Roman" w:hAnsi="Arial" w:cs="Arial"/>
          <w:b/>
          <w:bCs/>
          <w:sz w:val="24"/>
          <w:szCs w:val="24"/>
          <w:lang w:val="es-UY" w:eastAsia="es-ES"/>
        </w:rPr>
        <w:t>Nº</w:t>
      </w:r>
      <w:proofErr w:type="spellEnd"/>
      <w:r w:rsidRPr="009D5E73">
        <w:rPr>
          <w:rFonts w:ascii="Arial" w:eastAsia="Times New Roman" w:hAnsi="Arial" w:cs="Arial"/>
          <w:b/>
          <w:bCs/>
          <w:sz w:val="24"/>
          <w:szCs w:val="24"/>
          <w:lang w:val="es-UY" w:eastAsia="es-ES"/>
        </w:rPr>
        <w:t xml:space="preserve"> 6</w:t>
      </w:r>
    </w:p>
    <w:p w14:paraId="13DBEFBB" w14:textId="77777777" w:rsidR="003F1EFE" w:rsidRPr="009D5E73" w:rsidRDefault="003F1EFE" w:rsidP="00A80AB7">
      <w:pPr>
        <w:spacing w:after="0" w:line="240" w:lineRule="auto"/>
        <w:jc w:val="center"/>
        <w:outlineLvl w:val="0"/>
        <w:rPr>
          <w:rFonts w:ascii="Arial" w:eastAsia="Times New Roman" w:hAnsi="Arial" w:cs="Arial"/>
          <w:b/>
          <w:bCs/>
          <w:color w:val="000000"/>
          <w:sz w:val="24"/>
          <w:szCs w:val="24"/>
          <w:lang w:val="es-UY" w:eastAsia="es-ES"/>
        </w:rPr>
      </w:pPr>
      <w:r w:rsidRPr="009D5E73">
        <w:rPr>
          <w:rFonts w:ascii="Arial" w:eastAsia="Times New Roman" w:hAnsi="Arial" w:cs="Arial"/>
          <w:b/>
          <w:bCs/>
          <w:sz w:val="24"/>
          <w:szCs w:val="24"/>
          <w:lang w:val="es-UY" w:eastAsia="es-ES"/>
        </w:rPr>
        <w:t>“ESTADÍSTICAS DE COMERCIO EXTERIOR DEL MERCOSUR”</w:t>
      </w:r>
    </w:p>
    <w:p w14:paraId="10CBCF1D" w14:textId="77777777" w:rsidR="00953A65" w:rsidRPr="009D5E73" w:rsidRDefault="00953A65" w:rsidP="00A80AB7">
      <w:pPr>
        <w:spacing w:after="0" w:line="240" w:lineRule="auto"/>
        <w:jc w:val="both"/>
        <w:outlineLvl w:val="0"/>
        <w:rPr>
          <w:rFonts w:ascii="Arial" w:eastAsia="Arial" w:hAnsi="Arial" w:cs="Arial"/>
          <w:sz w:val="24"/>
          <w:szCs w:val="24"/>
          <w:lang w:val="es-UY" w:eastAsia="es-ES"/>
        </w:rPr>
      </w:pPr>
    </w:p>
    <w:p w14:paraId="56DF363C" w14:textId="3EF1822B" w:rsidR="0050267B" w:rsidRPr="008A7A8F" w:rsidRDefault="006A5A6C" w:rsidP="008A7A8F">
      <w:pPr>
        <w:jc w:val="both"/>
        <w:rPr>
          <w:rFonts w:ascii="Arial" w:eastAsia="Arial" w:hAnsi="Arial" w:cs="Arial"/>
          <w:bCs/>
          <w:sz w:val="24"/>
          <w:szCs w:val="24"/>
          <w:lang w:val="es-AR" w:eastAsia="es-UY"/>
        </w:rPr>
      </w:pPr>
      <w:r w:rsidRPr="009D5E73">
        <w:rPr>
          <w:rFonts w:ascii="Arial" w:eastAsia="Times New Roman" w:hAnsi="Arial" w:cs="Arial"/>
          <w:sz w:val="24"/>
          <w:szCs w:val="24"/>
          <w:lang w:val="es-UY" w:eastAsia="es-UY"/>
        </w:rPr>
        <w:t xml:space="preserve">Se realizó </w:t>
      </w:r>
      <w:r w:rsidR="00E933A1">
        <w:rPr>
          <w:rFonts w:ascii="Arial" w:eastAsia="Times New Roman" w:hAnsi="Arial" w:cs="Arial"/>
          <w:sz w:val="24"/>
          <w:szCs w:val="24"/>
          <w:lang w:val="es-UY" w:eastAsia="es-UY"/>
        </w:rPr>
        <w:t>e</w:t>
      </w:r>
      <w:r w:rsidR="00C74205">
        <w:rPr>
          <w:rFonts w:ascii="Arial" w:eastAsia="Times New Roman" w:hAnsi="Arial" w:cs="Arial"/>
          <w:sz w:val="24"/>
          <w:szCs w:val="24"/>
          <w:lang w:val="es-UY" w:eastAsia="es-UY"/>
        </w:rPr>
        <w:t>ntre los</w:t>
      </w:r>
      <w:r w:rsidR="00E933A1">
        <w:rPr>
          <w:rFonts w:ascii="Arial" w:eastAsia="Times New Roman" w:hAnsi="Arial" w:cs="Arial"/>
          <w:sz w:val="24"/>
          <w:szCs w:val="24"/>
          <w:lang w:val="es-UY" w:eastAsia="es-UY"/>
        </w:rPr>
        <w:t xml:space="preserve"> día</w:t>
      </w:r>
      <w:r w:rsidR="00AD2F8C">
        <w:rPr>
          <w:rFonts w:ascii="Arial" w:eastAsia="Times New Roman" w:hAnsi="Arial" w:cs="Arial"/>
          <w:sz w:val="24"/>
          <w:szCs w:val="24"/>
          <w:lang w:val="es-UY" w:eastAsia="es-UY"/>
        </w:rPr>
        <w:t>s</w:t>
      </w:r>
      <w:r w:rsidRPr="009D5E73">
        <w:rPr>
          <w:rFonts w:ascii="Arial" w:eastAsia="Times New Roman" w:hAnsi="Arial" w:cs="Arial"/>
          <w:sz w:val="24"/>
          <w:szCs w:val="24"/>
          <w:lang w:val="es-UY" w:eastAsia="es-UY"/>
        </w:rPr>
        <w:t xml:space="preserve"> </w:t>
      </w:r>
      <w:r w:rsidR="0050267B">
        <w:rPr>
          <w:rFonts w:ascii="Arial" w:eastAsia="Times New Roman" w:hAnsi="Arial" w:cs="Arial"/>
          <w:sz w:val="24"/>
          <w:szCs w:val="24"/>
          <w:lang w:val="es-UY" w:eastAsia="es-UY"/>
        </w:rPr>
        <w:t>31 de marzo</w:t>
      </w:r>
      <w:r w:rsidR="00051015">
        <w:rPr>
          <w:rFonts w:ascii="Arial" w:eastAsia="Times New Roman" w:hAnsi="Arial" w:cs="Arial"/>
          <w:sz w:val="24"/>
          <w:szCs w:val="24"/>
          <w:lang w:val="es-UY" w:eastAsia="es-UY"/>
        </w:rPr>
        <w:t xml:space="preserve"> al </w:t>
      </w:r>
      <w:r w:rsidR="0050267B">
        <w:rPr>
          <w:rFonts w:ascii="Arial" w:eastAsia="Times New Roman" w:hAnsi="Arial" w:cs="Arial"/>
          <w:sz w:val="24"/>
          <w:szCs w:val="24"/>
          <w:lang w:val="es-UY" w:eastAsia="es-UY"/>
        </w:rPr>
        <w:t>1</w:t>
      </w:r>
      <w:r w:rsidR="008A7A8F">
        <w:rPr>
          <w:rFonts w:ascii="Arial" w:eastAsia="Times New Roman" w:hAnsi="Arial" w:cs="Arial"/>
          <w:sz w:val="24"/>
          <w:szCs w:val="24"/>
          <w:lang w:val="es-UY" w:eastAsia="es-UY"/>
        </w:rPr>
        <w:t xml:space="preserve">° </w:t>
      </w:r>
      <w:r w:rsidRPr="009D5E73">
        <w:rPr>
          <w:rFonts w:ascii="Arial" w:eastAsia="Arial" w:hAnsi="Arial" w:cs="Arial"/>
          <w:sz w:val="24"/>
          <w:szCs w:val="24"/>
          <w:lang w:val="es-UY" w:eastAsia="es-ES"/>
        </w:rPr>
        <w:t>de</w:t>
      </w:r>
      <w:r w:rsidR="00E933A1">
        <w:rPr>
          <w:rFonts w:ascii="Arial" w:eastAsia="Arial" w:hAnsi="Arial" w:cs="Arial"/>
          <w:sz w:val="24"/>
          <w:szCs w:val="24"/>
          <w:lang w:val="es-UY" w:eastAsia="es-ES"/>
        </w:rPr>
        <w:t xml:space="preserve"> </w:t>
      </w:r>
      <w:r w:rsidR="0050267B">
        <w:rPr>
          <w:rFonts w:ascii="Arial" w:eastAsia="Arial" w:hAnsi="Arial" w:cs="Arial"/>
          <w:sz w:val="24"/>
          <w:szCs w:val="24"/>
          <w:lang w:val="es-UY" w:eastAsia="es-ES"/>
        </w:rPr>
        <w:t>abril</w:t>
      </w:r>
      <w:r w:rsidR="00E933A1">
        <w:rPr>
          <w:rFonts w:ascii="Arial" w:eastAsia="Arial" w:hAnsi="Arial" w:cs="Arial"/>
          <w:sz w:val="24"/>
          <w:szCs w:val="24"/>
          <w:lang w:val="es-UY" w:eastAsia="es-ES"/>
        </w:rPr>
        <w:t xml:space="preserve"> de</w:t>
      </w:r>
      <w:r w:rsidRPr="009D5E73">
        <w:rPr>
          <w:rFonts w:ascii="Arial" w:eastAsia="Arial" w:hAnsi="Arial" w:cs="Arial"/>
          <w:sz w:val="24"/>
          <w:szCs w:val="24"/>
          <w:lang w:val="es-UY" w:eastAsia="es-ES"/>
        </w:rPr>
        <w:t xml:space="preserve"> 202</w:t>
      </w:r>
      <w:r w:rsidR="0050267B">
        <w:rPr>
          <w:rFonts w:ascii="Arial" w:eastAsia="Arial" w:hAnsi="Arial" w:cs="Arial"/>
          <w:sz w:val="24"/>
          <w:szCs w:val="24"/>
          <w:lang w:val="es-UY" w:eastAsia="es-ES"/>
        </w:rPr>
        <w:t>5</w:t>
      </w:r>
      <w:r w:rsidRPr="009D5E73">
        <w:rPr>
          <w:rFonts w:ascii="Arial" w:eastAsia="Times New Roman" w:hAnsi="Arial" w:cs="Arial"/>
          <w:sz w:val="24"/>
          <w:szCs w:val="24"/>
          <w:lang w:val="es-UY" w:eastAsia="es-UY"/>
        </w:rPr>
        <w:t xml:space="preserve">, en ejercicio de la Presidencia </w:t>
      </w:r>
      <w:r w:rsidRPr="009D5E73">
        <w:rPr>
          <w:rFonts w:ascii="Arial" w:eastAsia="Times New Roman" w:hAnsi="Arial" w:cs="Arial"/>
          <w:i/>
          <w:sz w:val="24"/>
          <w:szCs w:val="24"/>
          <w:lang w:val="es-UY" w:eastAsia="es-UY"/>
        </w:rPr>
        <w:t>Pro Tempore</w:t>
      </w:r>
      <w:r w:rsidRPr="009D5E73">
        <w:rPr>
          <w:rFonts w:ascii="Arial" w:eastAsia="Times New Roman" w:hAnsi="Arial" w:cs="Arial"/>
          <w:sz w:val="24"/>
          <w:szCs w:val="24"/>
          <w:lang w:val="es-UY" w:eastAsia="es-UY"/>
        </w:rPr>
        <w:t xml:space="preserve"> de </w:t>
      </w:r>
      <w:r w:rsidR="0050267B">
        <w:rPr>
          <w:rFonts w:ascii="Arial" w:eastAsia="Times New Roman" w:hAnsi="Arial" w:cs="Arial"/>
          <w:sz w:val="24"/>
          <w:szCs w:val="24"/>
          <w:lang w:val="es-UY" w:eastAsia="es-UY"/>
        </w:rPr>
        <w:t>Argentina</w:t>
      </w:r>
      <w:r w:rsidRPr="009D5E73">
        <w:rPr>
          <w:rFonts w:ascii="Arial" w:eastAsia="Times New Roman" w:hAnsi="Arial" w:cs="Arial"/>
          <w:sz w:val="24"/>
          <w:szCs w:val="24"/>
          <w:lang w:val="es-UY" w:eastAsia="es-UY"/>
        </w:rPr>
        <w:t xml:space="preserve"> (PPT</w:t>
      </w:r>
      <w:r w:rsidR="0050267B">
        <w:rPr>
          <w:rFonts w:ascii="Arial" w:eastAsia="Times New Roman" w:hAnsi="Arial" w:cs="Arial"/>
          <w:sz w:val="24"/>
          <w:szCs w:val="24"/>
          <w:lang w:val="es-UY" w:eastAsia="es-UY"/>
        </w:rPr>
        <w:t>A</w:t>
      </w:r>
      <w:r w:rsidRPr="009D5E73">
        <w:rPr>
          <w:rFonts w:ascii="Arial" w:eastAsia="Times New Roman" w:hAnsi="Arial" w:cs="Arial"/>
          <w:sz w:val="24"/>
          <w:szCs w:val="24"/>
          <w:lang w:val="es-UY" w:eastAsia="es-UY"/>
        </w:rPr>
        <w:t>), la XLV</w:t>
      </w:r>
      <w:r w:rsidR="00137F31">
        <w:rPr>
          <w:rFonts w:ascii="Arial" w:eastAsia="Times New Roman" w:hAnsi="Arial" w:cs="Arial"/>
          <w:sz w:val="24"/>
          <w:szCs w:val="24"/>
          <w:lang w:val="es-UY" w:eastAsia="es-UY"/>
        </w:rPr>
        <w:t>I</w:t>
      </w:r>
      <w:r w:rsidR="0050267B">
        <w:rPr>
          <w:rFonts w:ascii="Arial" w:eastAsia="Times New Roman" w:hAnsi="Arial" w:cs="Arial"/>
          <w:sz w:val="24"/>
          <w:szCs w:val="24"/>
          <w:lang w:val="es-UY" w:eastAsia="es-UY"/>
        </w:rPr>
        <w:t>I</w:t>
      </w:r>
      <w:r w:rsidR="00D863E7">
        <w:rPr>
          <w:rFonts w:ascii="Arial" w:eastAsia="Times New Roman" w:hAnsi="Arial" w:cs="Arial"/>
          <w:sz w:val="24"/>
          <w:szCs w:val="24"/>
          <w:lang w:val="es-UY" w:eastAsia="es-UY"/>
        </w:rPr>
        <w:t>I</w:t>
      </w:r>
      <w:r w:rsidRPr="009D5E73">
        <w:rPr>
          <w:rFonts w:ascii="Arial" w:eastAsia="Times New Roman" w:hAnsi="Arial" w:cs="Arial"/>
          <w:sz w:val="24"/>
          <w:szCs w:val="24"/>
          <w:lang w:val="es-UY" w:eastAsia="es-UY"/>
        </w:rPr>
        <w:t xml:space="preserve"> </w:t>
      </w:r>
      <w:r w:rsidRPr="009D5E73">
        <w:rPr>
          <w:rFonts w:ascii="Arial" w:eastAsia="Times New Roman" w:hAnsi="Arial" w:cs="Arial"/>
          <w:sz w:val="24"/>
          <w:szCs w:val="24"/>
          <w:lang w:val="es-UY" w:eastAsia="es-ES"/>
        </w:rPr>
        <w:t xml:space="preserve">Reunión Ordinaria del Comité Técnico N°6 “Estadísticas de Comercio Exterior del MERCOSUR” (CT </w:t>
      </w:r>
      <w:proofErr w:type="spellStart"/>
      <w:r w:rsidRPr="009D5E73">
        <w:rPr>
          <w:rFonts w:ascii="Arial" w:eastAsia="Times New Roman" w:hAnsi="Arial" w:cs="Arial"/>
          <w:sz w:val="24"/>
          <w:szCs w:val="24"/>
          <w:lang w:val="es-UY" w:eastAsia="es-ES"/>
        </w:rPr>
        <w:t>N°</w:t>
      </w:r>
      <w:proofErr w:type="spellEnd"/>
      <w:r w:rsidR="00EE2E30">
        <w:rPr>
          <w:rFonts w:ascii="Arial" w:eastAsia="Times New Roman" w:hAnsi="Arial" w:cs="Arial"/>
          <w:sz w:val="24"/>
          <w:szCs w:val="24"/>
          <w:lang w:val="es-UY" w:eastAsia="es-ES"/>
        </w:rPr>
        <w:t xml:space="preserve"> </w:t>
      </w:r>
      <w:r w:rsidRPr="009D5E73">
        <w:rPr>
          <w:rFonts w:ascii="Arial" w:eastAsia="Times New Roman" w:hAnsi="Arial" w:cs="Arial"/>
          <w:sz w:val="24"/>
          <w:szCs w:val="24"/>
          <w:lang w:val="es-UY" w:eastAsia="es-ES"/>
        </w:rPr>
        <w:t>6),</w:t>
      </w:r>
      <w:r w:rsidRPr="009D5E73">
        <w:rPr>
          <w:rFonts w:ascii="Arial" w:eastAsia="Times New Roman" w:hAnsi="Arial" w:cs="Arial"/>
          <w:sz w:val="24"/>
          <w:szCs w:val="24"/>
          <w:lang w:val="es-UY" w:eastAsia="es-UY"/>
        </w:rPr>
        <w:t xml:space="preserve"> por sistema de videoconferencia de conformidad con lo dispuesto en la Resolución GMC N°19/12, con la presencia de las delegaciones de </w:t>
      </w:r>
      <w:r w:rsidRPr="009D5E73">
        <w:rPr>
          <w:rFonts w:ascii="Arial" w:eastAsia="Times New Roman" w:hAnsi="Arial" w:cs="Arial"/>
          <w:bCs/>
          <w:sz w:val="24"/>
          <w:szCs w:val="24"/>
          <w:lang w:val="es-UY" w:eastAsia="es-ES"/>
        </w:rPr>
        <w:t>Argentina, Brasil, Paraguay</w:t>
      </w:r>
      <w:r w:rsidR="00DD7DB9" w:rsidRPr="009D5E73">
        <w:rPr>
          <w:rFonts w:ascii="Arial" w:eastAsia="Times New Roman" w:hAnsi="Arial" w:cs="Arial"/>
          <w:bCs/>
          <w:sz w:val="24"/>
          <w:szCs w:val="24"/>
          <w:lang w:val="es-UY" w:eastAsia="es-ES"/>
        </w:rPr>
        <w:t xml:space="preserve"> y</w:t>
      </w:r>
      <w:r w:rsidRPr="009D5E73">
        <w:rPr>
          <w:rFonts w:ascii="Arial" w:eastAsia="Times New Roman" w:hAnsi="Arial" w:cs="Arial"/>
          <w:bCs/>
          <w:sz w:val="24"/>
          <w:szCs w:val="24"/>
          <w:lang w:val="es-UY" w:eastAsia="es-ES"/>
        </w:rPr>
        <w:t xml:space="preserve"> Uruguay</w:t>
      </w:r>
      <w:r w:rsidR="00D05709">
        <w:rPr>
          <w:rFonts w:ascii="Arial" w:eastAsia="Times New Roman" w:hAnsi="Arial" w:cs="Arial"/>
          <w:bCs/>
          <w:sz w:val="24"/>
          <w:szCs w:val="24"/>
          <w:lang w:val="es-UY" w:eastAsia="es-ES"/>
        </w:rPr>
        <w:t xml:space="preserve"> y representantes de la SM/UTECEM</w:t>
      </w:r>
      <w:r w:rsidRPr="009D5E73">
        <w:rPr>
          <w:rFonts w:ascii="Arial" w:eastAsia="Times New Roman" w:hAnsi="Arial" w:cs="Arial"/>
          <w:bCs/>
          <w:sz w:val="24"/>
          <w:szCs w:val="24"/>
          <w:lang w:val="es-UY" w:eastAsia="es-ES"/>
        </w:rPr>
        <w:t>.</w:t>
      </w:r>
      <w:r w:rsidRPr="009D5E73">
        <w:rPr>
          <w:rFonts w:ascii="Arial" w:eastAsia="Times New Roman" w:hAnsi="Arial" w:cs="Arial"/>
          <w:sz w:val="24"/>
          <w:szCs w:val="24"/>
          <w:lang w:val="es-UY" w:eastAsia="es-UY"/>
        </w:rPr>
        <w:t xml:space="preserve"> </w:t>
      </w:r>
      <w:r w:rsidR="00A23B43" w:rsidRPr="007C0E97">
        <w:rPr>
          <w:rFonts w:ascii="Arial" w:eastAsia="Arial" w:hAnsi="Arial" w:cs="Arial"/>
          <w:bCs/>
          <w:sz w:val="24"/>
          <w:szCs w:val="24"/>
          <w:lang w:val="es-AR" w:eastAsia="es-UY"/>
        </w:rPr>
        <w:t xml:space="preserve">La delegación de Bolivia participó de conformidad con lo establecido en la Decisión CMC </w:t>
      </w:r>
      <w:proofErr w:type="spellStart"/>
      <w:r w:rsidR="00A23B43" w:rsidRPr="007C0E97">
        <w:rPr>
          <w:rFonts w:ascii="Arial" w:eastAsia="Arial" w:hAnsi="Arial" w:cs="Arial"/>
          <w:bCs/>
          <w:sz w:val="24"/>
          <w:szCs w:val="24"/>
          <w:lang w:val="es-AR" w:eastAsia="es-UY"/>
        </w:rPr>
        <w:t>N°</w:t>
      </w:r>
      <w:proofErr w:type="spellEnd"/>
      <w:r w:rsidR="00A23B43" w:rsidRPr="007C0E97">
        <w:rPr>
          <w:rFonts w:ascii="Arial" w:eastAsia="Arial" w:hAnsi="Arial" w:cs="Arial"/>
          <w:bCs/>
          <w:sz w:val="24"/>
          <w:szCs w:val="24"/>
          <w:lang w:val="es-AR" w:eastAsia="es-UY"/>
        </w:rPr>
        <w:t xml:space="preserve"> 20/19.</w:t>
      </w:r>
    </w:p>
    <w:p w14:paraId="4683A906" w14:textId="07D8FAEE" w:rsidR="009E4BB6" w:rsidRPr="009D5E73" w:rsidRDefault="009E4BB6" w:rsidP="009E4BB6">
      <w:pPr>
        <w:tabs>
          <w:tab w:val="left" w:pos="452"/>
        </w:tabs>
        <w:suppressAutoHyphens/>
        <w:spacing w:after="0" w:line="240" w:lineRule="auto"/>
        <w:jc w:val="both"/>
        <w:rPr>
          <w:rFonts w:ascii="Arial" w:eastAsia="Calibri" w:hAnsi="Arial" w:cs="Arial"/>
          <w:sz w:val="24"/>
          <w:szCs w:val="24"/>
          <w:lang w:val="es-UY" w:eastAsia="zh-CN"/>
        </w:rPr>
      </w:pPr>
      <w:r w:rsidRPr="00051015">
        <w:rPr>
          <w:rFonts w:ascii="Arial" w:eastAsia="Times New Roman" w:hAnsi="Arial" w:cs="Arial"/>
          <w:sz w:val="24"/>
          <w:szCs w:val="24"/>
          <w:lang w:val="es-UY" w:eastAsia="es-AR"/>
        </w:rPr>
        <w:t xml:space="preserve">La apertura de la reunión estuvo a cargo </w:t>
      </w:r>
      <w:r>
        <w:rPr>
          <w:rFonts w:ascii="Arial" w:eastAsia="Times New Roman" w:hAnsi="Arial" w:cs="Arial"/>
          <w:sz w:val="24"/>
          <w:szCs w:val="24"/>
          <w:lang w:val="es-UY" w:eastAsia="es-AR"/>
        </w:rPr>
        <w:t>d</w:t>
      </w:r>
      <w:r w:rsidR="00EE6AB7">
        <w:rPr>
          <w:rFonts w:ascii="Arial" w:eastAsia="Times New Roman" w:hAnsi="Arial" w:cs="Arial"/>
          <w:sz w:val="24"/>
          <w:szCs w:val="24"/>
          <w:lang w:val="es-UY" w:eastAsia="es-AR"/>
        </w:rPr>
        <w:t>el señor Martín Poveda</w:t>
      </w:r>
      <w:r w:rsidRPr="00051015">
        <w:rPr>
          <w:rFonts w:ascii="Arial" w:eastAsia="Times New Roman" w:hAnsi="Arial" w:cs="Arial"/>
          <w:sz w:val="24"/>
          <w:szCs w:val="24"/>
          <w:lang w:val="es-UY" w:eastAsia="es-AR"/>
        </w:rPr>
        <w:t xml:space="preserve">, Coordinador Nacional del CT </w:t>
      </w:r>
      <w:proofErr w:type="spellStart"/>
      <w:r w:rsidRPr="00051015">
        <w:rPr>
          <w:rFonts w:ascii="Arial" w:eastAsia="Times New Roman" w:hAnsi="Arial" w:cs="Arial"/>
          <w:sz w:val="24"/>
          <w:szCs w:val="24"/>
          <w:lang w:val="es-UY" w:eastAsia="es-AR"/>
        </w:rPr>
        <w:t>Nº</w:t>
      </w:r>
      <w:proofErr w:type="spellEnd"/>
      <w:r w:rsidRPr="00051015">
        <w:rPr>
          <w:rFonts w:ascii="Arial" w:eastAsia="Times New Roman" w:hAnsi="Arial" w:cs="Arial"/>
          <w:sz w:val="24"/>
          <w:szCs w:val="24"/>
          <w:lang w:val="es-UY" w:eastAsia="es-AR"/>
        </w:rPr>
        <w:t xml:space="preserve"> 6 en ejercicio de la PPT</w:t>
      </w:r>
      <w:r>
        <w:rPr>
          <w:rFonts w:ascii="Arial" w:eastAsia="Times New Roman" w:hAnsi="Arial" w:cs="Arial"/>
          <w:sz w:val="24"/>
          <w:szCs w:val="24"/>
          <w:lang w:val="es-UY" w:eastAsia="es-AR"/>
        </w:rPr>
        <w:t>A</w:t>
      </w:r>
      <w:r w:rsidRPr="00051015">
        <w:rPr>
          <w:rFonts w:ascii="Arial" w:eastAsia="Times New Roman" w:hAnsi="Arial" w:cs="Arial"/>
          <w:sz w:val="24"/>
          <w:szCs w:val="24"/>
          <w:lang w:val="es-UY" w:eastAsia="es-AR"/>
        </w:rPr>
        <w:t>, quien dio la bienvenida a las delegaciones</w:t>
      </w:r>
      <w:r w:rsidR="00EE3234">
        <w:rPr>
          <w:rFonts w:ascii="Arial" w:eastAsia="Times New Roman" w:hAnsi="Arial" w:cs="Arial"/>
          <w:sz w:val="24"/>
          <w:szCs w:val="24"/>
          <w:lang w:val="es-UY" w:eastAsia="es-AR"/>
        </w:rPr>
        <w:t>, realiz</w:t>
      </w:r>
      <w:r w:rsidR="00D35E06">
        <w:rPr>
          <w:rFonts w:ascii="Arial" w:eastAsia="Times New Roman" w:hAnsi="Arial" w:cs="Arial"/>
          <w:sz w:val="24"/>
          <w:szCs w:val="24"/>
          <w:lang w:val="es-UY" w:eastAsia="es-AR"/>
        </w:rPr>
        <w:t>ó</w:t>
      </w:r>
      <w:r w:rsidR="00EE3234">
        <w:rPr>
          <w:rFonts w:ascii="Arial" w:eastAsia="Times New Roman" w:hAnsi="Arial" w:cs="Arial"/>
          <w:sz w:val="24"/>
          <w:szCs w:val="24"/>
          <w:lang w:val="es-UY" w:eastAsia="es-AR"/>
        </w:rPr>
        <w:t xml:space="preserve"> una breve reflexión sobre algunos de los desafíos enfrentados en la República Argentina</w:t>
      </w:r>
      <w:r w:rsidR="00A34DEA">
        <w:rPr>
          <w:rFonts w:ascii="Arial" w:eastAsia="Times New Roman" w:hAnsi="Arial" w:cs="Arial"/>
          <w:sz w:val="24"/>
          <w:szCs w:val="24"/>
          <w:lang w:val="es-UY" w:eastAsia="es-AR"/>
        </w:rPr>
        <w:t>,</w:t>
      </w:r>
      <w:r w:rsidRPr="00051015">
        <w:rPr>
          <w:rFonts w:ascii="Arial" w:eastAsia="Calibri" w:hAnsi="Arial" w:cs="Arial"/>
          <w:sz w:val="24"/>
          <w:szCs w:val="24"/>
          <w:lang w:val="es-UY" w:eastAsia="zh-CN"/>
        </w:rPr>
        <w:t xml:space="preserve"> </w:t>
      </w:r>
      <w:r w:rsidR="00A34DEA">
        <w:rPr>
          <w:rFonts w:ascii="Arial" w:eastAsia="Calibri" w:hAnsi="Arial" w:cs="Arial"/>
          <w:sz w:val="24"/>
          <w:szCs w:val="24"/>
          <w:lang w:val="es-UY" w:eastAsia="zh-CN"/>
        </w:rPr>
        <w:t>destac</w:t>
      </w:r>
      <w:r w:rsidR="00D35E06">
        <w:rPr>
          <w:rFonts w:ascii="Arial" w:eastAsia="Calibri" w:hAnsi="Arial" w:cs="Arial"/>
          <w:sz w:val="24"/>
          <w:szCs w:val="24"/>
          <w:lang w:val="es-UY" w:eastAsia="zh-CN"/>
        </w:rPr>
        <w:t>ó</w:t>
      </w:r>
      <w:r w:rsidR="00A34DEA">
        <w:rPr>
          <w:rFonts w:ascii="Arial" w:eastAsia="Calibri" w:hAnsi="Arial" w:cs="Arial"/>
          <w:sz w:val="24"/>
          <w:szCs w:val="24"/>
          <w:lang w:val="es-UY" w:eastAsia="zh-CN"/>
        </w:rPr>
        <w:t xml:space="preserve"> la participación de la delegación de Bolivia</w:t>
      </w:r>
      <w:r w:rsidR="00A34DEA" w:rsidRPr="00051015">
        <w:rPr>
          <w:rFonts w:ascii="Arial" w:eastAsia="Calibri" w:hAnsi="Arial" w:cs="Arial"/>
          <w:sz w:val="24"/>
          <w:szCs w:val="24"/>
          <w:lang w:val="es-UY" w:eastAsia="zh-CN"/>
        </w:rPr>
        <w:t xml:space="preserve"> </w:t>
      </w:r>
      <w:r w:rsidRPr="00051015">
        <w:rPr>
          <w:rFonts w:ascii="Arial" w:eastAsia="Calibri" w:hAnsi="Arial" w:cs="Arial"/>
          <w:sz w:val="24"/>
          <w:szCs w:val="24"/>
          <w:lang w:val="es-UY" w:eastAsia="zh-CN"/>
        </w:rPr>
        <w:t>y puso a consideración la agenda de la reunión,</w:t>
      </w:r>
      <w:r w:rsidR="00B36DB5">
        <w:rPr>
          <w:rFonts w:ascii="Arial" w:eastAsia="Calibri" w:hAnsi="Arial" w:cs="Arial"/>
          <w:sz w:val="24"/>
          <w:szCs w:val="24"/>
          <w:lang w:val="es-UY" w:eastAsia="zh-CN"/>
        </w:rPr>
        <w:t xml:space="preserve"> </w:t>
      </w:r>
      <w:r w:rsidR="00EC4399" w:rsidRPr="00051015">
        <w:rPr>
          <w:rFonts w:ascii="Arial" w:eastAsia="Calibri" w:hAnsi="Arial" w:cs="Arial"/>
          <w:sz w:val="24"/>
          <w:szCs w:val="24"/>
          <w:lang w:val="es-UY" w:eastAsia="zh-CN"/>
        </w:rPr>
        <w:t>la cual fue aprobada</w:t>
      </w:r>
      <w:r w:rsidR="00A34DEA">
        <w:rPr>
          <w:rFonts w:ascii="Arial" w:eastAsia="Calibri" w:hAnsi="Arial" w:cs="Arial"/>
          <w:sz w:val="24"/>
          <w:szCs w:val="24"/>
          <w:lang w:val="es-UY" w:eastAsia="zh-CN"/>
        </w:rPr>
        <w:t>.</w:t>
      </w:r>
      <w:r w:rsidRPr="00051015">
        <w:rPr>
          <w:rFonts w:ascii="Arial" w:eastAsia="Calibri" w:hAnsi="Arial" w:cs="Arial"/>
          <w:sz w:val="24"/>
          <w:szCs w:val="24"/>
          <w:lang w:val="es-UY" w:eastAsia="zh-CN"/>
        </w:rPr>
        <w:t xml:space="preserve"> </w:t>
      </w:r>
    </w:p>
    <w:p w14:paraId="498E4931" w14:textId="77777777" w:rsidR="009E4BB6" w:rsidRPr="009E4BB6" w:rsidRDefault="009E4BB6" w:rsidP="00A80AB7">
      <w:pPr>
        <w:spacing w:after="0" w:line="240" w:lineRule="auto"/>
        <w:jc w:val="both"/>
        <w:rPr>
          <w:rFonts w:ascii="Arial" w:eastAsia="Calibri" w:hAnsi="Arial" w:cs="Arial"/>
          <w:sz w:val="24"/>
          <w:szCs w:val="24"/>
          <w:lang w:val="es-UY"/>
        </w:rPr>
      </w:pPr>
    </w:p>
    <w:p w14:paraId="1CB89C2A" w14:textId="401A7EE0" w:rsidR="003F1EFE" w:rsidRPr="00137F31" w:rsidRDefault="003F1EFE" w:rsidP="00A80AB7">
      <w:pPr>
        <w:spacing w:after="0" w:line="240" w:lineRule="auto"/>
        <w:jc w:val="both"/>
        <w:rPr>
          <w:rFonts w:ascii="Arial" w:eastAsia="Calibri" w:hAnsi="Arial" w:cs="Arial"/>
          <w:sz w:val="24"/>
          <w:szCs w:val="24"/>
          <w:lang w:val="pt-BR"/>
        </w:rPr>
      </w:pPr>
      <w:r w:rsidRPr="00137F31">
        <w:rPr>
          <w:rFonts w:ascii="Arial" w:eastAsia="Calibri" w:hAnsi="Arial" w:cs="Arial"/>
          <w:sz w:val="24"/>
          <w:szCs w:val="24"/>
          <w:lang w:val="pt-BR"/>
        </w:rPr>
        <w:t xml:space="preserve">La </w:t>
      </w:r>
      <w:r w:rsidR="000738E5" w:rsidRPr="00137F31">
        <w:rPr>
          <w:rFonts w:ascii="Arial" w:eastAsia="Calibri" w:hAnsi="Arial" w:cs="Arial"/>
          <w:sz w:val="24"/>
          <w:szCs w:val="24"/>
          <w:lang w:val="pt-BR"/>
        </w:rPr>
        <w:t>l</w:t>
      </w:r>
      <w:r w:rsidRPr="00137F31">
        <w:rPr>
          <w:rFonts w:ascii="Arial" w:eastAsia="Calibri" w:hAnsi="Arial" w:cs="Arial"/>
          <w:sz w:val="24"/>
          <w:szCs w:val="24"/>
          <w:lang w:val="pt-BR"/>
        </w:rPr>
        <w:t xml:space="preserve">ista de </w:t>
      </w:r>
      <w:r w:rsidR="000738E5" w:rsidRPr="00137F31">
        <w:rPr>
          <w:rFonts w:ascii="Arial" w:eastAsia="Calibri" w:hAnsi="Arial" w:cs="Arial"/>
          <w:sz w:val="24"/>
          <w:szCs w:val="24"/>
          <w:lang w:val="pt-BR"/>
        </w:rPr>
        <w:t>p</w:t>
      </w:r>
      <w:r w:rsidRPr="00137F31">
        <w:rPr>
          <w:rFonts w:ascii="Arial" w:eastAsia="Calibri" w:hAnsi="Arial" w:cs="Arial"/>
          <w:sz w:val="24"/>
          <w:szCs w:val="24"/>
          <w:lang w:val="pt-BR"/>
        </w:rPr>
        <w:t xml:space="preserve">articipantes consta como </w:t>
      </w:r>
      <w:r w:rsidRPr="00137F31">
        <w:rPr>
          <w:rFonts w:ascii="Arial" w:eastAsia="Calibri" w:hAnsi="Arial" w:cs="Arial"/>
          <w:b/>
          <w:sz w:val="24"/>
          <w:szCs w:val="24"/>
          <w:lang w:val="pt-BR"/>
        </w:rPr>
        <w:t>Anexo I</w:t>
      </w:r>
      <w:r w:rsidRPr="00137F31">
        <w:rPr>
          <w:rFonts w:ascii="Arial" w:eastAsia="Calibri" w:hAnsi="Arial" w:cs="Arial"/>
          <w:sz w:val="24"/>
          <w:szCs w:val="24"/>
          <w:lang w:val="pt-BR"/>
        </w:rPr>
        <w:t>.</w:t>
      </w:r>
    </w:p>
    <w:p w14:paraId="714BBC44" w14:textId="77777777" w:rsidR="003F1EFE" w:rsidRPr="00137F31" w:rsidRDefault="003F1EFE" w:rsidP="00A80AB7">
      <w:pPr>
        <w:spacing w:after="0" w:line="240" w:lineRule="auto"/>
        <w:jc w:val="both"/>
        <w:rPr>
          <w:rFonts w:ascii="Arial" w:eastAsia="Calibri" w:hAnsi="Arial" w:cs="Arial"/>
          <w:b/>
          <w:sz w:val="24"/>
          <w:szCs w:val="24"/>
          <w:lang w:val="pt-BR"/>
        </w:rPr>
      </w:pPr>
    </w:p>
    <w:p w14:paraId="018261B6" w14:textId="4422A29A" w:rsidR="003F1EFE" w:rsidRPr="00E514B4" w:rsidRDefault="003F1EFE" w:rsidP="00A80AB7">
      <w:pPr>
        <w:spacing w:after="0" w:line="240" w:lineRule="auto"/>
        <w:jc w:val="both"/>
        <w:rPr>
          <w:rFonts w:ascii="Arial" w:eastAsia="Calibri" w:hAnsi="Arial" w:cs="Arial"/>
          <w:sz w:val="24"/>
          <w:szCs w:val="24"/>
          <w:lang w:val="es-UY"/>
        </w:rPr>
      </w:pPr>
      <w:r w:rsidRPr="00E514B4">
        <w:rPr>
          <w:rFonts w:ascii="Arial" w:eastAsia="Calibri" w:hAnsi="Arial" w:cs="Arial"/>
          <w:sz w:val="24"/>
          <w:szCs w:val="24"/>
          <w:lang w:val="es-UY"/>
        </w:rPr>
        <w:t xml:space="preserve">La </w:t>
      </w:r>
      <w:r w:rsidR="000738E5">
        <w:rPr>
          <w:rFonts w:ascii="Arial" w:eastAsia="Calibri" w:hAnsi="Arial" w:cs="Arial"/>
          <w:sz w:val="24"/>
          <w:szCs w:val="24"/>
          <w:lang w:val="es-UY"/>
        </w:rPr>
        <w:t>a</w:t>
      </w:r>
      <w:r w:rsidRPr="00E514B4">
        <w:rPr>
          <w:rFonts w:ascii="Arial" w:eastAsia="Calibri" w:hAnsi="Arial" w:cs="Arial"/>
          <w:sz w:val="24"/>
          <w:szCs w:val="24"/>
          <w:lang w:val="es-UY"/>
        </w:rPr>
        <w:t xml:space="preserve">genda de la reunión consta como </w:t>
      </w:r>
      <w:r w:rsidRPr="00E514B4">
        <w:rPr>
          <w:rFonts w:ascii="Arial" w:eastAsia="Calibri" w:hAnsi="Arial" w:cs="Arial"/>
          <w:b/>
          <w:sz w:val="24"/>
          <w:szCs w:val="24"/>
          <w:lang w:val="es-UY"/>
        </w:rPr>
        <w:t>Anexo II</w:t>
      </w:r>
      <w:r w:rsidRPr="00E514B4">
        <w:rPr>
          <w:rFonts w:ascii="Arial" w:eastAsia="Calibri" w:hAnsi="Arial" w:cs="Arial"/>
          <w:sz w:val="24"/>
          <w:szCs w:val="24"/>
          <w:lang w:val="es-UY"/>
        </w:rPr>
        <w:t>.</w:t>
      </w:r>
    </w:p>
    <w:p w14:paraId="01EB30E7" w14:textId="77777777" w:rsidR="003F1EFE" w:rsidRPr="00E514B4" w:rsidRDefault="003F1EFE" w:rsidP="00A80AB7">
      <w:pPr>
        <w:spacing w:after="0" w:line="240" w:lineRule="auto"/>
        <w:jc w:val="both"/>
        <w:rPr>
          <w:rFonts w:ascii="Arial" w:eastAsia="Calibri" w:hAnsi="Arial" w:cs="Arial"/>
          <w:sz w:val="24"/>
          <w:szCs w:val="24"/>
          <w:lang w:val="es-UY"/>
        </w:rPr>
      </w:pPr>
    </w:p>
    <w:p w14:paraId="36BFC0B9" w14:textId="206CD28E" w:rsidR="003F1EFE" w:rsidRPr="009D5E73" w:rsidRDefault="003F1EFE" w:rsidP="00A80AB7">
      <w:pPr>
        <w:spacing w:after="0" w:line="240" w:lineRule="auto"/>
        <w:jc w:val="both"/>
        <w:rPr>
          <w:rFonts w:ascii="Arial" w:eastAsia="Calibri" w:hAnsi="Arial" w:cs="Arial"/>
          <w:sz w:val="24"/>
          <w:szCs w:val="24"/>
          <w:lang w:val="es-UY"/>
        </w:rPr>
      </w:pPr>
      <w:r w:rsidRPr="00E514B4">
        <w:rPr>
          <w:rFonts w:ascii="Arial" w:eastAsia="Calibri" w:hAnsi="Arial" w:cs="Arial"/>
          <w:sz w:val="24"/>
          <w:szCs w:val="24"/>
          <w:lang w:val="es-UY"/>
        </w:rPr>
        <w:t xml:space="preserve">El </w:t>
      </w:r>
      <w:r w:rsidR="000738E5">
        <w:rPr>
          <w:rFonts w:ascii="Arial" w:eastAsia="Calibri" w:hAnsi="Arial" w:cs="Arial"/>
          <w:sz w:val="24"/>
          <w:szCs w:val="24"/>
          <w:lang w:val="es-UY"/>
        </w:rPr>
        <w:t>r</w:t>
      </w:r>
      <w:r w:rsidRPr="00E514B4">
        <w:rPr>
          <w:rFonts w:ascii="Arial" w:eastAsia="Calibri" w:hAnsi="Arial" w:cs="Arial"/>
          <w:sz w:val="24"/>
          <w:szCs w:val="24"/>
          <w:lang w:val="es-UY"/>
        </w:rPr>
        <w:t xml:space="preserve">esumen del </w:t>
      </w:r>
      <w:r w:rsidR="000738E5">
        <w:rPr>
          <w:rFonts w:ascii="Arial" w:eastAsia="Calibri" w:hAnsi="Arial" w:cs="Arial"/>
          <w:sz w:val="24"/>
          <w:szCs w:val="24"/>
          <w:lang w:val="es-UY"/>
        </w:rPr>
        <w:t>a</w:t>
      </w:r>
      <w:r w:rsidRPr="00E514B4">
        <w:rPr>
          <w:rFonts w:ascii="Arial" w:eastAsia="Calibri" w:hAnsi="Arial" w:cs="Arial"/>
          <w:sz w:val="24"/>
          <w:szCs w:val="24"/>
          <w:lang w:val="es-UY"/>
        </w:rPr>
        <w:t xml:space="preserve">cta consta como </w:t>
      </w:r>
      <w:r w:rsidRPr="00E514B4">
        <w:rPr>
          <w:rFonts w:ascii="Arial" w:eastAsia="Calibri" w:hAnsi="Arial" w:cs="Arial"/>
          <w:b/>
          <w:sz w:val="24"/>
          <w:szCs w:val="24"/>
          <w:lang w:val="es-UY"/>
        </w:rPr>
        <w:t>Anexo III</w:t>
      </w:r>
      <w:r w:rsidRPr="00E514B4">
        <w:rPr>
          <w:rFonts w:ascii="Arial" w:eastAsia="Calibri" w:hAnsi="Arial" w:cs="Arial"/>
          <w:sz w:val="24"/>
          <w:szCs w:val="24"/>
          <w:lang w:val="es-UY"/>
        </w:rPr>
        <w:t>.</w:t>
      </w:r>
    </w:p>
    <w:p w14:paraId="6BEA2517" w14:textId="77777777" w:rsidR="00624F60" w:rsidRPr="009D5E73" w:rsidRDefault="00624F60" w:rsidP="00A80AB7">
      <w:pPr>
        <w:spacing w:after="0" w:line="240" w:lineRule="auto"/>
        <w:jc w:val="both"/>
        <w:rPr>
          <w:rFonts w:ascii="Arial" w:eastAsia="Calibri" w:hAnsi="Arial" w:cs="Arial"/>
          <w:sz w:val="24"/>
          <w:szCs w:val="24"/>
          <w:lang w:val="es-UY"/>
        </w:rPr>
      </w:pPr>
    </w:p>
    <w:p w14:paraId="48207257" w14:textId="0E5EF503" w:rsidR="003F1EFE" w:rsidRDefault="00CB4C3E" w:rsidP="00A80AB7">
      <w:pPr>
        <w:spacing w:after="0" w:line="240" w:lineRule="auto"/>
        <w:jc w:val="both"/>
        <w:rPr>
          <w:rFonts w:ascii="Arial" w:eastAsia="Calibri" w:hAnsi="Arial" w:cs="Arial"/>
          <w:sz w:val="24"/>
          <w:szCs w:val="24"/>
          <w:lang w:val="es-UY"/>
        </w:rPr>
      </w:pPr>
      <w:r w:rsidRPr="00B1075C">
        <w:rPr>
          <w:rFonts w:ascii="Arial" w:eastAsia="Calibri" w:hAnsi="Arial" w:cs="Arial"/>
          <w:sz w:val="24"/>
          <w:szCs w:val="24"/>
          <w:lang w:val="es-UY"/>
        </w:rPr>
        <w:t xml:space="preserve">Durante la </w:t>
      </w:r>
      <w:r w:rsidR="003F1EFE" w:rsidRPr="00B1075C">
        <w:rPr>
          <w:rFonts w:ascii="Arial" w:eastAsia="Calibri" w:hAnsi="Arial" w:cs="Arial"/>
          <w:sz w:val="24"/>
          <w:szCs w:val="24"/>
          <w:lang w:val="es-UY"/>
        </w:rPr>
        <w:t>reunión fueron tratados los siguientes temas:</w:t>
      </w:r>
    </w:p>
    <w:p w14:paraId="54B27E28" w14:textId="77777777" w:rsidR="00583286" w:rsidRDefault="00583286" w:rsidP="00A80AB7">
      <w:pPr>
        <w:spacing w:after="0" w:line="240" w:lineRule="auto"/>
        <w:jc w:val="both"/>
        <w:rPr>
          <w:rFonts w:ascii="Arial" w:eastAsia="Calibri" w:hAnsi="Arial" w:cs="Arial"/>
          <w:sz w:val="24"/>
          <w:szCs w:val="24"/>
          <w:lang w:val="es-UY"/>
        </w:rPr>
      </w:pPr>
    </w:p>
    <w:p w14:paraId="0C42BDF0" w14:textId="77777777" w:rsidR="000F3436" w:rsidRDefault="000F3436" w:rsidP="00A80AB7">
      <w:pPr>
        <w:spacing w:after="0" w:line="240" w:lineRule="auto"/>
        <w:jc w:val="both"/>
        <w:rPr>
          <w:rFonts w:ascii="Arial" w:eastAsia="Calibri" w:hAnsi="Arial" w:cs="Arial"/>
          <w:sz w:val="24"/>
          <w:szCs w:val="24"/>
          <w:lang w:val="es-UY"/>
        </w:rPr>
      </w:pPr>
    </w:p>
    <w:p w14:paraId="016CC235" w14:textId="3B279CF9" w:rsidR="00113A8C" w:rsidRDefault="006B009C" w:rsidP="00113A8C">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val="es-UY" w:eastAsia="es-ES"/>
        </w:rPr>
      </w:pPr>
      <w:r>
        <w:rPr>
          <w:rFonts w:ascii="Arial" w:eastAsia="Times New Roman" w:hAnsi="Arial" w:cs="Arial"/>
          <w:b/>
          <w:bCs/>
          <w:sz w:val="24"/>
          <w:szCs w:val="24"/>
          <w:lang w:val="es-UY" w:eastAsia="es-ES"/>
        </w:rPr>
        <w:t>PLANTEAR</w:t>
      </w:r>
      <w:r w:rsidR="000A3977">
        <w:rPr>
          <w:rFonts w:ascii="Arial" w:eastAsia="Times New Roman" w:hAnsi="Arial" w:cs="Arial"/>
          <w:b/>
          <w:bCs/>
          <w:sz w:val="24"/>
          <w:szCs w:val="24"/>
          <w:lang w:val="es-UY" w:eastAsia="es-ES"/>
        </w:rPr>
        <w:t xml:space="preserve"> </w:t>
      </w:r>
      <w:r w:rsidR="00113A8C" w:rsidRPr="00113A8C">
        <w:rPr>
          <w:rFonts w:ascii="Arial" w:eastAsia="Times New Roman" w:hAnsi="Arial" w:cs="Arial"/>
          <w:b/>
          <w:bCs/>
          <w:sz w:val="24"/>
          <w:szCs w:val="24"/>
          <w:lang w:val="es-UY" w:eastAsia="es-ES"/>
        </w:rPr>
        <w:t>TEMAS DE INTERÉS COMÚN SOBRE EL COMERCIO EXTERIOR DE BIENES Y SERVICIOS</w:t>
      </w:r>
    </w:p>
    <w:p w14:paraId="4AC1F626" w14:textId="77777777" w:rsidR="00113A8C" w:rsidRDefault="00113A8C" w:rsidP="00113A8C">
      <w:pPr>
        <w:tabs>
          <w:tab w:val="left" w:pos="426"/>
        </w:tabs>
        <w:spacing w:after="0" w:line="240" w:lineRule="auto"/>
        <w:jc w:val="both"/>
        <w:rPr>
          <w:rFonts w:ascii="Arial" w:eastAsia="Times New Roman" w:hAnsi="Arial" w:cs="Arial"/>
          <w:b/>
          <w:bCs/>
          <w:sz w:val="24"/>
          <w:szCs w:val="24"/>
          <w:lang w:val="es-UY" w:eastAsia="es-ES"/>
        </w:rPr>
      </w:pPr>
    </w:p>
    <w:p w14:paraId="7230E507" w14:textId="34F9FF2B" w:rsidR="00EE3234" w:rsidRDefault="00D35E06" w:rsidP="00D35E06">
      <w:pPr>
        <w:spacing w:after="0" w:line="240" w:lineRule="auto"/>
        <w:jc w:val="both"/>
        <w:rPr>
          <w:rFonts w:ascii="Arial" w:eastAsia="Times New Roman" w:hAnsi="Arial" w:cs="Arial"/>
          <w:sz w:val="24"/>
          <w:szCs w:val="24"/>
          <w:lang w:val="es-UY" w:eastAsia="es-ES"/>
        </w:rPr>
      </w:pPr>
      <w:r w:rsidRPr="00D35E06">
        <w:rPr>
          <w:rFonts w:ascii="Arial" w:eastAsia="Times New Roman" w:hAnsi="Arial" w:cs="Arial"/>
          <w:sz w:val="24"/>
          <w:szCs w:val="24"/>
          <w:lang w:val="es-UY" w:eastAsia="es-ES"/>
        </w:rPr>
        <w:t xml:space="preserve">Las delegaciones intercambiaron comentarios al respecto y </w:t>
      </w:r>
      <w:r w:rsidR="004D3D7A">
        <w:rPr>
          <w:rFonts w:ascii="Arial" w:eastAsia="Times New Roman" w:hAnsi="Arial" w:cs="Arial"/>
          <w:sz w:val="24"/>
          <w:szCs w:val="24"/>
          <w:lang w:val="es-UY" w:eastAsia="es-ES"/>
        </w:rPr>
        <w:t>consensuaron empezar a estudiar los siguientes</w:t>
      </w:r>
      <w:r w:rsidRPr="00D35E06">
        <w:rPr>
          <w:rFonts w:ascii="Arial" w:eastAsia="Times New Roman" w:hAnsi="Arial" w:cs="Arial"/>
          <w:sz w:val="24"/>
          <w:szCs w:val="24"/>
          <w:lang w:val="es-UY" w:eastAsia="es-ES"/>
        </w:rPr>
        <w:t xml:space="preserve"> temas</w:t>
      </w:r>
      <w:r w:rsidR="004D3D7A">
        <w:rPr>
          <w:rFonts w:ascii="Arial" w:eastAsia="Times New Roman" w:hAnsi="Arial" w:cs="Arial"/>
          <w:sz w:val="24"/>
          <w:szCs w:val="24"/>
          <w:lang w:val="es-UY" w:eastAsia="es-ES"/>
        </w:rPr>
        <w:t>:</w:t>
      </w:r>
    </w:p>
    <w:p w14:paraId="35BE39D9" w14:textId="77777777" w:rsidR="004D3D7A" w:rsidRDefault="004D3D7A" w:rsidP="00D35E06">
      <w:pPr>
        <w:spacing w:after="0" w:line="240" w:lineRule="auto"/>
        <w:jc w:val="both"/>
        <w:rPr>
          <w:rFonts w:ascii="Arial" w:eastAsia="Times New Roman" w:hAnsi="Arial" w:cs="Arial"/>
          <w:sz w:val="24"/>
          <w:szCs w:val="24"/>
          <w:lang w:val="es-UY" w:eastAsia="es-ES"/>
        </w:rPr>
      </w:pPr>
    </w:p>
    <w:p w14:paraId="1F453E17" w14:textId="040F55E0" w:rsidR="004D3D7A" w:rsidRPr="004D3D7A" w:rsidRDefault="004D3D7A" w:rsidP="004D3D7A">
      <w:pPr>
        <w:numPr>
          <w:ilvl w:val="0"/>
          <w:numId w:val="29"/>
        </w:numPr>
        <w:spacing w:after="0" w:line="240" w:lineRule="auto"/>
        <w:jc w:val="both"/>
        <w:rPr>
          <w:rFonts w:ascii="Arial" w:eastAsia="Times New Roman" w:hAnsi="Arial" w:cs="Arial"/>
          <w:sz w:val="24"/>
          <w:szCs w:val="24"/>
          <w:lang w:val="es-UY" w:eastAsia="es-ES"/>
        </w:rPr>
      </w:pPr>
      <w:r w:rsidRPr="004D3D7A">
        <w:rPr>
          <w:rFonts w:ascii="Arial" w:eastAsia="Times New Roman" w:hAnsi="Arial" w:cs="Arial"/>
          <w:sz w:val="24"/>
          <w:szCs w:val="24"/>
          <w:lang w:val="es-UY" w:eastAsia="es-ES"/>
        </w:rPr>
        <w:t>Servicios de manufactura sobre bienes de propiedad de terceros (maquila)</w:t>
      </w:r>
      <w:r>
        <w:rPr>
          <w:rFonts w:ascii="Arial" w:eastAsia="Times New Roman" w:hAnsi="Arial" w:cs="Arial"/>
          <w:sz w:val="24"/>
          <w:szCs w:val="24"/>
          <w:lang w:val="es-UY" w:eastAsia="es-ES"/>
        </w:rPr>
        <w:t>;</w:t>
      </w:r>
    </w:p>
    <w:p w14:paraId="3E6BCC0D" w14:textId="42F66F5D" w:rsidR="004D3D7A" w:rsidRPr="004D3D7A" w:rsidRDefault="004D3D7A" w:rsidP="004D3D7A">
      <w:pPr>
        <w:numPr>
          <w:ilvl w:val="0"/>
          <w:numId w:val="29"/>
        </w:numPr>
        <w:spacing w:after="0" w:line="240" w:lineRule="auto"/>
        <w:jc w:val="both"/>
        <w:rPr>
          <w:rFonts w:ascii="Arial" w:eastAsia="Times New Roman" w:hAnsi="Arial" w:cs="Arial"/>
          <w:sz w:val="24"/>
          <w:szCs w:val="24"/>
          <w:lang w:val="es-UY" w:eastAsia="es-ES"/>
        </w:rPr>
      </w:pPr>
      <w:r w:rsidRPr="004D3D7A">
        <w:rPr>
          <w:rFonts w:ascii="Arial" w:eastAsia="Times New Roman" w:hAnsi="Arial" w:cs="Arial"/>
          <w:sz w:val="24"/>
          <w:szCs w:val="24"/>
          <w:lang w:val="es-UY" w:eastAsia="es-ES"/>
        </w:rPr>
        <w:t>Transporte de mercancías</w:t>
      </w:r>
      <w:r>
        <w:rPr>
          <w:rFonts w:ascii="Arial" w:eastAsia="Times New Roman" w:hAnsi="Arial" w:cs="Arial"/>
          <w:sz w:val="24"/>
          <w:szCs w:val="24"/>
          <w:lang w:val="es-UY" w:eastAsia="es-ES"/>
        </w:rPr>
        <w:t>;</w:t>
      </w:r>
    </w:p>
    <w:p w14:paraId="487FE471" w14:textId="410F2457" w:rsidR="004D3D7A" w:rsidRPr="004D3D7A" w:rsidRDefault="004D3D7A" w:rsidP="004D3D7A">
      <w:pPr>
        <w:numPr>
          <w:ilvl w:val="0"/>
          <w:numId w:val="29"/>
        </w:numPr>
        <w:spacing w:after="0" w:line="240" w:lineRule="auto"/>
        <w:jc w:val="both"/>
        <w:rPr>
          <w:rFonts w:ascii="Arial" w:eastAsia="Times New Roman" w:hAnsi="Arial" w:cs="Arial"/>
          <w:sz w:val="24"/>
          <w:szCs w:val="24"/>
          <w:lang w:val="es-UY" w:eastAsia="es-ES"/>
        </w:rPr>
      </w:pPr>
      <w:r w:rsidRPr="004D3D7A">
        <w:rPr>
          <w:rFonts w:ascii="Arial" w:eastAsia="Times New Roman" w:hAnsi="Arial" w:cs="Arial"/>
          <w:sz w:val="24"/>
          <w:szCs w:val="24"/>
          <w:lang w:val="es-UY" w:eastAsia="es-ES"/>
        </w:rPr>
        <w:t>Uso de la factura comercial en el relevamiento de los datos de comercio exterior</w:t>
      </w:r>
      <w:r>
        <w:rPr>
          <w:rFonts w:ascii="Arial" w:eastAsia="Times New Roman" w:hAnsi="Arial" w:cs="Arial"/>
          <w:sz w:val="24"/>
          <w:szCs w:val="24"/>
          <w:lang w:val="es-UY" w:eastAsia="es-ES"/>
        </w:rPr>
        <w:t>;</w:t>
      </w:r>
    </w:p>
    <w:p w14:paraId="6D6B9518" w14:textId="6C077E0F" w:rsidR="004D3D7A" w:rsidRPr="004D3D7A" w:rsidRDefault="004D3D7A" w:rsidP="004D3D7A">
      <w:pPr>
        <w:numPr>
          <w:ilvl w:val="0"/>
          <w:numId w:val="29"/>
        </w:numPr>
        <w:spacing w:after="0" w:line="240" w:lineRule="auto"/>
        <w:jc w:val="both"/>
        <w:rPr>
          <w:rFonts w:ascii="Arial" w:eastAsia="Times New Roman" w:hAnsi="Arial" w:cs="Arial"/>
          <w:sz w:val="24"/>
          <w:szCs w:val="24"/>
          <w:lang w:val="es-UY" w:eastAsia="es-ES"/>
        </w:rPr>
      </w:pPr>
      <w:r w:rsidRPr="004D3D7A">
        <w:rPr>
          <w:rFonts w:ascii="Arial" w:eastAsia="Times New Roman" w:hAnsi="Arial" w:cs="Arial"/>
          <w:sz w:val="24"/>
          <w:szCs w:val="24"/>
          <w:lang w:val="es-UY" w:eastAsia="es-ES"/>
        </w:rPr>
        <w:t>Momento de registro: cambio de propiedad, cruce de frontera</w:t>
      </w:r>
      <w:r>
        <w:rPr>
          <w:rFonts w:ascii="Arial" w:eastAsia="Times New Roman" w:hAnsi="Arial" w:cs="Arial"/>
          <w:sz w:val="24"/>
          <w:szCs w:val="24"/>
          <w:lang w:val="es-UY" w:eastAsia="es-ES"/>
        </w:rPr>
        <w:t>;</w:t>
      </w:r>
    </w:p>
    <w:p w14:paraId="5343B5F3" w14:textId="5FD29170" w:rsidR="004D3D7A" w:rsidRPr="004D3D7A" w:rsidRDefault="004D3D7A" w:rsidP="004D3D7A">
      <w:pPr>
        <w:numPr>
          <w:ilvl w:val="0"/>
          <w:numId w:val="29"/>
        </w:numPr>
        <w:spacing w:after="0" w:line="240" w:lineRule="auto"/>
        <w:jc w:val="both"/>
        <w:rPr>
          <w:rFonts w:ascii="Arial" w:eastAsia="Times New Roman" w:hAnsi="Arial" w:cs="Arial"/>
          <w:sz w:val="24"/>
          <w:szCs w:val="24"/>
          <w:lang w:val="es-UY" w:eastAsia="es-ES"/>
        </w:rPr>
      </w:pPr>
      <w:r w:rsidRPr="004D3D7A">
        <w:rPr>
          <w:rFonts w:ascii="Arial" w:eastAsia="Times New Roman" w:hAnsi="Arial" w:cs="Arial"/>
          <w:sz w:val="24"/>
          <w:szCs w:val="24"/>
          <w:lang w:val="es-UY" w:eastAsia="es-ES"/>
        </w:rPr>
        <w:t>Vinculación entre las estadísticas de comercio exterior de bienes y servicios con las estadísticas por características de las empresas</w:t>
      </w:r>
      <w:r>
        <w:rPr>
          <w:rFonts w:ascii="Arial" w:eastAsia="Times New Roman" w:hAnsi="Arial" w:cs="Arial"/>
          <w:sz w:val="24"/>
          <w:szCs w:val="24"/>
          <w:lang w:val="es-UY" w:eastAsia="es-ES"/>
        </w:rPr>
        <w:t>.</w:t>
      </w:r>
    </w:p>
    <w:p w14:paraId="5C176C6B" w14:textId="77777777" w:rsidR="004D3D7A" w:rsidRPr="00D35E06" w:rsidRDefault="004D3D7A" w:rsidP="00D35E06">
      <w:pPr>
        <w:spacing w:after="0" w:line="240" w:lineRule="auto"/>
        <w:jc w:val="both"/>
        <w:rPr>
          <w:rFonts w:ascii="Arial" w:eastAsia="Times New Roman" w:hAnsi="Arial" w:cs="Arial"/>
          <w:sz w:val="24"/>
          <w:szCs w:val="24"/>
          <w:lang w:val="es-UY" w:eastAsia="es-ES"/>
        </w:rPr>
      </w:pPr>
    </w:p>
    <w:p w14:paraId="53DD5F99" w14:textId="77777777" w:rsidR="00EE3234" w:rsidRDefault="00EE3234" w:rsidP="00113A8C">
      <w:pPr>
        <w:tabs>
          <w:tab w:val="left" w:pos="426"/>
        </w:tabs>
        <w:spacing w:after="0" w:line="240" w:lineRule="auto"/>
        <w:jc w:val="both"/>
        <w:rPr>
          <w:rFonts w:ascii="Arial" w:eastAsia="Times New Roman" w:hAnsi="Arial" w:cs="Arial"/>
          <w:b/>
          <w:bCs/>
          <w:sz w:val="24"/>
          <w:szCs w:val="24"/>
          <w:lang w:val="es-UY" w:eastAsia="es-ES"/>
        </w:rPr>
      </w:pPr>
    </w:p>
    <w:p w14:paraId="05552B8F" w14:textId="0C45EE2C" w:rsidR="00113A8C" w:rsidRPr="00445BC0" w:rsidRDefault="00445BC0" w:rsidP="00113A8C">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val="es-UY" w:eastAsia="es-ES"/>
        </w:rPr>
      </w:pPr>
      <w:r w:rsidRPr="00445BC0">
        <w:rPr>
          <w:rFonts w:ascii="Arial" w:eastAsia="Times New Roman" w:hAnsi="Arial" w:cs="Arial"/>
          <w:b/>
          <w:bCs/>
          <w:sz w:val="24"/>
          <w:szCs w:val="24"/>
          <w:lang w:val="es-UY" w:eastAsia="es-ES"/>
        </w:rPr>
        <w:lastRenderedPageBreak/>
        <w:t>MANUAL PARA EL SUMINISTRO Y TRATAMIENTO UNIFORME DE LOS DATOS DE COMERCIO EXTERIOR DE SERVICIOS DEL MERCOSUR</w:t>
      </w:r>
    </w:p>
    <w:p w14:paraId="116F38E4" w14:textId="77777777" w:rsidR="00BC79E3" w:rsidRDefault="00BC79E3" w:rsidP="00BC79E3">
      <w:pPr>
        <w:tabs>
          <w:tab w:val="left" w:pos="426"/>
        </w:tabs>
        <w:spacing w:after="0" w:line="240" w:lineRule="auto"/>
        <w:jc w:val="both"/>
        <w:rPr>
          <w:rFonts w:ascii="Arial" w:eastAsia="Times New Roman" w:hAnsi="Arial" w:cs="Arial"/>
          <w:sz w:val="24"/>
          <w:szCs w:val="24"/>
          <w:lang w:val="es-UY" w:eastAsia="es-ES"/>
        </w:rPr>
      </w:pPr>
    </w:p>
    <w:p w14:paraId="010D1D89" w14:textId="56F8A922" w:rsidR="001536D1" w:rsidRPr="001536D1" w:rsidRDefault="001536D1" w:rsidP="00A62352">
      <w:pPr>
        <w:spacing w:after="0" w:line="240" w:lineRule="auto"/>
        <w:jc w:val="both"/>
        <w:rPr>
          <w:rFonts w:ascii="Arial" w:eastAsia="Times New Roman" w:hAnsi="Arial" w:cs="Arial"/>
          <w:b/>
          <w:bCs/>
          <w:sz w:val="24"/>
          <w:szCs w:val="24"/>
          <w:lang w:val="es-UY" w:eastAsia="es-ES"/>
        </w:rPr>
      </w:pPr>
      <w:bookmarkStart w:id="1" w:name="_Hlk181608009"/>
      <w:bookmarkStart w:id="2" w:name="_Hlk51063751"/>
      <w:r w:rsidRPr="001536D1">
        <w:rPr>
          <w:rFonts w:ascii="Arial" w:eastAsia="Times New Roman" w:hAnsi="Arial" w:cs="Arial"/>
          <w:sz w:val="24"/>
          <w:szCs w:val="24"/>
          <w:lang w:val="es-UY" w:eastAsia="es-ES"/>
        </w:rPr>
        <w:t>La SM/UTECEM informó que los</w:t>
      </w:r>
      <w:r>
        <w:rPr>
          <w:rFonts w:ascii="Arial" w:eastAsia="Times New Roman" w:hAnsi="Arial" w:cs="Arial"/>
          <w:sz w:val="24"/>
          <w:szCs w:val="24"/>
          <w:lang w:val="es-UY" w:eastAsia="es-ES"/>
        </w:rPr>
        <w:t xml:space="preserve"> datos de comercio exterior de servicios son enviados bajo el </w:t>
      </w:r>
      <w:r w:rsidRPr="00A62352">
        <w:rPr>
          <w:rFonts w:ascii="Arial" w:eastAsia="Times New Roman" w:hAnsi="Arial" w:cs="Arial"/>
          <w:sz w:val="24"/>
          <w:szCs w:val="24"/>
          <w:lang w:val="es-UY" w:eastAsia="es-ES"/>
        </w:rPr>
        <w:t>Manual para el Suministro y Tratamiento Uniforme de los datos de Comercio Exterior de Servicios del MERCOSUR.</w:t>
      </w:r>
      <w:r>
        <w:rPr>
          <w:rFonts w:ascii="Arial" w:eastAsia="Times New Roman" w:hAnsi="Arial" w:cs="Arial"/>
          <w:sz w:val="24"/>
          <w:szCs w:val="24"/>
          <w:lang w:val="es-UY" w:eastAsia="es-ES"/>
        </w:rPr>
        <w:t xml:space="preserve"> Además, manifestó </w:t>
      </w:r>
      <w:r w:rsidRPr="00A62352">
        <w:rPr>
          <w:rFonts w:ascii="Arial" w:eastAsia="Times New Roman" w:hAnsi="Arial" w:cs="Arial"/>
          <w:sz w:val="24"/>
          <w:szCs w:val="24"/>
          <w:lang w:val="es-UY" w:eastAsia="es-ES"/>
        </w:rPr>
        <w:t>y se comprometió que para la próxima Reunión presentará una propuesta del de actualización del Manual de Suministro.</w:t>
      </w:r>
      <w:r>
        <w:rPr>
          <w:rFonts w:ascii="Arial" w:eastAsia="Times New Roman" w:hAnsi="Arial" w:cs="Arial"/>
          <w:sz w:val="24"/>
          <w:szCs w:val="24"/>
          <w:lang w:val="es-UY" w:eastAsia="es-ES"/>
        </w:rPr>
        <w:t xml:space="preserve"> El Manual consta como </w:t>
      </w:r>
      <w:r w:rsidRPr="001536D1">
        <w:rPr>
          <w:rFonts w:ascii="Arial" w:eastAsia="Times New Roman" w:hAnsi="Arial" w:cs="Arial"/>
          <w:b/>
          <w:bCs/>
          <w:sz w:val="24"/>
          <w:szCs w:val="24"/>
          <w:lang w:val="es-UY" w:eastAsia="es-ES"/>
        </w:rPr>
        <w:t xml:space="preserve">Anexo </w:t>
      </w:r>
      <w:r w:rsidR="0078221F">
        <w:rPr>
          <w:rFonts w:ascii="Arial" w:eastAsia="Times New Roman" w:hAnsi="Arial" w:cs="Arial"/>
          <w:b/>
          <w:bCs/>
          <w:sz w:val="24"/>
          <w:szCs w:val="24"/>
          <w:lang w:val="es-UY" w:eastAsia="es-ES"/>
        </w:rPr>
        <w:t>IV</w:t>
      </w:r>
      <w:r w:rsidR="0078221F" w:rsidRPr="0078221F">
        <w:rPr>
          <w:rFonts w:ascii="Arial" w:eastAsia="Times New Roman" w:hAnsi="Arial" w:cs="Arial"/>
          <w:sz w:val="24"/>
          <w:szCs w:val="24"/>
          <w:lang w:val="es-UY" w:eastAsia="es-ES"/>
        </w:rPr>
        <w:t>.</w:t>
      </w:r>
    </w:p>
    <w:p w14:paraId="06CDF706" w14:textId="77777777" w:rsidR="001536D1" w:rsidRPr="001536D1" w:rsidRDefault="001536D1" w:rsidP="00A62352">
      <w:pPr>
        <w:spacing w:after="0" w:line="240" w:lineRule="auto"/>
        <w:jc w:val="both"/>
        <w:rPr>
          <w:rFonts w:ascii="Arial" w:eastAsia="Times New Roman" w:hAnsi="Arial" w:cs="Arial"/>
          <w:sz w:val="24"/>
          <w:szCs w:val="24"/>
          <w:lang w:val="es-UY" w:eastAsia="es-ES"/>
        </w:rPr>
      </w:pPr>
    </w:p>
    <w:p w14:paraId="41D86771" w14:textId="5769D8F6" w:rsidR="00A62352" w:rsidRDefault="00A62352" w:rsidP="00A62352">
      <w:pPr>
        <w:spacing w:after="0" w:line="240" w:lineRule="auto"/>
        <w:jc w:val="both"/>
        <w:rPr>
          <w:rFonts w:ascii="Arial" w:eastAsia="Times New Roman" w:hAnsi="Arial" w:cs="Arial"/>
          <w:sz w:val="24"/>
          <w:szCs w:val="24"/>
          <w:lang w:val="es-UY" w:eastAsia="es-ES"/>
        </w:rPr>
      </w:pPr>
      <w:r w:rsidRPr="00A62352">
        <w:rPr>
          <w:rFonts w:ascii="Arial" w:eastAsia="Times New Roman" w:hAnsi="Arial" w:cs="Arial"/>
          <w:sz w:val="24"/>
          <w:szCs w:val="24"/>
          <w:lang w:val="es-UY" w:eastAsia="es-ES"/>
        </w:rPr>
        <w:t>Las delegaciones se comprometieron en revisar</w:t>
      </w:r>
      <w:r w:rsidR="001536D1">
        <w:rPr>
          <w:rFonts w:ascii="Arial" w:eastAsia="Times New Roman" w:hAnsi="Arial" w:cs="Arial"/>
          <w:sz w:val="24"/>
          <w:szCs w:val="24"/>
          <w:lang w:val="es-UY" w:eastAsia="es-ES"/>
        </w:rPr>
        <w:t xml:space="preserve"> y</w:t>
      </w:r>
      <w:r w:rsidRPr="00A62352">
        <w:rPr>
          <w:rFonts w:ascii="Arial" w:eastAsia="Times New Roman" w:hAnsi="Arial" w:cs="Arial"/>
          <w:sz w:val="24"/>
          <w:szCs w:val="24"/>
          <w:lang w:val="es-UY" w:eastAsia="es-ES"/>
        </w:rPr>
        <w:t xml:space="preserve"> analizar el Manual</w:t>
      </w:r>
      <w:r w:rsidR="001536D1">
        <w:rPr>
          <w:rFonts w:ascii="Arial" w:eastAsia="Times New Roman" w:hAnsi="Arial" w:cs="Arial"/>
          <w:sz w:val="24"/>
          <w:szCs w:val="24"/>
          <w:lang w:val="es-UY" w:eastAsia="es-ES"/>
        </w:rPr>
        <w:t>.</w:t>
      </w:r>
    </w:p>
    <w:p w14:paraId="7453E8E9" w14:textId="3FEE4548" w:rsidR="00445BC0" w:rsidRDefault="00445BC0" w:rsidP="00A62352">
      <w:pPr>
        <w:spacing w:after="0" w:line="240" w:lineRule="auto"/>
        <w:jc w:val="both"/>
        <w:rPr>
          <w:rFonts w:ascii="Arial" w:eastAsia="Times New Roman" w:hAnsi="Arial" w:cs="Arial"/>
          <w:sz w:val="24"/>
          <w:szCs w:val="24"/>
          <w:lang w:val="es-UY" w:eastAsia="es-ES"/>
        </w:rPr>
      </w:pPr>
    </w:p>
    <w:p w14:paraId="0BC103A6" w14:textId="6118A2EA" w:rsidR="00445BC0" w:rsidRDefault="00445BC0" w:rsidP="00A62352">
      <w:pPr>
        <w:spacing w:after="0" w:line="240" w:lineRule="auto"/>
        <w:jc w:val="both"/>
        <w:rPr>
          <w:rFonts w:ascii="Arial" w:eastAsia="Times New Roman" w:hAnsi="Arial" w:cs="Arial"/>
          <w:sz w:val="24"/>
          <w:szCs w:val="24"/>
          <w:lang w:val="es-UY" w:eastAsia="es-ES"/>
        </w:rPr>
      </w:pPr>
      <w:r>
        <w:rPr>
          <w:rFonts w:ascii="Arial" w:eastAsia="Times New Roman" w:hAnsi="Arial" w:cs="Arial"/>
          <w:sz w:val="24"/>
          <w:szCs w:val="24"/>
          <w:lang w:val="es-UY" w:eastAsia="es-ES"/>
        </w:rPr>
        <w:t xml:space="preserve">El tema continúa en agenda. </w:t>
      </w:r>
    </w:p>
    <w:p w14:paraId="04FAE206" w14:textId="77777777" w:rsidR="00583286" w:rsidRPr="00A62352" w:rsidRDefault="00583286" w:rsidP="00A62352">
      <w:pPr>
        <w:spacing w:after="0" w:line="240" w:lineRule="auto"/>
        <w:jc w:val="both"/>
        <w:rPr>
          <w:rFonts w:ascii="Arial" w:eastAsia="Times New Roman" w:hAnsi="Arial" w:cs="Arial"/>
          <w:sz w:val="24"/>
          <w:szCs w:val="24"/>
          <w:lang w:val="es-UY" w:eastAsia="es-ES"/>
        </w:rPr>
      </w:pPr>
    </w:p>
    <w:p w14:paraId="26052A00" w14:textId="77777777" w:rsidR="00A62352" w:rsidRPr="00A62352" w:rsidRDefault="00A62352" w:rsidP="00A62352">
      <w:pPr>
        <w:spacing w:after="0" w:line="240" w:lineRule="auto"/>
        <w:jc w:val="both"/>
        <w:rPr>
          <w:rFonts w:ascii="Arial" w:eastAsia="Times New Roman" w:hAnsi="Arial" w:cs="Arial"/>
          <w:sz w:val="24"/>
          <w:szCs w:val="24"/>
          <w:lang w:val="es-UY" w:eastAsia="es-ES"/>
        </w:rPr>
      </w:pPr>
    </w:p>
    <w:p w14:paraId="7F9B2F33" w14:textId="28B987BB" w:rsidR="00D863E7" w:rsidRDefault="00791111" w:rsidP="009E4BB6">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val="es-UY" w:eastAsia="es-ES"/>
        </w:rPr>
      </w:pPr>
      <w:r w:rsidRPr="00791111">
        <w:rPr>
          <w:rFonts w:ascii="Arial" w:eastAsia="Times New Roman" w:hAnsi="Arial" w:cs="Arial"/>
          <w:b/>
          <w:bCs/>
          <w:sz w:val="24"/>
          <w:szCs w:val="24"/>
          <w:lang w:val="es-UY" w:eastAsia="es-ES"/>
        </w:rPr>
        <w:t>SITUACIÓN ACTUAL EN EL SUMINISTRO DE DATOS DE LOS PAÍSES PARA LA BASE DE DATOS DE COMERCIO EXTERIOR DEL MERCOSUR</w:t>
      </w:r>
    </w:p>
    <w:p w14:paraId="31ECE836" w14:textId="77777777" w:rsidR="00791111" w:rsidRPr="00B12574" w:rsidRDefault="00791111" w:rsidP="00791111">
      <w:pPr>
        <w:pStyle w:val="Prrafodelista"/>
        <w:tabs>
          <w:tab w:val="left" w:pos="426"/>
        </w:tabs>
        <w:spacing w:after="0" w:line="240" w:lineRule="auto"/>
        <w:ind w:left="0"/>
        <w:jc w:val="both"/>
        <w:rPr>
          <w:rFonts w:ascii="Arial" w:eastAsia="Times New Roman" w:hAnsi="Arial" w:cs="Arial"/>
          <w:sz w:val="24"/>
          <w:szCs w:val="24"/>
          <w:lang w:val="es-UY" w:eastAsia="es-ES"/>
        </w:rPr>
      </w:pPr>
    </w:p>
    <w:p w14:paraId="42781D8A" w14:textId="77777777" w:rsidR="00B12574" w:rsidRDefault="00B12574" w:rsidP="00B12574">
      <w:pPr>
        <w:tabs>
          <w:tab w:val="left" w:pos="426"/>
        </w:tabs>
        <w:spacing w:after="0" w:line="240" w:lineRule="auto"/>
        <w:jc w:val="both"/>
        <w:rPr>
          <w:rFonts w:ascii="Arial" w:eastAsia="Times New Roman" w:hAnsi="Arial" w:cs="Arial"/>
          <w:sz w:val="24"/>
          <w:szCs w:val="24"/>
          <w:lang w:val="es-UY" w:eastAsia="es-ES"/>
        </w:rPr>
      </w:pPr>
      <w:r w:rsidRPr="0075635B">
        <w:rPr>
          <w:rFonts w:ascii="Arial" w:eastAsia="Times New Roman" w:hAnsi="Arial" w:cs="Arial"/>
          <w:sz w:val="24"/>
          <w:szCs w:val="24"/>
          <w:lang w:val="es-UY" w:eastAsia="es-ES"/>
        </w:rPr>
        <w:t xml:space="preserve">La SM/UTECEM informó al CT </w:t>
      </w:r>
      <w:proofErr w:type="spellStart"/>
      <w:r w:rsidRPr="0075635B">
        <w:rPr>
          <w:rFonts w:ascii="Arial" w:eastAsia="Times New Roman" w:hAnsi="Arial" w:cs="Arial"/>
          <w:sz w:val="24"/>
          <w:szCs w:val="24"/>
          <w:lang w:val="es-UY" w:eastAsia="es-ES"/>
        </w:rPr>
        <w:t>Nº</w:t>
      </w:r>
      <w:proofErr w:type="spellEnd"/>
      <w:r w:rsidRPr="0075635B">
        <w:rPr>
          <w:rFonts w:ascii="Arial" w:eastAsia="Times New Roman" w:hAnsi="Arial" w:cs="Arial"/>
          <w:sz w:val="24"/>
          <w:szCs w:val="24"/>
          <w:lang w:val="es-UY" w:eastAsia="es-ES"/>
        </w:rPr>
        <w:t xml:space="preserve"> 6 sobre el estado del suministro de datos de comercio exterior del MERCOSUR, el cual se encuentra actualizado según el siguiente detalle:</w:t>
      </w:r>
    </w:p>
    <w:p w14:paraId="73565FF6" w14:textId="77777777" w:rsidR="00583286" w:rsidRPr="0075635B" w:rsidRDefault="00583286" w:rsidP="00B12574">
      <w:pPr>
        <w:tabs>
          <w:tab w:val="left" w:pos="426"/>
        </w:tabs>
        <w:spacing w:after="0" w:line="240" w:lineRule="auto"/>
        <w:jc w:val="both"/>
        <w:rPr>
          <w:rFonts w:ascii="Arial" w:eastAsia="Times New Roman" w:hAnsi="Arial" w:cs="Arial"/>
          <w:sz w:val="24"/>
          <w:szCs w:val="24"/>
          <w:lang w:val="es-UY" w:eastAsia="es-ES"/>
        </w:rPr>
      </w:pPr>
    </w:p>
    <w:p w14:paraId="15120F7A" w14:textId="77777777" w:rsidR="00B12574" w:rsidRPr="0075635B" w:rsidRDefault="00B12574" w:rsidP="00B12574">
      <w:pPr>
        <w:pStyle w:val="Prrafodelista"/>
        <w:tabs>
          <w:tab w:val="left" w:pos="426"/>
        </w:tabs>
        <w:spacing w:after="0" w:line="240" w:lineRule="auto"/>
        <w:ind w:left="1134"/>
        <w:jc w:val="both"/>
        <w:rPr>
          <w:rFonts w:ascii="Arial" w:eastAsia="Times New Roman" w:hAnsi="Arial" w:cs="Arial"/>
          <w:sz w:val="24"/>
          <w:szCs w:val="24"/>
          <w:lang w:val="es-UY" w:eastAsia="es-ES"/>
        </w:rPr>
      </w:pPr>
    </w:p>
    <w:p w14:paraId="65C8B913" w14:textId="0BD247B1" w:rsidR="00B12574" w:rsidRPr="0075635B" w:rsidRDefault="002A3622" w:rsidP="002A3622">
      <w:pPr>
        <w:tabs>
          <w:tab w:val="left" w:pos="426"/>
        </w:tabs>
        <w:spacing w:after="0" w:line="240" w:lineRule="auto"/>
        <w:jc w:val="both"/>
        <w:rPr>
          <w:rFonts w:ascii="Arial" w:eastAsia="Times New Roman" w:hAnsi="Arial" w:cs="Arial"/>
          <w:b/>
          <w:bCs/>
          <w:sz w:val="24"/>
          <w:szCs w:val="24"/>
          <w:lang w:val="es-UY" w:eastAsia="es-ES"/>
        </w:rPr>
      </w:pPr>
      <w:r w:rsidRPr="0075635B">
        <w:rPr>
          <w:rFonts w:ascii="Arial" w:eastAsia="Times New Roman" w:hAnsi="Arial" w:cs="Arial"/>
          <w:b/>
          <w:bCs/>
          <w:sz w:val="24"/>
          <w:szCs w:val="24"/>
          <w:lang w:val="es-UY" w:eastAsia="es-ES"/>
        </w:rPr>
        <w:tab/>
      </w:r>
      <w:r w:rsidRPr="0075635B">
        <w:rPr>
          <w:rFonts w:ascii="Arial" w:eastAsia="Times New Roman" w:hAnsi="Arial" w:cs="Arial"/>
          <w:b/>
          <w:bCs/>
          <w:sz w:val="24"/>
          <w:szCs w:val="24"/>
          <w:lang w:val="es-UY" w:eastAsia="es-ES"/>
        </w:rPr>
        <w:tab/>
        <w:t xml:space="preserve">      </w:t>
      </w:r>
      <w:r w:rsidR="00B12574" w:rsidRPr="0075635B">
        <w:rPr>
          <w:rFonts w:ascii="Arial" w:eastAsia="Times New Roman" w:hAnsi="Arial" w:cs="Arial"/>
          <w:b/>
          <w:bCs/>
          <w:sz w:val="24"/>
          <w:szCs w:val="24"/>
          <w:lang w:val="es-UY" w:eastAsia="es-ES"/>
        </w:rPr>
        <w:t>Datos de Bienes:</w:t>
      </w:r>
    </w:p>
    <w:p w14:paraId="6070E93D" w14:textId="288D3BB9" w:rsidR="00B12574" w:rsidRPr="0075635B" w:rsidRDefault="00B12574" w:rsidP="00B12574">
      <w:pPr>
        <w:tabs>
          <w:tab w:val="left" w:pos="426"/>
        </w:tabs>
        <w:spacing w:after="0" w:line="240" w:lineRule="auto"/>
        <w:ind w:left="1134"/>
        <w:jc w:val="both"/>
        <w:rPr>
          <w:rFonts w:ascii="Arial" w:eastAsia="Times New Roman" w:hAnsi="Arial" w:cs="Arial"/>
          <w:sz w:val="24"/>
          <w:szCs w:val="24"/>
          <w:lang w:val="es-UY" w:eastAsia="es-ES"/>
        </w:rPr>
      </w:pPr>
      <w:r w:rsidRPr="0075635B">
        <w:rPr>
          <w:rFonts w:ascii="Arial" w:eastAsia="Times New Roman" w:hAnsi="Arial" w:cs="Arial"/>
          <w:sz w:val="24"/>
          <w:szCs w:val="24"/>
          <w:lang w:val="es-UY" w:eastAsia="es-ES"/>
        </w:rPr>
        <w:t>•</w:t>
      </w:r>
      <w:r w:rsidRPr="0075635B">
        <w:rPr>
          <w:rFonts w:ascii="Arial" w:eastAsia="Times New Roman" w:hAnsi="Arial" w:cs="Arial"/>
          <w:sz w:val="24"/>
          <w:szCs w:val="24"/>
          <w:lang w:val="es-UY" w:eastAsia="es-ES"/>
        </w:rPr>
        <w:tab/>
        <w:t xml:space="preserve">Argentina: hasta </w:t>
      </w:r>
      <w:r w:rsidR="00630628" w:rsidRPr="0075635B">
        <w:rPr>
          <w:rFonts w:ascii="Arial" w:eastAsia="Times New Roman" w:hAnsi="Arial" w:cs="Arial"/>
          <w:b/>
          <w:bCs/>
          <w:sz w:val="24"/>
          <w:szCs w:val="24"/>
          <w:lang w:val="es-UY" w:eastAsia="es-ES"/>
        </w:rPr>
        <w:t>febrero de 2025</w:t>
      </w:r>
    </w:p>
    <w:p w14:paraId="66B0B31B" w14:textId="304ECAC8" w:rsidR="00B12574" w:rsidRPr="0075635B" w:rsidRDefault="00B12574" w:rsidP="00B12574">
      <w:pPr>
        <w:tabs>
          <w:tab w:val="left" w:pos="426"/>
        </w:tabs>
        <w:spacing w:after="0" w:line="240" w:lineRule="auto"/>
        <w:ind w:left="1134"/>
        <w:jc w:val="both"/>
        <w:rPr>
          <w:rFonts w:ascii="Arial" w:eastAsia="Times New Roman" w:hAnsi="Arial" w:cs="Arial"/>
          <w:sz w:val="24"/>
          <w:szCs w:val="24"/>
          <w:lang w:val="es-UY" w:eastAsia="es-ES"/>
        </w:rPr>
      </w:pPr>
      <w:r w:rsidRPr="0075635B">
        <w:rPr>
          <w:rFonts w:ascii="Arial" w:eastAsia="Times New Roman" w:hAnsi="Arial" w:cs="Arial"/>
          <w:sz w:val="24"/>
          <w:szCs w:val="24"/>
          <w:lang w:val="es-UY" w:eastAsia="es-ES"/>
        </w:rPr>
        <w:t>•</w:t>
      </w:r>
      <w:r w:rsidRPr="0075635B">
        <w:rPr>
          <w:rFonts w:ascii="Arial" w:eastAsia="Times New Roman" w:hAnsi="Arial" w:cs="Arial"/>
          <w:sz w:val="24"/>
          <w:szCs w:val="24"/>
          <w:lang w:val="es-UY" w:eastAsia="es-ES"/>
        </w:rPr>
        <w:tab/>
        <w:t xml:space="preserve">Brasil: hasta </w:t>
      </w:r>
      <w:r w:rsidR="00630628" w:rsidRPr="0075635B">
        <w:rPr>
          <w:rFonts w:ascii="Arial" w:eastAsia="Times New Roman" w:hAnsi="Arial" w:cs="Arial"/>
          <w:b/>
          <w:bCs/>
          <w:sz w:val="24"/>
          <w:szCs w:val="24"/>
          <w:lang w:val="es-UY" w:eastAsia="es-ES"/>
        </w:rPr>
        <w:t>enero de 2025</w:t>
      </w:r>
    </w:p>
    <w:p w14:paraId="23D40CDE" w14:textId="50E7B9AC" w:rsidR="00B12574" w:rsidRPr="0075635B" w:rsidRDefault="00B12574" w:rsidP="00B12574">
      <w:pPr>
        <w:tabs>
          <w:tab w:val="left" w:pos="426"/>
        </w:tabs>
        <w:spacing w:after="0" w:line="240" w:lineRule="auto"/>
        <w:ind w:left="1134"/>
        <w:jc w:val="both"/>
        <w:rPr>
          <w:rFonts w:ascii="Arial" w:eastAsia="Times New Roman" w:hAnsi="Arial" w:cs="Arial"/>
          <w:sz w:val="24"/>
          <w:szCs w:val="24"/>
          <w:lang w:val="es-UY" w:eastAsia="es-ES"/>
        </w:rPr>
      </w:pPr>
      <w:r w:rsidRPr="0075635B">
        <w:rPr>
          <w:rFonts w:ascii="Arial" w:eastAsia="Times New Roman" w:hAnsi="Arial" w:cs="Arial"/>
          <w:sz w:val="24"/>
          <w:szCs w:val="24"/>
          <w:lang w:val="es-UY" w:eastAsia="es-ES"/>
        </w:rPr>
        <w:t>•</w:t>
      </w:r>
      <w:r w:rsidRPr="0075635B">
        <w:rPr>
          <w:rFonts w:ascii="Arial" w:eastAsia="Times New Roman" w:hAnsi="Arial" w:cs="Arial"/>
          <w:sz w:val="24"/>
          <w:szCs w:val="24"/>
          <w:lang w:val="es-UY" w:eastAsia="es-ES"/>
        </w:rPr>
        <w:tab/>
        <w:t xml:space="preserve">Paraguay: hasta </w:t>
      </w:r>
      <w:r w:rsidR="00630628" w:rsidRPr="0075635B">
        <w:rPr>
          <w:rFonts w:ascii="Arial" w:eastAsia="Times New Roman" w:hAnsi="Arial" w:cs="Arial"/>
          <w:b/>
          <w:bCs/>
          <w:sz w:val="24"/>
          <w:szCs w:val="24"/>
          <w:lang w:val="es-UY" w:eastAsia="es-ES"/>
        </w:rPr>
        <w:t>febrero de 2025</w:t>
      </w:r>
    </w:p>
    <w:p w14:paraId="18FE765E" w14:textId="516AC1C2" w:rsidR="00B12574" w:rsidRPr="0075635B" w:rsidRDefault="00B12574" w:rsidP="00B12574">
      <w:pPr>
        <w:tabs>
          <w:tab w:val="left" w:pos="426"/>
        </w:tabs>
        <w:spacing w:after="0" w:line="240" w:lineRule="auto"/>
        <w:ind w:left="1134"/>
        <w:jc w:val="both"/>
        <w:rPr>
          <w:rFonts w:ascii="Arial" w:eastAsia="Times New Roman" w:hAnsi="Arial" w:cs="Arial"/>
          <w:sz w:val="24"/>
          <w:szCs w:val="24"/>
          <w:lang w:val="es-UY" w:eastAsia="es-ES"/>
        </w:rPr>
      </w:pPr>
      <w:r w:rsidRPr="0075635B">
        <w:rPr>
          <w:rFonts w:ascii="Arial" w:eastAsia="Times New Roman" w:hAnsi="Arial" w:cs="Arial"/>
          <w:sz w:val="24"/>
          <w:szCs w:val="24"/>
          <w:lang w:val="es-UY" w:eastAsia="es-ES"/>
        </w:rPr>
        <w:t>•</w:t>
      </w:r>
      <w:r w:rsidRPr="0075635B">
        <w:rPr>
          <w:rFonts w:ascii="Arial" w:eastAsia="Times New Roman" w:hAnsi="Arial" w:cs="Arial"/>
          <w:sz w:val="24"/>
          <w:szCs w:val="24"/>
          <w:lang w:val="es-UY" w:eastAsia="es-ES"/>
        </w:rPr>
        <w:tab/>
        <w:t xml:space="preserve">Uruguay: hasta </w:t>
      </w:r>
      <w:r w:rsidR="00071624">
        <w:rPr>
          <w:rFonts w:ascii="Arial" w:eastAsia="Times New Roman" w:hAnsi="Arial" w:cs="Arial"/>
          <w:b/>
          <w:bCs/>
          <w:sz w:val="24"/>
          <w:szCs w:val="24"/>
          <w:lang w:val="es-UY" w:eastAsia="es-ES"/>
        </w:rPr>
        <w:t>febrero</w:t>
      </w:r>
      <w:r w:rsidR="00630628" w:rsidRPr="0075635B">
        <w:rPr>
          <w:rFonts w:ascii="Arial" w:eastAsia="Times New Roman" w:hAnsi="Arial" w:cs="Arial"/>
          <w:b/>
          <w:bCs/>
          <w:sz w:val="24"/>
          <w:szCs w:val="24"/>
          <w:lang w:val="es-UY" w:eastAsia="es-ES"/>
        </w:rPr>
        <w:t xml:space="preserve"> de 2025</w:t>
      </w:r>
    </w:p>
    <w:p w14:paraId="750FC631" w14:textId="77777777" w:rsidR="00B12574" w:rsidRPr="0075635B" w:rsidRDefault="00B12574" w:rsidP="00B12574">
      <w:pPr>
        <w:tabs>
          <w:tab w:val="left" w:pos="426"/>
        </w:tabs>
        <w:spacing w:after="0" w:line="240" w:lineRule="auto"/>
        <w:ind w:left="1134"/>
        <w:jc w:val="both"/>
        <w:rPr>
          <w:rFonts w:ascii="Arial" w:eastAsia="Times New Roman" w:hAnsi="Arial" w:cs="Arial"/>
          <w:sz w:val="24"/>
          <w:szCs w:val="24"/>
          <w:lang w:val="es-UY" w:eastAsia="es-ES"/>
        </w:rPr>
      </w:pPr>
    </w:p>
    <w:p w14:paraId="79334207" w14:textId="25C688E9" w:rsidR="00B12574" w:rsidRPr="0075635B" w:rsidRDefault="00B12574" w:rsidP="00B12574">
      <w:pPr>
        <w:tabs>
          <w:tab w:val="left" w:pos="426"/>
        </w:tabs>
        <w:spacing w:after="0" w:line="240" w:lineRule="auto"/>
        <w:ind w:left="1134"/>
        <w:jc w:val="both"/>
        <w:rPr>
          <w:rFonts w:ascii="Arial" w:eastAsia="Times New Roman" w:hAnsi="Arial" w:cs="Arial"/>
          <w:b/>
          <w:bCs/>
          <w:sz w:val="24"/>
          <w:szCs w:val="24"/>
          <w:lang w:val="es-UY" w:eastAsia="es-ES"/>
        </w:rPr>
      </w:pPr>
      <w:r w:rsidRPr="0075635B">
        <w:rPr>
          <w:rFonts w:ascii="Arial" w:eastAsia="Times New Roman" w:hAnsi="Arial" w:cs="Arial"/>
          <w:b/>
          <w:bCs/>
          <w:sz w:val="24"/>
          <w:szCs w:val="24"/>
          <w:lang w:val="es-UY" w:eastAsia="es-ES"/>
        </w:rPr>
        <w:t>Datos de Servicios:</w:t>
      </w:r>
    </w:p>
    <w:p w14:paraId="3E790D0A" w14:textId="2793531C" w:rsidR="00B12574" w:rsidRPr="0075635B" w:rsidRDefault="00B12574" w:rsidP="00B12574">
      <w:pPr>
        <w:tabs>
          <w:tab w:val="left" w:pos="426"/>
        </w:tabs>
        <w:spacing w:after="0" w:line="240" w:lineRule="auto"/>
        <w:ind w:left="1134"/>
        <w:jc w:val="both"/>
        <w:rPr>
          <w:rFonts w:ascii="Arial" w:eastAsia="Times New Roman" w:hAnsi="Arial" w:cs="Arial"/>
          <w:sz w:val="24"/>
          <w:szCs w:val="24"/>
          <w:lang w:val="es-UY" w:eastAsia="es-ES"/>
        </w:rPr>
      </w:pPr>
      <w:r w:rsidRPr="0075635B">
        <w:rPr>
          <w:rFonts w:ascii="Arial" w:eastAsia="Times New Roman" w:hAnsi="Arial" w:cs="Arial"/>
          <w:sz w:val="24"/>
          <w:szCs w:val="24"/>
          <w:lang w:val="es-UY" w:eastAsia="es-ES"/>
        </w:rPr>
        <w:t>•</w:t>
      </w:r>
      <w:r w:rsidRPr="0075635B">
        <w:rPr>
          <w:rFonts w:ascii="Arial" w:eastAsia="Times New Roman" w:hAnsi="Arial" w:cs="Arial"/>
          <w:sz w:val="24"/>
          <w:szCs w:val="24"/>
          <w:lang w:val="es-UY" w:eastAsia="es-ES"/>
        </w:rPr>
        <w:tab/>
        <w:t xml:space="preserve">Argentina: hasta </w:t>
      </w:r>
      <w:r w:rsidRPr="0075635B">
        <w:rPr>
          <w:rFonts w:ascii="Arial" w:eastAsia="Times New Roman" w:hAnsi="Arial" w:cs="Arial"/>
          <w:b/>
          <w:bCs/>
          <w:sz w:val="24"/>
          <w:szCs w:val="24"/>
          <w:lang w:val="es-UY" w:eastAsia="es-ES"/>
        </w:rPr>
        <w:t>el I</w:t>
      </w:r>
      <w:r w:rsidR="00630628" w:rsidRPr="0075635B">
        <w:rPr>
          <w:rFonts w:ascii="Arial" w:eastAsia="Times New Roman" w:hAnsi="Arial" w:cs="Arial"/>
          <w:b/>
          <w:bCs/>
          <w:sz w:val="24"/>
          <w:szCs w:val="24"/>
          <w:lang w:val="es-UY" w:eastAsia="es-ES"/>
        </w:rPr>
        <w:t>V</w:t>
      </w:r>
      <w:r w:rsidRPr="0075635B">
        <w:rPr>
          <w:rFonts w:ascii="Arial" w:eastAsia="Times New Roman" w:hAnsi="Arial" w:cs="Arial"/>
          <w:b/>
          <w:bCs/>
          <w:sz w:val="24"/>
          <w:szCs w:val="24"/>
          <w:lang w:val="es-UY" w:eastAsia="es-ES"/>
        </w:rPr>
        <w:t xml:space="preserve"> trimestre de 2024</w:t>
      </w:r>
    </w:p>
    <w:p w14:paraId="44F61445" w14:textId="77777777" w:rsidR="00B12574" w:rsidRPr="0075635B" w:rsidRDefault="00B12574" w:rsidP="00B12574">
      <w:pPr>
        <w:tabs>
          <w:tab w:val="left" w:pos="426"/>
        </w:tabs>
        <w:spacing w:after="0" w:line="240" w:lineRule="auto"/>
        <w:ind w:left="1134"/>
        <w:jc w:val="both"/>
        <w:rPr>
          <w:rFonts w:ascii="Arial" w:eastAsia="Times New Roman" w:hAnsi="Arial" w:cs="Arial"/>
          <w:sz w:val="24"/>
          <w:szCs w:val="24"/>
          <w:lang w:val="es-UY" w:eastAsia="es-ES"/>
        </w:rPr>
      </w:pPr>
      <w:r w:rsidRPr="0075635B">
        <w:rPr>
          <w:rFonts w:ascii="Arial" w:eastAsia="Times New Roman" w:hAnsi="Arial" w:cs="Arial"/>
          <w:sz w:val="24"/>
          <w:szCs w:val="24"/>
          <w:lang w:val="es-UY" w:eastAsia="es-ES"/>
        </w:rPr>
        <w:t>•</w:t>
      </w:r>
      <w:r w:rsidRPr="0075635B">
        <w:rPr>
          <w:rFonts w:ascii="Arial" w:eastAsia="Times New Roman" w:hAnsi="Arial" w:cs="Arial"/>
          <w:sz w:val="24"/>
          <w:szCs w:val="24"/>
          <w:lang w:val="es-UY" w:eastAsia="es-ES"/>
        </w:rPr>
        <w:tab/>
        <w:t xml:space="preserve">Brasil: hasta </w:t>
      </w:r>
      <w:r w:rsidRPr="0075635B">
        <w:rPr>
          <w:rFonts w:ascii="Arial" w:eastAsia="Times New Roman" w:hAnsi="Arial" w:cs="Arial"/>
          <w:b/>
          <w:bCs/>
          <w:sz w:val="24"/>
          <w:szCs w:val="24"/>
          <w:lang w:val="es-UY" w:eastAsia="es-ES"/>
        </w:rPr>
        <w:t>el IV trimestre de 2023</w:t>
      </w:r>
    </w:p>
    <w:p w14:paraId="2F747A87" w14:textId="6428A5C4" w:rsidR="00B12574" w:rsidRPr="0075635B" w:rsidRDefault="00B12574" w:rsidP="00B12574">
      <w:pPr>
        <w:tabs>
          <w:tab w:val="left" w:pos="426"/>
        </w:tabs>
        <w:spacing w:after="0" w:line="240" w:lineRule="auto"/>
        <w:ind w:left="1134"/>
        <w:jc w:val="both"/>
        <w:rPr>
          <w:rFonts w:ascii="Arial" w:eastAsia="Times New Roman" w:hAnsi="Arial" w:cs="Arial"/>
          <w:sz w:val="24"/>
          <w:szCs w:val="24"/>
          <w:lang w:val="es-UY" w:eastAsia="es-ES"/>
        </w:rPr>
      </w:pPr>
      <w:r w:rsidRPr="0075635B">
        <w:rPr>
          <w:rFonts w:ascii="Arial" w:eastAsia="Times New Roman" w:hAnsi="Arial" w:cs="Arial"/>
          <w:sz w:val="24"/>
          <w:szCs w:val="24"/>
          <w:lang w:val="es-UY" w:eastAsia="es-ES"/>
        </w:rPr>
        <w:t>•</w:t>
      </w:r>
      <w:r w:rsidRPr="0075635B">
        <w:rPr>
          <w:rFonts w:ascii="Arial" w:eastAsia="Times New Roman" w:hAnsi="Arial" w:cs="Arial"/>
          <w:sz w:val="24"/>
          <w:szCs w:val="24"/>
          <w:lang w:val="es-UY" w:eastAsia="es-ES"/>
        </w:rPr>
        <w:tab/>
        <w:t xml:space="preserve">Paraguay: hasta </w:t>
      </w:r>
      <w:r w:rsidRPr="0075635B">
        <w:rPr>
          <w:rFonts w:ascii="Arial" w:eastAsia="Times New Roman" w:hAnsi="Arial" w:cs="Arial"/>
          <w:b/>
          <w:bCs/>
          <w:sz w:val="24"/>
          <w:szCs w:val="24"/>
          <w:lang w:val="es-UY" w:eastAsia="es-ES"/>
        </w:rPr>
        <w:t xml:space="preserve">el </w:t>
      </w:r>
      <w:r w:rsidR="0078221F">
        <w:rPr>
          <w:rFonts w:ascii="Arial" w:eastAsia="Times New Roman" w:hAnsi="Arial" w:cs="Arial"/>
          <w:b/>
          <w:bCs/>
          <w:sz w:val="24"/>
          <w:szCs w:val="24"/>
          <w:lang w:val="es-UY" w:eastAsia="es-ES"/>
        </w:rPr>
        <w:t>IV</w:t>
      </w:r>
      <w:r w:rsidRPr="0075635B">
        <w:rPr>
          <w:rFonts w:ascii="Arial" w:eastAsia="Times New Roman" w:hAnsi="Arial" w:cs="Arial"/>
          <w:b/>
          <w:bCs/>
          <w:sz w:val="24"/>
          <w:szCs w:val="24"/>
          <w:lang w:val="es-UY" w:eastAsia="es-ES"/>
        </w:rPr>
        <w:t xml:space="preserve"> trimestre de 2024</w:t>
      </w:r>
    </w:p>
    <w:p w14:paraId="1B79BDCB" w14:textId="2EA4BDE0" w:rsidR="00B12574" w:rsidRDefault="00B12574" w:rsidP="00B12574">
      <w:pPr>
        <w:tabs>
          <w:tab w:val="left" w:pos="426"/>
        </w:tabs>
        <w:spacing w:after="0" w:line="240" w:lineRule="auto"/>
        <w:ind w:left="1134"/>
        <w:jc w:val="both"/>
        <w:rPr>
          <w:rFonts w:ascii="Arial" w:eastAsia="Times New Roman" w:hAnsi="Arial" w:cs="Arial"/>
          <w:b/>
          <w:bCs/>
          <w:sz w:val="24"/>
          <w:szCs w:val="24"/>
          <w:lang w:val="es-UY" w:eastAsia="es-ES"/>
        </w:rPr>
      </w:pPr>
      <w:r w:rsidRPr="0075635B">
        <w:rPr>
          <w:rFonts w:ascii="Arial" w:eastAsia="Times New Roman" w:hAnsi="Arial" w:cs="Arial"/>
          <w:sz w:val="24"/>
          <w:szCs w:val="24"/>
          <w:lang w:val="es-UY" w:eastAsia="es-ES"/>
        </w:rPr>
        <w:t>•</w:t>
      </w:r>
      <w:r w:rsidRPr="0075635B">
        <w:rPr>
          <w:rFonts w:ascii="Arial" w:eastAsia="Times New Roman" w:hAnsi="Arial" w:cs="Arial"/>
          <w:sz w:val="24"/>
          <w:szCs w:val="24"/>
          <w:lang w:val="es-UY" w:eastAsia="es-ES"/>
        </w:rPr>
        <w:tab/>
        <w:t xml:space="preserve">Uruguay: hasta </w:t>
      </w:r>
      <w:r w:rsidRPr="0075635B">
        <w:rPr>
          <w:rFonts w:ascii="Arial" w:eastAsia="Times New Roman" w:hAnsi="Arial" w:cs="Arial"/>
          <w:b/>
          <w:bCs/>
          <w:sz w:val="24"/>
          <w:szCs w:val="24"/>
          <w:lang w:val="es-UY" w:eastAsia="es-ES"/>
        </w:rPr>
        <w:t xml:space="preserve">el </w:t>
      </w:r>
      <w:r w:rsidR="00802C1A">
        <w:rPr>
          <w:rFonts w:ascii="Arial" w:eastAsia="Times New Roman" w:hAnsi="Arial" w:cs="Arial"/>
          <w:b/>
          <w:bCs/>
          <w:sz w:val="24"/>
          <w:szCs w:val="24"/>
          <w:lang w:val="es-UY" w:eastAsia="es-ES"/>
        </w:rPr>
        <w:t xml:space="preserve">IV </w:t>
      </w:r>
      <w:r w:rsidRPr="0075635B">
        <w:rPr>
          <w:rFonts w:ascii="Arial" w:eastAsia="Times New Roman" w:hAnsi="Arial" w:cs="Arial"/>
          <w:b/>
          <w:bCs/>
          <w:sz w:val="24"/>
          <w:szCs w:val="24"/>
          <w:lang w:val="es-UY" w:eastAsia="es-ES"/>
        </w:rPr>
        <w:t>trimestre de 2024</w:t>
      </w:r>
    </w:p>
    <w:p w14:paraId="366805C3" w14:textId="77777777" w:rsidR="00583286" w:rsidRDefault="00583286" w:rsidP="00B12574">
      <w:pPr>
        <w:tabs>
          <w:tab w:val="left" w:pos="426"/>
        </w:tabs>
        <w:spacing w:after="0" w:line="240" w:lineRule="auto"/>
        <w:ind w:left="1134"/>
        <w:jc w:val="both"/>
        <w:rPr>
          <w:rFonts w:ascii="Arial" w:eastAsia="Times New Roman" w:hAnsi="Arial" w:cs="Arial"/>
          <w:b/>
          <w:bCs/>
          <w:sz w:val="24"/>
          <w:szCs w:val="24"/>
          <w:lang w:val="es-UY" w:eastAsia="es-ES"/>
        </w:rPr>
      </w:pPr>
    </w:p>
    <w:p w14:paraId="3C1E9F76" w14:textId="77777777" w:rsidR="00DA3715" w:rsidRDefault="00DA3715" w:rsidP="00DA3715">
      <w:pPr>
        <w:tabs>
          <w:tab w:val="left" w:pos="426"/>
        </w:tabs>
        <w:spacing w:after="0" w:line="240" w:lineRule="auto"/>
        <w:jc w:val="both"/>
        <w:rPr>
          <w:rFonts w:ascii="Arial" w:eastAsia="Times New Roman" w:hAnsi="Arial" w:cs="Arial"/>
          <w:b/>
          <w:bCs/>
          <w:sz w:val="24"/>
          <w:szCs w:val="24"/>
          <w:lang w:val="es-UY" w:eastAsia="es-ES"/>
        </w:rPr>
      </w:pPr>
    </w:p>
    <w:p w14:paraId="6D30B82F" w14:textId="1A53E895" w:rsidR="00DA3715" w:rsidRPr="00DA3715" w:rsidRDefault="00DA3715" w:rsidP="00DA3715">
      <w:pPr>
        <w:pStyle w:val="Prrafodelista"/>
        <w:tabs>
          <w:tab w:val="left" w:pos="426"/>
        </w:tabs>
        <w:spacing w:after="0" w:line="240" w:lineRule="auto"/>
        <w:ind w:left="0"/>
        <w:jc w:val="both"/>
        <w:rPr>
          <w:rFonts w:ascii="Arial" w:eastAsia="Times New Roman" w:hAnsi="Arial" w:cs="Arial"/>
          <w:sz w:val="24"/>
          <w:szCs w:val="24"/>
          <w:lang w:val="es-UY" w:eastAsia="es-ES"/>
        </w:rPr>
      </w:pPr>
      <w:r w:rsidRPr="00DA3715">
        <w:rPr>
          <w:rFonts w:ascii="Arial" w:eastAsia="Times New Roman" w:hAnsi="Arial" w:cs="Arial"/>
          <w:sz w:val="24"/>
          <w:szCs w:val="24"/>
          <w:lang w:val="es-UY" w:eastAsia="es-ES"/>
        </w:rPr>
        <w:t>La delegación de Argentina informó que realizará la revisión de las series mensuales de exportación e importación desde el 202</w:t>
      </w:r>
      <w:r w:rsidR="00071624">
        <w:rPr>
          <w:rFonts w:ascii="Arial" w:eastAsia="Times New Roman" w:hAnsi="Arial" w:cs="Arial"/>
          <w:sz w:val="24"/>
          <w:szCs w:val="24"/>
          <w:lang w:val="es-UY" w:eastAsia="es-ES"/>
        </w:rPr>
        <w:t>0</w:t>
      </w:r>
      <w:r w:rsidRPr="00DA3715">
        <w:rPr>
          <w:rFonts w:ascii="Arial" w:eastAsia="Times New Roman" w:hAnsi="Arial" w:cs="Arial"/>
          <w:sz w:val="24"/>
          <w:szCs w:val="24"/>
          <w:lang w:val="es-UY" w:eastAsia="es-ES"/>
        </w:rPr>
        <w:t xml:space="preserve"> en adelante. Los datos del período 2020-2022 pasarán a ser definitivos, mientras que los datos de 2023-2024 continuarán como provisorios, pero con cifras actualizadas. Las mismas serán enviadas a la SM/UTECEM en el próximo envío.</w:t>
      </w:r>
    </w:p>
    <w:p w14:paraId="2872DF74" w14:textId="77777777" w:rsidR="00B12574" w:rsidRPr="0075635B" w:rsidRDefault="00B12574" w:rsidP="00B12574">
      <w:pPr>
        <w:pStyle w:val="Prrafodelista"/>
        <w:tabs>
          <w:tab w:val="left" w:pos="426"/>
        </w:tabs>
        <w:spacing w:after="0" w:line="240" w:lineRule="auto"/>
        <w:ind w:left="1134"/>
        <w:jc w:val="both"/>
        <w:rPr>
          <w:rFonts w:ascii="Arial" w:eastAsia="Times New Roman" w:hAnsi="Arial" w:cs="Arial"/>
          <w:sz w:val="24"/>
          <w:szCs w:val="24"/>
          <w:lang w:val="es-UY" w:eastAsia="es-ES"/>
        </w:rPr>
      </w:pPr>
    </w:p>
    <w:p w14:paraId="06C0D4E0" w14:textId="59F31C49" w:rsidR="00B12574" w:rsidRDefault="00B12574" w:rsidP="00B12574">
      <w:pPr>
        <w:pStyle w:val="Prrafodelista"/>
        <w:tabs>
          <w:tab w:val="left" w:pos="426"/>
        </w:tabs>
        <w:spacing w:after="0" w:line="240" w:lineRule="auto"/>
        <w:ind w:left="0"/>
        <w:jc w:val="both"/>
        <w:rPr>
          <w:rFonts w:ascii="Arial" w:eastAsia="Times New Roman" w:hAnsi="Arial" w:cs="Arial"/>
          <w:sz w:val="24"/>
          <w:szCs w:val="24"/>
          <w:lang w:val="es-UY" w:eastAsia="es-ES"/>
        </w:rPr>
      </w:pPr>
      <w:r w:rsidRPr="0075635B">
        <w:rPr>
          <w:rFonts w:ascii="Arial" w:eastAsia="Times New Roman" w:hAnsi="Arial" w:cs="Arial"/>
          <w:sz w:val="24"/>
          <w:szCs w:val="24"/>
          <w:lang w:val="es-UY" w:eastAsia="es-ES"/>
        </w:rPr>
        <w:t>Las delegaciones realizaron comentarios sobre lo informado por la SM/UTECEM y agradecieron por los trabajos realizados.</w:t>
      </w:r>
    </w:p>
    <w:p w14:paraId="16F9C64B" w14:textId="77777777" w:rsidR="000F3436" w:rsidRDefault="000F3436" w:rsidP="00B12574">
      <w:pPr>
        <w:pStyle w:val="Prrafodelista"/>
        <w:tabs>
          <w:tab w:val="left" w:pos="426"/>
        </w:tabs>
        <w:spacing w:after="0" w:line="240" w:lineRule="auto"/>
        <w:ind w:left="0"/>
        <w:jc w:val="both"/>
        <w:rPr>
          <w:rFonts w:ascii="Arial" w:eastAsia="Times New Roman" w:hAnsi="Arial" w:cs="Arial"/>
          <w:sz w:val="24"/>
          <w:szCs w:val="24"/>
          <w:lang w:val="es-UY" w:eastAsia="es-ES"/>
        </w:rPr>
      </w:pPr>
    </w:p>
    <w:p w14:paraId="73DB25F4" w14:textId="77777777" w:rsidR="00583286" w:rsidRDefault="00583286" w:rsidP="00B12574">
      <w:pPr>
        <w:pStyle w:val="Prrafodelista"/>
        <w:tabs>
          <w:tab w:val="left" w:pos="426"/>
        </w:tabs>
        <w:spacing w:after="0" w:line="240" w:lineRule="auto"/>
        <w:ind w:left="0"/>
        <w:jc w:val="both"/>
        <w:rPr>
          <w:rFonts w:ascii="Arial" w:eastAsia="Times New Roman" w:hAnsi="Arial" w:cs="Arial"/>
          <w:sz w:val="24"/>
          <w:szCs w:val="24"/>
          <w:lang w:val="es-UY" w:eastAsia="es-ES"/>
        </w:rPr>
      </w:pPr>
    </w:p>
    <w:p w14:paraId="32ECD8DB" w14:textId="77777777" w:rsidR="00583286" w:rsidRDefault="00583286" w:rsidP="00B12574">
      <w:pPr>
        <w:pStyle w:val="Prrafodelista"/>
        <w:tabs>
          <w:tab w:val="left" w:pos="426"/>
        </w:tabs>
        <w:spacing w:after="0" w:line="240" w:lineRule="auto"/>
        <w:ind w:left="0"/>
        <w:jc w:val="both"/>
        <w:rPr>
          <w:rFonts w:ascii="Arial" w:eastAsia="Times New Roman" w:hAnsi="Arial" w:cs="Arial"/>
          <w:sz w:val="24"/>
          <w:szCs w:val="24"/>
          <w:lang w:val="es-UY" w:eastAsia="es-ES"/>
        </w:rPr>
      </w:pPr>
    </w:p>
    <w:p w14:paraId="40943C76" w14:textId="77777777" w:rsidR="00583286" w:rsidRDefault="00583286" w:rsidP="00B12574">
      <w:pPr>
        <w:pStyle w:val="Prrafodelista"/>
        <w:tabs>
          <w:tab w:val="left" w:pos="426"/>
        </w:tabs>
        <w:spacing w:after="0" w:line="240" w:lineRule="auto"/>
        <w:ind w:left="0"/>
        <w:jc w:val="both"/>
        <w:rPr>
          <w:rFonts w:ascii="Arial" w:eastAsia="Times New Roman" w:hAnsi="Arial" w:cs="Arial"/>
          <w:sz w:val="24"/>
          <w:szCs w:val="24"/>
          <w:lang w:val="es-UY" w:eastAsia="es-ES"/>
        </w:rPr>
      </w:pPr>
    </w:p>
    <w:p w14:paraId="65919BC3" w14:textId="77777777" w:rsidR="00583286" w:rsidRPr="00B12574" w:rsidRDefault="00583286" w:rsidP="00B12574">
      <w:pPr>
        <w:pStyle w:val="Prrafodelista"/>
        <w:tabs>
          <w:tab w:val="left" w:pos="426"/>
        </w:tabs>
        <w:spacing w:after="0" w:line="240" w:lineRule="auto"/>
        <w:ind w:left="0"/>
        <w:jc w:val="both"/>
        <w:rPr>
          <w:rFonts w:ascii="Arial" w:eastAsia="Times New Roman" w:hAnsi="Arial" w:cs="Arial"/>
          <w:sz w:val="24"/>
          <w:szCs w:val="24"/>
          <w:lang w:val="es-UY" w:eastAsia="es-ES"/>
        </w:rPr>
      </w:pPr>
    </w:p>
    <w:p w14:paraId="2D56BB92" w14:textId="77777777" w:rsidR="00B12574" w:rsidRDefault="00B12574" w:rsidP="00791111">
      <w:pPr>
        <w:pStyle w:val="Prrafodelista"/>
        <w:tabs>
          <w:tab w:val="left" w:pos="426"/>
        </w:tabs>
        <w:spacing w:after="0" w:line="240" w:lineRule="auto"/>
        <w:ind w:left="0"/>
        <w:jc w:val="both"/>
        <w:rPr>
          <w:rFonts w:ascii="Arial" w:eastAsia="Times New Roman" w:hAnsi="Arial" w:cs="Arial"/>
          <w:b/>
          <w:bCs/>
          <w:sz w:val="24"/>
          <w:szCs w:val="24"/>
          <w:lang w:val="es-UY" w:eastAsia="es-ES"/>
        </w:rPr>
      </w:pPr>
    </w:p>
    <w:p w14:paraId="56144E66" w14:textId="6233D52C" w:rsidR="00D863E7" w:rsidRDefault="00791111" w:rsidP="009E4BB6">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eastAsia="es-ES"/>
        </w:rPr>
      </w:pPr>
      <w:r w:rsidRPr="00791111">
        <w:rPr>
          <w:rFonts w:ascii="Arial" w:eastAsia="Times New Roman" w:hAnsi="Arial" w:cs="Arial"/>
          <w:b/>
          <w:bCs/>
          <w:sz w:val="24"/>
          <w:szCs w:val="24"/>
          <w:lang w:eastAsia="es-ES"/>
        </w:rPr>
        <w:t>INFORME SOBRE EL USO DEL SISTEMA DE ESTADÍSTICAS DE COMERCIO EXTERIOR DEL MERCOSUR (SECEM)</w:t>
      </w:r>
    </w:p>
    <w:p w14:paraId="3F18E412" w14:textId="77777777" w:rsidR="00B12574" w:rsidRDefault="00B12574" w:rsidP="00B12574">
      <w:pPr>
        <w:tabs>
          <w:tab w:val="left" w:pos="426"/>
        </w:tabs>
        <w:spacing w:after="0" w:line="240" w:lineRule="auto"/>
        <w:jc w:val="both"/>
        <w:rPr>
          <w:rFonts w:ascii="Arial" w:eastAsia="Times New Roman" w:hAnsi="Arial" w:cs="Arial"/>
          <w:b/>
          <w:bCs/>
          <w:sz w:val="24"/>
          <w:szCs w:val="24"/>
          <w:lang w:eastAsia="es-ES"/>
        </w:rPr>
      </w:pPr>
    </w:p>
    <w:p w14:paraId="310F526A" w14:textId="5B508A22" w:rsidR="002A3622" w:rsidRPr="0075635B" w:rsidRDefault="00B12574" w:rsidP="00B12574">
      <w:pPr>
        <w:tabs>
          <w:tab w:val="left" w:pos="426"/>
        </w:tabs>
        <w:spacing w:after="0" w:line="240" w:lineRule="auto"/>
        <w:jc w:val="both"/>
        <w:rPr>
          <w:rFonts w:ascii="Arial" w:eastAsia="Times New Roman" w:hAnsi="Arial" w:cs="Arial"/>
          <w:sz w:val="24"/>
          <w:szCs w:val="24"/>
          <w:lang w:val="es-UY" w:eastAsia="es-ES"/>
        </w:rPr>
      </w:pPr>
      <w:r w:rsidRPr="0075635B">
        <w:rPr>
          <w:rFonts w:ascii="Arial" w:eastAsia="Times New Roman" w:hAnsi="Arial" w:cs="Arial"/>
          <w:sz w:val="24"/>
          <w:szCs w:val="24"/>
          <w:lang w:val="es-UY" w:eastAsia="es-ES"/>
        </w:rPr>
        <w:t xml:space="preserve">La SM/UTECEM presentó el informe sobre el estado de situación del uso del Sistema de Estadísticas de Comercio Exterior del MERCOSUR (SECEM). Se destacó </w:t>
      </w:r>
      <w:r w:rsidR="006E6EDD" w:rsidRPr="0075635B">
        <w:rPr>
          <w:rFonts w:ascii="Arial" w:eastAsia="Times New Roman" w:hAnsi="Arial" w:cs="Arial"/>
          <w:sz w:val="24"/>
          <w:szCs w:val="24"/>
          <w:lang w:val="es-UY" w:eastAsia="es-ES"/>
        </w:rPr>
        <w:t>que,</w:t>
      </w:r>
      <w:r w:rsidRPr="0075635B">
        <w:rPr>
          <w:rFonts w:ascii="Arial" w:eastAsia="Times New Roman" w:hAnsi="Arial" w:cs="Arial"/>
          <w:sz w:val="24"/>
          <w:szCs w:val="24"/>
          <w:lang w:val="es-UY" w:eastAsia="es-ES"/>
        </w:rPr>
        <w:t xml:space="preserve"> en </w:t>
      </w:r>
      <w:r w:rsidR="006E6EDD" w:rsidRPr="0075635B">
        <w:rPr>
          <w:rFonts w:ascii="Arial" w:eastAsia="Times New Roman" w:hAnsi="Arial" w:cs="Arial"/>
          <w:sz w:val="24"/>
          <w:szCs w:val="24"/>
          <w:lang w:val="es-UY" w:eastAsia="es-ES"/>
        </w:rPr>
        <w:t>2024</w:t>
      </w:r>
      <w:r w:rsidR="002A3622" w:rsidRPr="0075635B">
        <w:rPr>
          <w:rFonts w:ascii="Arial" w:eastAsia="Times New Roman" w:hAnsi="Arial" w:cs="Arial"/>
          <w:sz w:val="24"/>
          <w:szCs w:val="24"/>
          <w:lang w:val="es-UY" w:eastAsia="es-ES"/>
        </w:rPr>
        <w:t xml:space="preserve">, hubo </w:t>
      </w:r>
      <w:r w:rsidR="006E6EDD" w:rsidRPr="0075635B">
        <w:rPr>
          <w:rFonts w:ascii="Arial" w:eastAsia="Times New Roman" w:hAnsi="Arial" w:cs="Arial"/>
          <w:sz w:val="24"/>
          <w:szCs w:val="24"/>
          <w:lang w:val="es-UY" w:eastAsia="es-ES"/>
        </w:rPr>
        <w:t>un total de 83.886 visualizaciones representando un incremento de 6% con respecto al 2023.</w:t>
      </w:r>
      <w:r w:rsidR="006E6EDD" w:rsidRPr="0075635B">
        <w:rPr>
          <w:rFonts w:ascii="Arial" w:eastAsia="Times New Roman" w:hAnsi="Arial" w:cs="Arial"/>
          <w:b/>
          <w:bCs/>
          <w:sz w:val="24"/>
          <w:szCs w:val="24"/>
          <w:lang w:val="es-UY" w:eastAsia="es-ES"/>
        </w:rPr>
        <w:t xml:space="preserve"> </w:t>
      </w:r>
    </w:p>
    <w:p w14:paraId="388E5254" w14:textId="77777777" w:rsidR="002A3622" w:rsidRPr="0075635B" w:rsidRDefault="002A3622" w:rsidP="00B12574">
      <w:pPr>
        <w:tabs>
          <w:tab w:val="left" w:pos="426"/>
        </w:tabs>
        <w:spacing w:after="0" w:line="240" w:lineRule="auto"/>
        <w:jc w:val="both"/>
        <w:rPr>
          <w:rFonts w:ascii="Arial" w:eastAsia="Times New Roman" w:hAnsi="Arial" w:cs="Arial"/>
          <w:sz w:val="24"/>
          <w:szCs w:val="24"/>
          <w:lang w:val="es-UY" w:eastAsia="es-ES"/>
        </w:rPr>
      </w:pPr>
    </w:p>
    <w:p w14:paraId="45C44E7D" w14:textId="59C4E0EE" w:rsidR="00B12574" w:rsidRPr="0075635B" w:rsidRDefault="002A3622" w:rsidP="00B12574">
      <w:pPr>
        <w:tabs>
          <w:tab w:val="left" w:pos="426"/>
        </w:tabs>
        <w:spacing w:after="0" w:line="240" w:lineRule="auto"/>
        <w:jc w:val="both"/>
        <w:rPr>
          <w:rFonts w:ascii="Arial" w:eastAsia="Times New Roman" w:hAnsi="Arial" w:cs="Arial"/>
          <w:sz w:val="24"/>
          <w:szCs w:val="24"/>
          <w:lang w:val="es-UY" w:eastAsia="es-ES"/>
        </w:rPr>
      </w:pPr>
      <w:r w:rsidRPr="0075635B">
        <w:rPr>
          <w:rFonts w:ascii="Arial" w:eastAsia="Times New Roman" w:hAnsi="Arial" w:cs="Arial"/>
          <w:sz w:val="24"/>
          <w:szCs w:val="24"/>
          <w:lang w:val="es-UY" w:eastAsia="es-ES"/>
        </w:rPr>
        <w:t>L</w:t>
      </w:r>
      <w:r w:rsidR="00B12574" w:rsidRPr="0075635B">
        <w:rPr>
          <w:rFonts w:ascii="Arial" w:eastAsia="Times New Roman" w:hAnsi="Arial" w:cs="Arial"/>
          <w:sz w:val="24"/>
          <w:szCs w:val="24"/>
          <w:lang w:val="es-UY" w:eastAsia="es-ES"/>
        </w:rPr>
        <w:t>as delegaciones presentes expresaron su agradecimiento al equipo de SM/UTECEM.</w:t>
      </w:r>
    </w:p>
    <w:p w14:paraId="1703E675" w14:textId="77777777" w:rsidR="00B12574" w:rsidRPr="0075635B" w:rsidRDefault="00B12574" w:rsidP="00B12574">
      <w:pPr>
        <w:tabs>
          <w:tab w:val="left" w:pos="426"/>
        </w:tabs>
        <w:spacing w:after="0" w:line="240" w:lineRule="auto"/>
        <w:jc w:val="both"/>
        <w:rPr>
          <w:rFonts w:ascii="Arial" w:eastAsia="Times New Roman" w:hAnsi="Arial" w:cs="Arial"/>
          <w:sz w:val="24"/>
          <w:szCs w:val="24"/>
          <w:lang w:val="es-UY" w:eastAsia="es-ES"/>
        </w:rPr>
      </w:pPr>
    </w:p>
    <w:p w14:paraId="0BACD034" w14:textId="11838D96" w:rsidR="00B12574" w:rsidRPr="00B12574" w:rsidRDefault="00B12574" w:rsidP="00B12574">
      <w:pPr>
        <w:tabs>
          <w:tab w:val="left" w:pos="426"/>
        </w:tabs>
        <w:spacing w:after="0" w:line="240" w:lineRule="auto"/>
        <w:jc w:val="both"/>
        <w:rPr>
          <w:rFonts w:ascii="Arial" w:eastAsia="Times New Roman" w:hAnsi="Arial" w:cs="Arial"/>
          <w:sz w:val="24"/>
          <w:szCs w:val="24"/>
          <w:lang w:val="es-UY" w:eastAsia="es-ES"/>
        </w:rPr>
      </w:pPr>
      <w:r w:rsidRPr="0075635B">
        <w:rPr>
          <w:rFonts w:ascii="Arial" w:eastAsia="Times New Roman" w:hAnsi="Arial" w:cs="Arial"/>
          <w:sz w:val="24"/>
          <w:szCs w:val="24"/>
          <w:lang w:val="es-UY" w:eastAsia="es-ES"/>
        </w:rPr>
        <w:t>La presentación de</w:t>
      </w:r>
      <w:r w:rsidR="006D3EE8" w:rsidRPr="0075635B">
        <w:rPr>
          <w:rFonts w:ascii="Arial" w:eastAsia="Times New Roman" w:hAnsi="Arial" w:cs="Arial"/>
          <w:sz w:val="24"/>
          <w:szCs w:val="24"/>
          <w:lang w:val="es-UY" w:eastAsia="es-ES"/>
        </w:rPr>
        <w:t>l</w:t>
      </w:r>
      <w:r w:rsidRPr="0075635B">
        <w:rPr>
          <w:rFonts w:ascii="Arial" w:eastAsia="Times New Roman" w:hAnsi="Arial" w:cs="Arial"/>
          <w:sz w:val="24"/>
          <w:szCs w:val="24"/>
          <w:lang w:val="es-UY" w:eastAsia="es-ES"/>
        </w:rPr>
        <w:t xml:space="preserve"> estado de situación de uso del Sistema de Estadísticas de Comercio Exterior del MERCOSUR (SECEM) consta como </w:t>
      </w:r>
      <w:r w:rsidRPr="0075635B">
        <w:rPr>
          <w:rFonts w:ascii="Arial" w:eastAsia="Times New Roman" w:hAnsi="Arial" w:cs="Arial"/>
          <w:b/>
          <w:bCs/>
          <w:sz w:val="24"/>
          <w:szCs w:val="24"/>
          <w:lang w:val="es-UY" w:eastAsia="es-ES"/>
        </w:rPr>
        <w:t xml:space="preserve">Anexo </w:t>
      </w:r>
      <w:r w:rsidR="0078221F">
        <w:rPr>
          <w:rFonts w:ascii="Arial" w:eastAsia="Times New Roman" w:hAnsi="Arial" w:cs="Arial"/>
          <w:b/>
          <w:bCs/>
          <w:sz w:val="24"/>
          <w:szCs w:val="24"/>
          <w:lang w:val="es-UY" w:eastAsia="es-ES"/>
        </w:rPr>
        <w:t>V</w:t>
      </w:r>
      <w:r w:rsidRPr="0075635B">
        <w:rPr>
          <w:rFonts w:ascii="Arial" w:eastAsia="Times New Roman" w:hAnsi="Arial" w:cs="Arial"/>
          <w:sz w:val="24"/>
          <w:szCs w:val="24"/>
          <w:lang w:val="es-UY" w:eastAsia="es-ES"/>
        </w:rPr>
        <w:t>.</w:t>
      </w:r>
    </w:p>
    <w:p w14:paraId="1CF96A4E" w14:textId="77777777" w:rsidR="00B12574" w:rsidRDefault="00B12574" w:rsidP="00B12574">
      <w:pPr>
        <w:tabs>
          <w:tab w:val="left" w:pos="426"/>
        </w:tabs>
        <w:spacing w:after="0" w:line="240" w:lineRule="auto"/>
        <w:jc w:val="both"/>
        <w:rPr>
          <w:rFonts w:ascii="Arial" w:eastAsia="Times New Roman" w:hAnsi="Arial" w:cs="Arial"/>
          <w:b/>
          <w:bCs/>
          <w:sz w:val="24"/>
          <w:szCs w:val="24"/>
          <w:lang w:val="es-UY" w:eastAsia="es-ES"/>
        </w:rPr>
      </w:pPr>
    </w:p>
    <w:p w14:paraId="2C6BE961" w14:textId="77777777" w:rsidR="000F3436" w:rsidRPr="00B12574" w:rsidRDefault="000F3436" w:rsidP="00B12574">
      <w:pPr>
        <w:tabs>
          <w:tab w:val="left" w:pos="426"/>
        </w:tabs>
        <w:spacing w:after="0" w:line="240" w:lineRule="auto"/>
        <w:jc w:val="both"/>
        <w:rPr>
          <w:rFonts w:ascii="Arial" w:eastAsia="Times New Roman" w:hAnsi="Arial" w:cs="Arial"/>
          <w:b/>
          <w:bCs/>
          <w:sz w:val="24"/>
          <w:szCs w:val="24"/>
          <w:lang w:val="es-UY" w:eastAsia="es-ES"/>
        </w:rPr>
      </w:pPr>
    </w:p>
    <w:p w14:paraId="5F7F8E57" w14:textId="2A1ED171" w:rsidR="00791111" w:rsidRDefault="00791111" w:rsidP="009E4BB6">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val="es-UY" w:eastAsia="es-ES"/>
        </w:rPr>
      </w:pPr>
      <w:r w:rsidRPr="00791111">
        <w:rPr>
          <w:rFonts w:ascii="Arial" w:eastAsia="Times New Roman" w:hAnsi="Arial" w:cs="Arial"/>
          <w:b/>
          <w:bCs/>
          <w:sz w:val="24"/>
          <w:szCs w:val="24"/>
          <w:lang w:val="es-UY" w:eastAsia="es-ES"/>
        </w:rPr>
        <w:t xml:space="preserve">INFORME TÉCNICO DE COMERCIO EXTERIOR DEL MERCOSUR 2024 </w:t>
      </w:r>
      <w:r>
        <w:rPr>
          <w:rFonts w:ascii="Arial" w:eastAsia="Times New Roman" w:hAnsi="Arial" w:cs="Arial"/>
          <w:b/>
          <w:bCs/>
          <w:sz w:val="24"/>
          <w:szCs w:val="24"/>
          <w:lang w:val="es-UY" w:eastAsia="es-ES"/>
        </w:rPr>
        <w:t>-</w:t>
      </w:r>
      <w:r w:rsidRPr="00791111">
        <w:rPr>
          <w:rFonts w:ascii="Arial" w:eastAsia="Times New Roman" w:hAnsi="Arial" w:cs="Arial"/>
          <w:b/>
          <w:bCs/>
          <w:sz w:val="24"/>
          <w:szCs w:val="24"/>
          <w:lang w:val="es-UY" w:eastAsia="es-ES"/>
        </w:rPr>
        <w:t xml:space="preserve"> </w:t>
      </w:r>
      <w:r w:rsidR="0050267B">
        <w:rPr>
          <w:rFonts w:ascii="Arial" w:eastAsia="Times New Roman" w:hAnsi="Arial" w:cs="Arial"/>
          <w:b/>
          <w:bCs/>
          <w:sz w:val="24"/>
          <w:szCs w:val="24"/>
          <w:lang w:val="es-UY" w:eastAsia="es-ES"/>
        </w:rPr>
        <w:t>PRELIMINAR</w:t>
      </w:r>
    </w:p>
    <w:p w14:paraId="639A1E90" w14:textId="77777777" w:rsidR="00B12574" w:rsidRDefault="00B12574" w:rsidP="00B12574">
      <w:pPr>
        <w:tabs>
          <w:tab w:val="left" w:pos="426"/>
        </w:tabs>
        <w:spacing w:after="0" w:line="240" w:lineRule="auto"/>
        <w:jc w:val="both"/>
        <w:rPr>
          <w:rFonts w:ascii="Arial" w:eastAsia="Times New Roman" w:hAnsi="Arial" w:cs="Arial"/>
          <w:b/>
          <w:bCs/>
          <w:sz w:val="24"/>
          <w:szCs w:val="24"/>
          <w:lang w:val="es-UY" w:eastAsia="es-ES"/>
        </w:rPr>
      </w:pPr>
    </w:p>
    <w:p w14:paraId="7662D3F8" w14:textId="7C921D16" w:rsidR="003249F9" w:rsidRPr="003249F9" w:rsidRDefault="003249F9" w:rsidP="003249F9">
      <w:pPr>
        <w:tabs>
          <w:tab w:val="left" w:pos="426"/>
        </w:tabs>
        <w:spacing w:after="0" w:line="240" w:lineRule="auto"/>
        <w:jc w:val="both"/>
        <w:rPr>
          <w:rFonts w:ascii="Arial" w:eastAsia="Times New Roman" w:hAnsi="Arial" w:cs="Arial"/>
          <w:sz w:val="24"/>
          <w:szCs w:val="24"/>
          <w:lang w:val="es-UY" w:eastAsia="es-ES"/>
        </w:rPr>
      </w:pPr>
      <w:r w:rsidRPr="003249F9">
        <w:rPr>
          <w:rFonts w:ascii="Arial" w:eastAsia="Times New Roman" w:hAnsi="Arial" w:cs="Arial"/>
          <w:sz w:val="24"/>
          <w:szCs w:val="24"/>
          <w:lang w:val="es-UY" w:eastAsia="es-ES"/>
        </w:rPr>
        <w:t xml:space="preserve">La SM/UTECEM presentó el informe técnico preliminar sobre comercio exterior del MERCOSUR 2024, incluido como </w:t>
      </w:r>
      <w:r w:rsidRPr="003249F9">
        <w:rPr>
          <w:rFonts w:ascii="Arial" w:eastAsia="Times New Roman" w:hAnsi="Arial" w:cs="Arial"/>
          <w:b/>
          <w:bCs/>
          <w:sz w:val="24"/>
          <w:szCs w:val="24"/>
          <w:lang w:val="es-UY" w:eastAsia="es-ES"/>
        </w:rPr>
        <w:t xml:space="preserve">Anexo </w:t>
      </w:r>
      <w:r w:rsidR="0078221F">
        <w:rPr>
          <w:rFonts w:ascii="Arial" w:eastAsia="Times New Roman" w:hAnsi="Arial" w:cs="Arial"/>
          <w:b/>
          <w:bCs/>
          <w:sz w:val="24"/>
          <w:szCs w:val="24"/>
          <w:lang w:val="es-UY" w:eastAsia="es-ES"/>
        </w:rPr>
        <w:t>VI</w:t>
      </w:r>
      <w:r w:rsidRPr="003249F9">
        <w:rPr>
          <w:rFonts w:ascii="Arial" w:eastAsia="Times New Roman" w:hAnsi="Arial" w:cs="Arial"/>
          <w:sz w:val="24"/>
          <w:szCs w:val="24"/>
          <w:lang w:val="es-UY" w:eastAsia="es-ES"/>
        </w:rPr>
        <w:t>.</w:t>
      </w:r>
    </w:p>
    <w:p w14:paraId="486ABE0A" w14:textId="77777777" w:rsidR="003249F9" w:rsidRPr="003249F9" w:rsidRDefault="003249F9" w:rsidP="003249F9">
      <w:pPr>
        <w:tabs>
          <w:tab w:val="left" w:pos="426"/>
        </w:tabs>
        <w:spacing w:after="0" w:line="240" w:lineRule="auto"/>
        <w:jc w:val="both"/>
        <w:rPr>
          <w:rFonts w:ascii="Arial" w:eastAsia="Times New Roman" w:hAnsi="Arial" w:cs="Arial"/>
          <w:sz w:val="24"/>
          <w:szCs w:val="24"/>
          <w:lang w:val="es-UY" w:eastAsia="es-ES"/>
        </w:rPr>
      </w:pPr>
    </w:p>
    <w:p w14:paraId="420963AB" w14:textId="4428EB18" w:rsidR="003249F9" w:rsidRPr="003249F9" w:rsidRDefault="003249F9" w:rsidP="003249F9">
      <w:pPr>
        <w:tabs>
          <w:tab w:val="left" w:pos="426"/>
        </w:tabs>
        <w:spacing w:after="0" w:line="240" w:lineRule="auto"/>
        <w:jc w:val="both"/>
        <w:rPr>
          <w:rFonts w:ascii="Arial" w:eastAsia="Times New Roman" w:hAnsi="Arial" w:cs="Arial"/>
          <w:sz w:val="24"/>
          <w:szCs w:val="24"/>
          <w:lang w:val="es-UY" w:eastAsia="es-ES"/>
        </w:rPr>
      </w:pPr>
      <w:r w:rsidRPr="003249F9">
        <w:rPr>
          <w:rFonts w:ascii="Arial" w:eastAsia="Times New Roman" w:hAnsi="Arial" w:cs="Arial"/>
          <w:sz w:val="24"/>
          <w:szCs w:val="24"/>
          <w:lang w:val="es-UY" w:eastAsia="es-ES"/>
        </w:rPr>
        <w:t xml:space="preserve">Asimismo, informó que en la próxima reunión se presentará el informe completo, el cual contendrá detalles específicos de los </w:t>
      </w:r>
      <w:r w:rsidR="00B36DB5" w:rsidRPr="003249F9">
        <w:rPr>
          <w:rFonts w:ascii="Arial" w:eastAsia="Times New Roman" w:hAnsi="Arial" w:cs="Arial"/>
          <w:sz w:val="24"/>
          <w:szCs w:val="24"/>
          <w:lang w:val="es-UY" w:eastAsia="es-ES"/>
        </w:rPr>
        <w:t>Estados Parte</w:t>
      </w:r>
      <w:r w:rsidR="00120875">
        <w:rPr>
          <w:rFonts w:ascii="Arial" w:eastAsia="Times New Roman" w:hAnsi="Arial" w:cs="Arial"/>
          <w:sz w:val="24"/>
          <w:szCs w:val="24"/>
          <w:lang w:val="es-UY" w:eastAsia="es-ES"/>
        </w:rPr>
        <w:t>s</w:t>
      </w:r>
      <w:r w:rsidRPr="003249F9">
        <w:rPr>
          <w:rFonts w:ascii="Arial" w:eastAsia="Times New Roman" w:hAnsi="Arial" w:cs="Arial"/>
          <w:sz w:val="24"/>
          <w:szCs w:val="24"/>
          <w:lang w:val="es-UY" w:eastAsia="es-ES"/>
        </w:rPr>
        <w:t>.</w:t>
      </w:r>
    </w:p>
    <w:p w14:paraId="7D416F62" w14:textId="77777777" w:rsidR="003249F9" w:rsidRPr="003249F9" w:rsidRDefault="003249F9" w:rsidP="003249F9">
      <w:pPr>
        <w:tabs>
          <w:tab w:val="left" w:pos="426"/>
        </w:tabs>
        <w:spacing w:after="0" w:line="240" w:lineRule="auto"/>
        <w:jc w:val="both"/>
        <w:rPr>
          <w:rFonts w:ascii="Arial" w:eastAsia="Times New Roman" w:hAnsi="Arial" w:cs="Arial"/>
          <w:sz w:val="24"/>
          <w:szCs w:val="24"/>
          <w:lang w:val="es-UY" w:eastAsia="es-ES"/>
        </w:rPr>
      </w:pPr>
    </w:p>
    <w:p w14:paraId="02C03CDB" w14:textId="7303A975" w:rsidR="006A320A" w:rsidRDefault="006A320A" w:rsidP="006A320A">
      <w:pPr>
        <w:tabs>
          <w:tab w:val="left" w:pos="426"/>
        </w:tabs>
        <w:spacing w:after="0" w:line="240" w:lineRule="auto"/>
        <w:jc w:val="both"/>
        <w:rPr>
          <w:rFonts w:ascii="Arial" w:eastAsia="Times New Roman" w:hAnsi="Arial" w:cs="Arial"/>
          <w:sz w:val="24"/>
          <w:szCs w:val="24"/>
          <w:lang w:val="es-UY" w:eastAsia="es-ES"/>
        </w:rPr>
      </w:pPr>
      <w:r w:rsidRPr="006A320A">
        <w:rPr>
          <w:rFonts w:ascii="Arial" w:eastAsia="Times New Roman" w:hAnsi="Arial" w:cs="Arial"/>
          <w:sz w:val="24"/>
          <w:szCs w:val="24"/>
          <w:lang w:val="es-UY" w:eastAsia="es-ES"/>
        </w:rPr>
        <w:t>Las delegaciones intercambiaron comentarios y agradecieron la presentación del informe.</w:t>
      </w:r>
      <w:r>
        <w:rPr>
          <w:rFonts w:ascii="Arial" w:eastAsia="Times New Roman" w:hAnsi="Arial" w:cs="Arial"/>
          <w:sz w:val="24"/>
          <w:szCs w:val="24"/>
          <w:lang w:val="es-UY" w:eastAsia="es-ES"/>
        </w:rPr>
        <w:t xml:space="preserve"> </w:t>
      </w:r>
    </w:p>
    <w:p w14:paraId="180EBB3C" w14:textId="77777777" w:rsidR="006A320A" w:rsidRDefault="006A320A" w:rsidP="006A320A">
      <w:pPr>
        <w:tabs>
          <w:tab w:val="left" w:pos="426"/>
        </w:tabs>
        <w:spacing w:after="0" w:line="240" w:lineRule="auto"/>
        <w:jc w:val="both"/>
        <w:rPr>
          <w:rFonts w:ascii="Arial" w:eastAsia="Times New Roman" w:hAnsi="Arial" w:cs="Arial"/>
          <w:sz w:val="24"/>
          <w:szCs w:val="24"/>
          <w:lang w:val="es-UY" w:eastAsia="es-ES"/>
        </w:rPr>
      </w:pPr>
    </w:p>
    <w:p w14:paraId="57C617D2" w14:textId="77777777" w:rsidR="008A0407" w:rsidRPr="008A0407" w:rsidRDefault="008A0407" w:rsidP="008A0407">
      <w:pPr>
        <w:tabs>
          <w:tab w:val="left" w:pos="426"/>
        </w:tabs>
        <w:spacing w:after="0" w:line="240" w:lineRule="auto"/>
        <w:jc w:val="both"/>
        <w:rPr>
          <w:rFonts w:ascii="Arial" w:eastAsia="Times New Roman" w:hAnsi="Arial" w:cs="Arial"/>
          <w:sz w:val="24"/>
          <w:szCs w:val="24"/>
          <w:lang w:val="es-UY" w:eastAsia="es-ES"/>
        </w:rPr>
      </w:pPr>
    </w:p>
    <w:p w14:paraId="6E1C7696" w14:textId="7BB60AC5" w:rsidR="00BC7765" w:rsidRDefault="00791111" w:rsidP="009E4BB6">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val="es-UY" w:eastAsia="es-ES"/>
        </w:rPr>
      </w:pPr>
      <w:r w:rsidRPr="0050267B">
        <w:rPr>
          <w:rFonts w:ascii="Arial" w:eastAsia="Times New Roman" w:hAnsi="Arial" w:cs="Arial"/>
          <w:b/>
          <w:bCs/>
          <w:sz w:val="24"/>
          <w:szCs w:val="24"/>
          <w:lang w:val="es-UY" w:eastAsia="es-ES"/>
        </w:rPr>
        <w:t xml:space="preserve">PRESENTACIÓN DE </w:t>
      </w:r>
      <w:r w:rsidR="0050267B" w:rsidRPr="0050267B">
        <w:rPr>
          <w:rFonts w:ascii="Arial" w:eastAsia="Times New Roman" w:hAnsi="Arial" w:cs="Arial"/>
          <w:b/>
          <w:bCs/>
          <w:sz w:val="24"/>
          <w:szCs w:val="24"/>
          <w:lang w:val="es-UY" w:eastAsia="es-ES"/>
        </w:rPr>
        <w:t>LAS MODIFICACIONES FINALES REALIZADAS AL SECEM A SOLICITUD DE LA DELEGACIÓN DE ARGENTINA</w:t>
      </w:r>
    </w:p>
    <w:p w14:paraId="3B181956" w14:textId="77777777" w:rsidR="0050267B" w:rsidRPr="0050267B" w:rsidRDefault="0050267B" w:rsidP="0050267B">
      <w:pPr>
        <w:pStyle w:val="Prrafodelista"/>
        <w:tabs>
          <w:tab w:val="left" w:pos="426"/>
        </w:tabs>
        <w:spacing w:after="0" w:line="240" w:lineRule="auto"/>
        <w:ind w:left="0"/>
        <w:jc w:val="both"/>
        <w:rPr>
          <w:rFonts w:ascii="Arial" w:eastAsia="Times New Roman" w:hAnsi="Arial" w:cs="Arial"/>
          <w:b/>
          <w:bCs/>
          <w:sz w:val="24"/>
          <w:szCs w:val="24"/>
          <w:lang w:val="es-UY" w:eastAsia="es-ES"/>
        </w:rPr>
      </w:pPr>
    </w:p>
    <w:p w14:paraId="3D10C1FE" w14:textId="77777777" w:rsidR="00A0049D" w:rsidRPr="00A0049D" w:rsidRDefault="00A0049D" w:rsidP="00A0049D">
      <w:pPr>
        <w:spacing w:after="0" w:line="240" w:lineRule="auto"/>
        <w:jc w:val="both"/>
        <w:rPr>
          <w:rFonts w:ascii="Arial" w:eastAsia="Times New Roman" w:hAnsi="Arial" w:cs="Arial"/>
          <w:sz w:val="24"/>
          <w:szCs w:val="24"/>
          <w:lang w:val="es-UY" w:eastAsia="es-ES"/>
        </w:rPr>
      </w:pPr>
      <w:r w:rsidRPr="00A0049D">
        <w:rPr>
          <w:rFonts w:ascii="Arial" w:eastAsia="Times New Roman" w:hAnsi="Arial" w:cs="Arial"/>
          <w:sz w:val="24"/>
          <w:szCs w:val="24"/>
          <w:lang w:val="es-UY" w:eastAsia="es-ES"/>
        </w:rPr>
        <w:t>La SM/UTECEM realizó una presentación sobre el desarrollo significativo en el SECEM, específicamente en el módulo de administración de datos, donde se podrá cargar, visualizar y consultar los archivos históricos registrados. Todo esto se llevó a cabo bajo la orientación de la metodología aplicada por la Delegación de Argentina, en cumplimiento de la normativa nacional relativa al secreto estadístico.</w:t>
      </w:r>
    </w:p>
    <w:p w14:paraId="6ACA1E54" w14:textId="77777777" w:rsidR="00A0049D" w:rsidRDefault="00A0049D" w:rsidP="00A0049D">
      <w:pPr>
        <w:spacing w:after="0" w:line="240" w:lineRule="auto"/>
        <w:jc w:val="both"/>
        <w:rPr>
          <w:rFonts w:ascii="Arial" w:eastAsia="Times New Roman" w:hAnsi="Arial" w:cs="Arial"/>
          <w:sz w:val="24"/>
          <w:szCs w:val="24"/>
          <w:lang w:val="es-UY" w:eastAsia="es-ES"/>
        </w:rPr>
      </w:pPr>
    </w:p>
    <w:p w14:paraId="46EF0517" w14:textId="65CC5447" w:rsidR="00A0049D" w:rsidRDefault="00A0049D" w:rsidP="00A0049D">
      <w:pPr>
        <w:spacing w:after="0" w:line="240" w:lineRule="auto"/>
        <w:jc w:val="both"/>
        <w:rPr>
          <w:rFonts w:ascii="Arial" w:eastAsia="Times New Roman" w:hAnsi="Arial" w:cs="Arial"/>
          <w:sz w:val="24"/>
          <w:szCs w:val="24"/>
          <w:lang w:val="es-UY" w:eastAsia="es-ES"/>
        </w:rPr>
      </w:pPr>
      <w:r w:rsidRPr="00A0049D">
        <w:rPr>
          <w:rFonts w:ascii="Arial" w:eastAsia="Times New Roman" w:hAnsi="Arial" w:cs="Arial"/>
          <w:sz w:val="24"/>
          <w:szCs w:val="24"/>
          <w:lang w:val="es-UY" w:eastAsia="es-ES"/>
        </w:rPr>
        <w:t>Asimismo, se destacó el procedimiento de carga de datos desde el año 2000 hasta 2024 en la nueva estructura de la base de datos, así como los desafíos e inconvenientes surgidos debido a que esta nueva estructura del sistema generó un incremento significativo (130-140%) en el espacio de almacenamiento requerido.</w:t>
      </w:r>
    </w:p>
    <w:p w14:paraId="09556B34" w14:textId="77777777" w:rsidR="00430364" w:rsidRDefault="00430364" w:rsidP="00A0049D">
      <w:pPr>
        <w:spacing w:after="0" w:line="240" w:lineRule="auto"/>
        <w:jc w:val="both"/>
        <w:rPr>
          <w:rFonts w:ascii="Arial" w:eastAsia="Times New Roman" w:hAnsi="Arial" w:cs="Arial"/>
          <w:sz w:val="24"/>
          <w:szCs w:val="24"/>
          <w:lang w:val="es-UY" w:eastAsia="es-ES"/>
        </w:rPr>
      </w:pPr>
    </w:p>
    <w:p w14:paraId="16C53594" w14:textId="77777777" w:rsidR="00583286" w:rsidRDefault="00583286" w:rsidP="00A0049D">
      <w:pPr>
        <w:spacing w:after="0" w:line="240" w:lineRule="auto"/>
        <w:jc w:val="both"/>
        <w:rPr>
          <w:rFonts w:ascii="Arial" w:eastAsia="Times New Roman" w:hAnsi="Arial" w:cs="Arial"/>
          <w:sz w:val="24"/>
          <w:szCs w:val="24"/>
          <w:lang w:val="es-UY" w:eastAsia="es-ES"/>
        </w:rPr>
      </w:pPr>
    </w:p>
    <w:p w14:paraId="2B9D6DFA" w14:textId="77777777" w:rsidR="00583286" w:rsidRPr="00A0049D" w:rsidRDefault="00583286" w:rsidP="00A0049D">
      <w:pPr>
        <w:spacing w:after="0" w:line="240" w:lineRule="auto"/>
        <w:jc w:val="both"/>
        <w:rPr>
          <w:rFonts w:ascii="Arial" w:eastAsia="Times New Roman" w:hAnsi="Arial" w:cs="Arial"/>
          <w:sz w:val="24"/>
          <w:szCs w:val="24"/>
          <w:lang w:val="es-UY" w:eastAsia="es-ES"/>
        </w:rPr>
      </w:pPr>
    </w:p>
    <w:p w14:paraId="5AA318B3" w14:textId="3854ABD3" w:rsidR="00A0049D" w:rsidRDefault="00A0049D" w:rsidP="00A0049D">
      <w:pPr>
        <w:spacing w:after="0" w:line="240" w:lineRule="auto"/>
        <w:jc w:val="both"/>
        <w:rPr>
          <w:rFonts w:ascii="Arial" w:eastAsia="Times New Roman" w:hAnsi="Arial" w:cs="Arial"/>
          <w:sz w:val="24"/>
          <w:szCs w:val="24"/>
          <w:lang w:val="es-UY" w:eastAsia="es-ES"/>
        </w:rPr>
      </w:pPr>
      <w:r w:rsidRPr="00A0049D">
        <w:rPr>
          <w:rFonts w:ascii="Arial" w:eastAsia="Times New Roman" w:hAnsi="Arial" w:cs="Arial"/>
          <w:sz w:val="24"/>
          <w:szCs w:val="24"/>
          <w:lang w:val="es-UY" w:eastAsia="es-ES"/>
        </w:rPr>
        <w:lastRenderedPageBreak/>
        <w:t xml:space="preserve">Se presentaron limitaciones de almacenamiento temporal, ya que los servidores se quedaron sin espacio durante el proceso de carga masiva, lo que detuvo temporalmente el avance hasta la asignación de nuevos recursos. Adicionalmente, el desarrollo de esta nueva versión implicó la desactivación del sistema de administración anterior, impidiendo actualizaciones recientes. El informe consta como </w:t>
      </w:r>
      <w:r w:rsidRPr="00430364">
        <w:rPr>
          <w:rFonts w:ascii="Arial" w:eastAsia="Times New Roman" w:hAnsi="Arial" w:cs="Arial"/>
          <w:b/>
          <w:bCs/>
          <w:sz w:val="24"/>
          <w:szCs w:val="24"/>
          <w:lang w:val="es-UY" w:eastAsia="es-ES"/>
        </w:rPr>
        <w:t xml:space="preserve">Anexo </w:t>
      </w:r>
      <w:r w:rsidR="0078221F" w:rsidRPr="0078221F">
        <w:rPr>
          <w:rFonts w:ascii="Arial" w:eastAsia="Times New Roman" w:hAnsi="Arial" w:cs="Arial"/>
          <w:b/>
          <w:bCs/>
          <w:sz w:val="24"/>
          <w:szCs w:val="24"/>
          <w:lang w:val="es-UY" w:eastAsia="es-ES"/>
        </w:rPr>
        <w:t>VII</w:t>
      </w:r>
      <w:r w:rsidRPr="00A0049D">
        <w:rPr>
          <w:rFonts w:ascii="Arial" w:eastAsia="Times New Roman" w:hAnsi="Arial" w:cs="Arial"/>
          <w:sz w:val="24"/>
          <w:szCs w:val="24"/>
          <w:lang w:val="es-UY" w:eastAsia="es-ES"/>
        </w:rPr>
        <w:t>.</w:t>
      </w:r>
    </w:p>
    <w:p w14:paraId="2EDADB45" w14:textId="77777777" w:rsidR="00A0049D" w:rsidRPr="00A0049D" w:rsidRDefault="00A0049D" w:rsidP="00A0049D">
      <w:pPr>
        <w:spacing w:after="0" w:line="240" w:lineRule="auto"/>
        <w:jc w:val="both"/>
        <w:rPr>
          <w:rFonts w:ascii="Arial" w:eastAsia="Times New Roman" w:hAnsi="Arial" w:cs="Arial"/>
          <w:sz w:val="24"/>
          <w:szCs w:val="24"/>
          <w:lang w:val="es-UY" w:eastAsia="es-ES"/>
        </w:rPr>
      </w:pPr>
    </w:p>
    <w:p w14:paraId="3DF76099" w14:textId="14FA8D99" w:rsidR="00A0049D" w:rsidRDefault="00A0049D" w:rsidP="00A0049D">
      <w:pPr>
        <w:spacing w:after="0" w:line="240" w:lineRule="auto"/>
        <w:jc w:val="both"/>
        <w:rPr>
          <w:rFonts w:ascii="Arial" w:eastAsia="Times New Roman" w:hAnsi="Arial" w:cs="Arial"/>
          <w:sz w:val="24"/>
          <w:szCs w:val="24"/>
          <w:lang w:val="es-UY" w:eastAsia="es-ES"/>
        </w:rPr>
      </w:pPr>
      <w:r w:rsidRPr="00A0049D">
        <w:rPr>
          <w:rFonts w:ascii="Arial" w:eastAsia="Times New Roman" w:hAnsi="Arial" w:cs="Arial"/>
          <w:sz w:val="24"/>
          <w:szCs w:val="24"/>
          <w:lang w:val="es-UY" w:eastAsia="es-ES"/>
        </w:rPr>
        <w:t xml:space="preserve">La próxima etapa será la verificación en el entorno de pruebas del SECEM por parte de las </w:t>
      </w:r>
      <w:r>
        <w:rPr>
          <w:rFonts w:ascii="Arial" w:eastAsia="Times New Roman" w:hAnsi="Arial" w:cs="Arial"/>
          <w:sz w:val="24"/>
          <w:szCs w:val="24"/>
          <w:lang w:val="es-UY" w:eastAsia="es-ES"/>
        </w:rPr>
        <w:t>delegaciones</w:t>
      </w:r>
      <w:r w:rsidRPr="00A0049D">
        <w:rPr>
          <w:rFonts w:ascii="Arial" w:eastAsia="Times New Roman" w:hAnsi="Arial" w:cs="Arial"/>
          <w:sz w:val="24"/>
          <w:szCs w:val="24"/>
          <w:lang w:val="es-UY" w:eastAsia="es-ES"/>
        </w:rPr>
        <w:t>, lo que permitirá realizar los ajustes necesarios para su aprobación y publicación definitiva.</w:t>
      </w:r>
    </w:p>
    <w:p w14:paraId="2410722C" w14:textId="77777777" w:rsidR="00A0049D" w:rsidRPr="00A0049D" w:rsidRDefault="00A0049D" w:rsidP="00A0049D">
      <w:pPr>
        <w:spacing w:after="0" w:line="240" w:lineRule="auto"/>
        <w:jc w:val="both"/>
        <w:rPr>
          <w:rFonts w:ascii="Arial" w:eastAsia="Times New Roman" w:hAnsi="Arial" w:cs="Arial"/>
          <w:sz w:val="24"/>
          <w:szCs w:val="24"/>
          <w:lang w:val="es-UY" w:eastAsia="es-ES"/>
        </w:rPr>
      </w:pPr>
    </w:p>
    <w:p w14:paraId="564191B1" w14:textId="77777777" w:rsidR="00A0049D" w:rsidRDefault="00A0049D" w:rsidP="00A0049D">
      <w:pPr>
        <w:spacing w:after="0" w:line="240" w:lineRule="auto"/>
        <w:jc w:val="both"/>
        <w:rPr>
          <w:rFonts w:ascii="Arial" w:eastAsia="Times New Roman" w:hAnsi="Arial" w:cs="Arial"/>
          <w:sz w:val="24"/>
          <w:szCs w:val="24"/>
          <w:lang w:val="es-UY" w:eastAsia="es-ES"/>
        </w:rPr>
      </w:pPr>
      <w:r w:rsidRPr="00A0049D">
        <w:rPr>
          <w:rFonts w:ascii="Arial" w:eastAsia="Times New Roman" w:hAnsi="Arial" w:cs="Arial"/>
          <w:sz w:val="24"/>
          <w:szCs w:val="24"/>
          <w:lang w:val="es-UY" w:eastAsia="es-ES"/>
        </w:rPr>
        <w:t>Las delegaciones agradecieron a la UTECEM por el gran esfuerzo realizado, intercambiaron comentarios y se comprometieron a realizar la verificación del SECEM en el entorno de pruebas, así como a enviar sus comentarios y/o sugerencias a la SM/UTECEM.</w:t>
      </w:r>
    </w:p>
    <w:p w14:paraId="3CF6C5DF" w14:textId="77777777" w:rsidR="00583286" w:rsidRPr="00A0049D" w:rsidRDefault="00583286" w:rsidP="00A0049D">
      <w:pPr>
        <w:spacing w:after="0" w:line="240" w:lineRule="auto"/>
        <w:jc w:val="both"/>
        <w:rPr>
          <w:rFonts w:ascii="Arial" w:eastAsia="Times New Roman" w:hAnsi="Arial" w:cs="Arial"/>
          <w:sz w:val="24"/>
          <w:szCs w:val="24"/>
          <w:lang w:val="es-UY" w:eastAsia="es-ES"/>
        </w:rPr>
      </w:pPr>
    </w:p>
    <w:p w14:paraId="14C772B9" w14:textId="77777777" w:rsidR="0042177C" w:rsidRDefault="0042177C" w:rsidP="0042177C">
      <w:pPr>
        <w:spacing w:after="0" w:line="240" w:lineRule="auto"/>
        <w:jc w:val="both"/>
        <w:rPr>
          <w:rFonts w:ascii="Arial" w:hAnsi="Arial" w:cs="Arial"/>
          <w:sz w:val="24"/>
          <w:szCs w:val="24"/>
          <w:lang w:val="es-UY"/>
        </w:rPr>
      </w:pPr>
    </w:p>
    <w:p w14:paraId="60D90EC0" w14:textId="7D605E48" w:rsidR="00EC4399" w:rsidRDefault="00EC4399" w:rsidP="00EC4399">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val="es-UY" w:eastAsia="es-ES"/>
        </w:rPr>
      </w:pPr>
      <w:r w:rsidRPr="00EC4399">
        <w:rPr>
          <w:rFonts w:ascii="Arial" w:eastAsia="Times New Roman" w:hAnsi="Arial" w:cs="Arial"/>
          <w:b/>
          <w:bCs/>
          <w:sz w:val="24"/>
          <w:szCs w:val="24"/>
          <w:lang w:val="es-UY" w:eastAsia="es-ES"/>
        </w:rPr>
        <w:t>TRATAMIENTO DEL FLETE TERRESTRE ENTRE PAÍSES LIMÍTROFES, VALORACIÓN CIF/FOB DE LAS MERCADERÍAS</w:t>
      </w:r>
    </w:p>
    <w:p w14:paraId="18871AEC" w14:textId="77777777" w:rsidR="00556649" w:rsidRDefault="00556649" w:rsidP="00556649">
      <w:pPr>
        <w:tabs>
          <w:tab w:val="left" w:pos="426"/>
        </w:tabs>
        <w:spacing w:after="0" w:line="240" w:lineRule="auto"/>
        <w:jc w:val="both"/>
        <w:rPr>
          <w:rFonts w:ascii="Arial" w:eastAsia="Times New Roman" w:hAnsi="Arial" w:cs="Arial"/>
          <w:b/>
          <w:bCs/>
          <w:sz w:val="24"/>
          <w:szCs w:val="24"/>
          <w:lang w:val="es-UY" w:eastAsia="es-ES"/>
        </w:rPr>
      </w:pPr>
    </w:p>
    <w:p w14:paraId="740B5584" w14:textId="02807D4D" w:rsidR="00C34CFD" w:rsidRDefault="003161D0" w:rsidP="003161D0">
      <w:pPr>
        <w:spacing w:after="0" w:line="240" w:lineRule="auto"/>
        <w:jc w:val="both"/>
        <w:rPr>
          <w:rFonts w:ascii="Arial" w:eastAsia="Times New Roman" w:hAnsi="Arial" w:cs="Arial"/>
          <w:sz w:val="24"/>
          <w:szCs w:val="24"/>
          <w:lang w:val="es-UY" w:eastAsia="es-ES"/>
        </w:rPr>
      </w:pPr>
      <w:r w:rsidRPr="003161D0">
        <w:rPr>
          <w:rFonts w:ascii="Arial" w:eastAsia="Times New Roman" w:hAnsi="Arial" w:cs="Arial"/>
          <w:sz w:val="24"/>
          <w:szCs w:val="24"/>
          <w:lang w:val="es-UY" w:eastAsia="es-ES"/>
        </w:rPr>
        <w:t xml:space="preserve">La delegación de Argentina </w:t>
      </w:r>
      <w:r w:rsidR="00C34CFD">
        <w:rPr>
          <w:rFonts w:ascii="Arial" w:eastAsia="Times New Roman" w:hAnsi="Arial" w:cs="Arial"/>
          <w:sz w:val="24"/>
          <w:szCs w:val="24"/>
          <w:lang w:val="es-UY" w:eastAsia="es-ES"/>
        </w:rPr>
        <w:t>consult</w:t>
      </w:r>
      <w:r w:rsidR="009B7907">
        <w:rPr>
          <w:rFonts w:ascii="Arial" w:eastAsia="Times New Roman" w:hAnsi="Arial" w:cs="Arial"/>
          <w:sz w:val="24"/>
          <w:szCs w:val="24"/>
          <w:lang w:val="es-UY" w:eastAsia="es-ES"/>
        </w:rPr>
        <w:t>ó</w:t>
      </w:r>
      <w:r w:rsidR="00C34CFD">
        <w:rPr>
          <w:rFonts w:ascii="Arial" w:eastAsia="Times New Roman" w:hAnsi="Arial" w:cs="Arial"/>
          <w:sz w:val="24"/>
          <w:szCs w:val="24"/>
          <w:lang w:val="es-UY" w:eastAsia="es-ES"/>
        </w:rPr>
        <w:t xml:space="preserve"> a las demás delegaciones sobre diferencias en la valoración CIF/FOB informadas por Aduanas en el comercio terrestre con los países limítrofes. Las demás delegaciones discutieron sobre ese tema. </w:t>
      </w:r>
    </w:p>
    <w:p w14:paraId="61C1784E" w14:textId="77777777" w:rsidR="00583286" w:rsidRDefault="00583286" w:rsidP="003161D0">
      <w:pPr>
        <w:spacing w:after="0" w:line="240" w:lineRule="auto"/>
        <w:jc w:val="both"/>
        <w:rPr>
          <w:rFonts w:ascii="Arial" w:eastAsia="Times New Roman" w:hAnsi="Arial" w:cs="Arial"/>
          <w:sz w:val="24"/>
          <w:szCs w:val="24"/>
          <w:lang w:val="es-UY" w:eastAsia="es-ES"/>
        </w:rPr>
      </w:pPr>
    </w:p>
    <w:p w14:paraId="273D0701" w14:textId="77777777" w:rsidR="00757DB4" w:rsidRPr="009B7907" w:rsidRDefault="00757DB4" w:rsidP="009B7907">
      <w:pPr>
        <w:tabs>
          <w:tab w:val="left" w:pos="426"/>
        </w:tabs>
        <w:spacing w:after="0" w:line="240" w:lineRule="auto"/>
        <w:jc w:val="both"/>
        <w:rPr>
          <w:rFonts w:ascii="Arial" w:eastAsia="Times New Roman" w:hAnsi="Arial" w:cs="Arial"/>
          <w:b/>
          <w:bCs/>
          <w:sz w:val="24"/>
          <w:szCs w:val="24"/>
          <w:lang w:val="es-UY" w:eastAsia="es-ES"/>
        </w:rPr>
      </w:pPr>
    </w:p>
    <w:p w14:paraId="73AA8787" w14:textId="1E5344EF" w:rsidR="00940080" w:rsidRPr="00EC4399" w:rsidRDefault="00940080" w:rsidP="00EC4399">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val="es-UY" w:eastAsia="es-ES"/>
        </w:rPr>
      </w:pPr>
      <w:r>
        <w:rPr>
          <w:rFonts w:ascii="Arial" w:eastAsia="Times New Roman" w:hAnsi="Arial" w:cs="Arial"/>
          <w:b/>
          <w:bCs/>
          <w:sz w:val="24"/>
          <w:szCs w:val="24"/>
          <w:lang w:val="es-UY" w:eastAsia="es-ES"/>
        </w:rPr>
        <w:t>TERRITORIO ESTADÍSTICO</w:t>
      </w:r>
    </w:p>
    <w:p w14:paraId="5A8F8E32" w14:textId="77777777" w:rsidR="00BC7765" w:rsidRDefault="00BC7765" w:rsidP="00BC7765">
      <w:pPr>
        <w:spacing w:after="0" w:line="240" w:lineRule="auto"/>
        <w:jc w:val="both"/>
        <w:rPr>
          <w:rFonts w:ascii="Arial" w:hAnsi="Arial" w:cs="Arial"/>
          <w:strike/>
          <w:sz w:val="24"/>
          <w:szCs w:val="24"/>
          <w:lang w:val="es-UY"/>
        </w:rPr>
      </w:pPr>
    </w:p>
    <w:p w14:paraId="19769568" w14:textId="77777777" w:rsidR="00940080" w:rsidRPr="004F122D" w:rsidRDefault="00940080" w:rsidP="00940080">
      <w:pPr>
        <w:tabs>
          <w:tab w:val="left" w:pos="426"/>
        </w:tabs>
        <w:spacing w:after="0" w:line="240" w:lineRule="auto"/>
        <w:jc w:val="both"/>
        <w:rPr>
          <w:rFonts w:ascii="Arial" w:eastAsia="Times New Roman" w:hAnsi="Arial" w:cs="Arial"/>
          <w:sz w:val="24"/>
          <w:szCs w:val="24"/>
          <w:lang w:val="es-UY" w:eastAsia="es-ES"/>
        </w:rPr>
      </w:pPr>
      <w:r w:rsidRPr="004F122D">
        <w:rPr>
          <w:rFonts w:ascii="Arial" w:eastAsia="Times New Roman" w:hAnsi="Arial" w:cs="Arial"/>
          <w:sz w:val="24"/>
          <w:szCs w:val="24"/>
          <w:lang w:val="es-UY" w:eastAsia="es-ES"/>
        </w:rPr>
        <w:t>La SM/UTECEM presentó un formulario relacionado con las estadísticas de bienes, con el propósito de realizar un diagnóstico sobre el nivel de implementación de las recomendaciones del manual ECIM por parte de los Estados Partes.</w:t>
      </w:r>
    </w:p>
    <w:p w14:paraId="754E641C" w14:textId="77777777" w:rsidR="00940080" w:rsidRDefault="00940080" w:rsidP="00940080">
      <w:pPr>
        <w:tabs>
          <w:tab w:val="left" w:pos="426"/>
        </w:tabs>
        <w:spacing w:after="0" w:line="240" w:lineRule="auto"/>
        <w:jc w:val="both"/>
        <w:rPr>
          <w:rFonts w:ascii="Arial" w:eastAsia="Times New Roman" w:hAnsi="Arial" w:cs="Arial"/>
          <w:sz w:val="24"/>
          <w:szCs w:val="24"/>
          <w:lang w:val="es-UY" w:eastAsia="es-ES"/>
        </w:rPr>
      </w:pPr>
    </w:p>
    <w:p w14:paraId="20E71C6B" w14:textId="20C3B302" w:rsidR="00940080" w:rsidRDefault="00940080" w:rsidP="00940080">
      <w:pPr>
        <w:tabs>
          <w:tab w:val="left" w:pos="426"/>
        </w:tabs>
        <w:spacing w:after="0" w:line="240" w:lineRule="auto"/>
        <w:jc w:val="both"/>
        <w:rPr>
          <w:rFonts w:ascii="Arial" w:eastAsia="Times New Roman" w:hAnsi="Arial" w:cs="Arial"/>
          <w:sz w:val="24"/>
          <w:szCs w:val="24"/>
          <w:lang w:val="es-UY" w:eastAsia="es-ES"/>
        </w:rPr>
      </w:pPr>
      <w:r w:rsidRPr="004F122D">
        <w:rPr>
          <w:rFonts w:ascii="Arial" w:eastAsia="Times New Roman" w:hAnsi="Arial" w:cs="Arial"/>
          <w:sz w:val="24"/>
          <w:szCs w:val="24"/>
          <w:lang w:val="es-UY" w:eastAsia="es-ES"/>
        </w:rPr>
        <w:t>Las delegaciones llevaron a cabo consultas, intercambiaron comentarios y expresaron su agradecimiento por la presentación del formulario.</w:t>
      </w:r>
      <w:r>
        <w:rPr>
          <w:rFonts w:ascii="Arial" w:eastAsia="Times New Roman" w:hAnsi="Arial" w:cs="Arial"/>
          <w:sz w:val="24"/>
          <w:szCs w:val="24"/>
          <w:lang w:val="es-UY" w:eastAsia="es-ES"/>
        </w:rPr>
        <w:t xml:space="preserve"> El informe de referencia estuvo presente como adjunto en la XLIII reunión del CT N</w:t>
      </w:r>
      <w:r w:rsidRPr="009D5E73">
        <w:rPr>
          <w:rFonts w:ascii="Arial" w:eastAsia="Times New Roman" w:hAnsi="Arial" w:cs="Arial"/>
          <w:sz w:val="24"/>
          <w:szCs w:val="24"/>
          <w:lang w:val="es-UY" w:eastAsia="es-ES"/>
        </w:rPr>
        <w:t>°6</w:t>
      </w:r>
      <w:r>
        <w:rPr>
          <w:rFonts w:ascii="Arial" w:eastAsia="Times New Roman" w:hAnsi="Arial" w:cs="Arial"/>
          <w:sz w:val="24"/>
          <w:szCs w:val="24"/>
          <w:lang w:val="es-UY" w:eastAsia="es-ES"/>
        </w:rPr>
        <w:t xml:space="preserve"> realizada en 2023. </w:t>
      </w:r>
    </w:p>
    <w:p w14:paraId="38183194" w14:textId="77777777" w:rsidR="00583286" w:rsidRDefault="00583286" w:rsidP="00940080">
      <w:pPr>
        <w:tabs>
          <w:tab w:val="left" w:pos="426"/>
        </w:tabs>
        <w:spacing w:after="0" w:line="240" w:lineRule="auto"/>
        <w:jc w:val="both"/>
        <w:rPr>
          <w:rFonts w:ascii="Arial" w:eastAsia="Times New Roman" w:hAnsi="Arial" w:cs="Arial"/>
          <w:sz w:val="24"/>
          <w:szCs w:val="24"/>
          <w:lang w:val="es-UY" w:eastAsia="es-ES"/>
        </w:rPr>
      </w:pPr>
    </w:p>
    <w:p w14:paraId="314C7C72" w14:textId="77777777" w:rsidR="00EC4399" w:rsidRDefault="00EC4399" w:rsidP="00BC7765">
      <w:pPr>
        <w:spacing w:after="0" w:line="240" w:lineRule="auto"/>
        <w:jc w:val="both"/>
        <w:rPr>
          <w:rFonts w:ascii="Arial" w:hAnsi="Arial" w:cs="Arial"/>
          <w:strike/>
          <w:sz w:val="24"/>
          <w:szCs w:val="24"/>
          <w:lang w:val="es-UY"/>
        </w:rPr>
      </w:pPr>
    </w:p>
    <w:p w14:paraId="1516B58E" w14:textId="4E23568F" w:rsidR="008E36DF" w:rsidRDefault="008E36DF" w:rsidP="009E4BB6">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val="es-UY" w:eastAsia="es-ES"/>
        </w:rPr>
      </w:pPr>
      <w:r w:rsidRPr="008E36DF">
        <w:rPr>
          <w:rFonts w:ascii="Arial" w:eastAsia="Times New Roman" w:hAnsi="Arial" w:cs="Arial"/>
          <w:b/>
          <w:bCs/>
          <w:sz w:val="24"/>
          <w:szCs w:val="24"/>
          <w:lang w:val="es-UY" w:eastAsia="es-ES"/>
        </w:rPr>
        <w:t>CARACTERÍSTICAS DE LAS EMPRESAS QUE PARTICIPAN EN EL COMERCIO INTERNACIONAL DE BIENES, NUEVAS RECOMENDACIONES</w:t>
      </w:r>
    </w:p>
    <w:p w14:paraId="291494A8" w14:textId="77777777" w:rsidR="008E36DF" w:rsidRDefault="008E36DF" w:rsidP="008E36DF">
      <w:pPr>
        <w:tabs>
          <w:tab w:val="left" w:pos="426"/>
        </w:tabs>
        <w:spacing w:after="0" w:line="240" w:lineRule="auto"/>
        <w:jc w:val="both"/>
        <w:rPr>
          <w:rFonts w:ascii="Arial" w:eastAsia="Times New Roman" w:hAnsi="Arial" w:cs="Arial"/>
          <w:b/>
          <w:bCs/>
          <w:sz w:val="24"/>
          <w:szCs w:val="24"/>
          <w:lang w:val="es-UY" w:eastAsia="es-ES"/>
        </w:rPr>
      </w:pPr>
    </w:p>
    <w:p w14:paraId="77CB672F" w14:textId="0B4444BD" w:rsidR="00C84268" w:rsidRDefault="00C84268" w:rsidP="00C84268">
      <w:pPr>
        <w:tabs>
          <w:tab w:val="left" w:pos="426"/>
        </w:tabs>
        <w:spacing w:after="0" w:line="240" w:lineRule="auto"/>
        <w:jc w:val="both"/>
        <w:rPr>
          <w:rFonts w:ascii="Arial" w:eastAsia="Times New Roman" w:hAnsi="Arial" w:cs="Arial"/>
          <w:sz w:val="24"/>
          <w:szCs w:val="24"/>
          <w:lang w:val="es-UY" w:eastAsia="es-ES"/>
        </w:rPr>
      </w:pPr>
      <w:r>
        <w:rPr>
          <w:rFonts w:ascii="Arial" w:eastAsia="Times New Roman" w:hAnsi="Arial" w:cs="Arial"/>
          <w:sz w:val="24"/>
          <w:szCs w:val="24"/>
          <w:lang w:val="es-UY" w:eastAsia="es-ES"/>
        </w:rPr>
        <w:t>L</w:t>
      </w:r>
      <w:r w:rsidRPr="00C84268">
        <w:rPr>
          <w:rFonts w:ascii="Arial" w:eastAsia="Times New Roman" w:hAnsi="Arial" w:cs="Arial"/>
          <w:sz w:val="24"/>
          <w:szCs w:val="24"/>
          <w:lang w:val="es-UY" w:eastAsia="es-ES"/>
        </w:rPr>
        <w:t xml:space="preserve">a delegación de Brasil realizó una presentación de </w:t>
      </w:r>
      <w:r w:rsidR="00DD705E">
        <w:rPr>
          <w:rFonts w:ascii="Arial" w:eastAsia="Times New Roman" w:hAnsi="Arial" w:cs="Arial"/>
          <w:sz w:val="24"/>
          <w:szCs w:val="24"/>
          <w:lang w:val="es-UY" w:eastAsia="es-ES"/>
        </w:rPr>
        <w:t>la versión preliminar del</w:t>
      </w:r>
      <w:r w:rsidRPr="00C84268">
        <w:rPr>
          <w:rFonts w:ascii="Arial" w:eastAsia="Times New Roman" w:hAnsi="Arial" w:cs="Arial"/>
          <w:sz w:val="24"/>
          <w:szCs w:val="24"/>
          <w:lang w:val="es-UY" w:eastAsia="es-ES"/>
        </w:rPr>
        <w:t xml:space="preserve"> manual</w:t>
      </w:r>
      <w:r w:rsidR="00A353D3">
        <w:rPr>
          <w:rFonts w:ascii="Arial" w:eastAsia="Times New Roman" w:hAnsi="Arial" w:cs="Arial"/>
          <w:sz w:val="24"/>
          <w:szCs w:val="24"/>
          <w:lang w:val="es-UY" w:eastAsia="es-ES"/>
        </w:rPr>
        <w:t xml:space="preserve"> de la división de estadística de la ONU</w:t>
      </w:r>
      <w:r w:rsidRPr="00C84268">
        <w:rPr>
          <w:rFonts w:ascii="Arial" w:eastAsia="Times New Roman" w:hAnsi="Arial" w:cs="Arial"/>
          <w:sz w:val="24"/>
          <w:szCs w:val="24"/>
          <w:lang w:val="es-UY" w:eastAsia="es-ES"/>
        </w:rPr>
        <w:t xml:space="preserve"> titulado </w:t>
      </w:r>
      <w:proofErr w:type="spellStart"/>
      <w:r w:rsidRPr="00C84268">
        <w:rPr>
          <w:rFonts w:ascii="Arial" w:eastAsia="Times New Roman" w:hAnsi="Arial" w:cs="Arial"/>
          <w:sz w:val="24"/>
          <w:szCs w:val="24"/>
          <w:lang w:val="es-UY" w:eastAsia="es-ES"/>
        </w:rPr>
        <w:t>Handbook</w:t>
      </w:r>
      <w:proofErr w:type="spellEnd"/>
      <w:r w:rsidRPr="00C84268">
        <w:rPr>
          <w:rFonts w:ascii="Arial" w:eastAsia="Times New Roman" w:hAnsi="Arial" w:cs="Arial"/>
          <w:sz w:val="24"/>
          <w:szCs w:val="24"/>
          <w:lang w:val="es-UY" w:eastAsia="es-ES"/>
        </w:rPr>
        <w:t xml:space="preserve"> </w:t>
      </w:r>
      <w:proofErr w:type="spellStart"/>
      <w:r w:rsidRPr="00C84268">
        <w:rPr>
          <w:rFonts w:ascii="Arial" w:eastAsia="Times New Roman" w:hAnsi="Arial" w:cs="Arial"/>
          <w:sz w:val="24"/>
          <w:szCs w:val="24"/>
          <w:lang w:val="es-UY" w:eastAsia="es-ES"/>
        </w:rPr>
        <w:t>on</w:t>
      </w:r>
      <w:proofErr w:type="spellEnd"/>
      <w:r w:rsidRPr="00C84268">
        <w:rPr>
          <w:rFonts w:ascii="Arial" w:eastAsia="Times New Roman" w:hAnsi="Arial" w:cs="Arial"/>
          <w:sz w:val="24"/>
          <w:szCs w:val="24"/>
          <w:lang w:val="es-UY" w:eastAsia="es-ES"/>
        </w:rPr>
        <w:t xml:space="preserve"> </w:t>
      </w:r>
      <w:proofErr w:type="spellStart"/>
      <w:r w:rsidRPr="00C84268">
        <w:rPr>
          <w:rFonts w:ascii="Arial" w:eastAsia="Times New Roman" w:hAnsi="Arial" w:cs="Arial"/>
          <w:sz w:val="24"/>
          <w:szCs w:val="24"/>
          <w:lang w:val="es-UY" w:eastAsia="es-ES"/>
        </w:rPr>
        <w:t>Integrating</w:t>
      </w:r>
      <w:proofErr w:type="spellEnd"/>
      <w:r w:rsidRPr="00C84268">
        <w:rPr>
          <w:rFonts w:ascii="Arial" w:eastAsia="Times New Roman" w:hAnsi="Arial" w:cs="Arial"/>
          <w:sz w:val="24"/>
          <w:szCs w:val="24"/>
          <w:lang w:val="es-UY" w:eastAsia="es-ES"/>
        </w:rPr>
        <w:t xml:space="preserve"> Business and </w:t>
      </w:r>
      <w:proofErr w:type="spellStart"/>
      <w:r w:rsidRPr="00C84268">
        <w:rPr>
          <w:rFonts w:ascii="Arial" w:eastAsia="Times New Roman" w:hAnsi="Arial" w:cs="Arial"/>
          <w:sz w:val="24"/>
          <w:szCs w:val="24"/>
          <w:lang w:val="es-UY" w:eastAsia="es-ES"/>
        </w:rPr>
        <w:t>Trade</w:t>
      </w:r>
      <w:proofErr w:type="spellEnd"/>
      <w:r w:rsidRPr="00C84268">
        <w:rPr>
          <w:rFonts w:ascii="Arial" w:eastAsia="Times New Roman" w:hAnsi="Arial" w:cs="Arial"/>
          <w:sz w:val="24"/>
          <w:szCs w:val="24"/>
          <w:lang w:val="es-UY" w:eastAsia="es-ES"/>
        </w:rPr>
        <w:t xml:space="preserve"> </w:t>
      </w:r>
      <w:proofErr w:type="spellStart"/>
      <w:r w:rsidRPr="00C84268">
        <w:rPr>
          <w:rFonts w:ascii="Arial" w:eastAsia="Times New Roman" w:hAnsi="Arial" w:cs="Arial"/>
          <w:sz w:val="24"/>
          <w:szCs w:val="24"/>
          <w:lang w:val="es-UY" w:eastAsia="es-ES"/>
        </w:rPr>
        <w:t>Statistics</w:t>
      </w:r>
      <w:proofErr w:type="spellEnd"/>
      <w:r w:rsidRPr="00C84268">
        <w:rPr>
          <w:rFonts w:ascii="Arial" w:eastAsia="Times New Roman" w:hAnsi="Arial" w:cs="Arial"/>
          <w:sz w:val="24"/>
          <w:szCs w:val="24"/>
          <w:lang w:val="es-UY" w:eastAsia="es-ES"/>
        </w:rPr>
        <w:t xml:space="preserve">, el cual </w:t>
      </w:r>
      <w:r w:rsidR="00DD705E">
        <w:rPr>
          <w:rFonts w:ascii="Arial" w:eastAsia="Times New Roman" w:hAnsi="Arial" w:cs="Arial"/>
          <w:sz w:val="24"/>
          <w:szCs w:val="24"/>
          <w:lang w:val="es-UY" w:eastAsia="es-ES"/>
        </w:rPr>
        <w:t>describe</w:t>
      </w:r>
      <w:r w:rsidRPr="00C84268">
        <w:rPr>
          <w:rFonts w:ascii="Arial" w:eastAsia="Times New Roman" w:hAnsi="Arial" w:cs="Arial"/>
          <w:sz w:val="24"/>
          <w:szCs w:val="24"/>
          <w:lang w:val="es-UY" w:eastAsia="es-ES"/>
        </w:rPr>
        <w:t xml:space="preserve"> diversas características de las empresas que participan en el comercio internacional de bienes.</w:t>
      </w:r>
    </w:p>
    <w:p w14:paraId="2DD4FF69" w14:textId="77777777" w:rsidR="004D7E36" w:rsidRDefault="004D7E36" w:rsidP="00C84268">
      <w:pPr>
        <w:tabs>
          <w:tab w:val="left" w:pos="426"/>
        </w:tabs>
        <w:spacing w:after="0" w:line="240" w:lineRule="auto"/>
        <w:jc w:val="both"/>
        <w:rPr>
          <w:rFonts w:ascii="Arial" w:eastAsia="Times New Roman" w:hAnsi="Arial" w:cs="Arial"/>
          <w:sz w:val="24"/>
          <w:szCs w:val="24"/>
          <w:lang w:val="es-UY" w:eastAsia="es-ES"/>
        </w:rPr>
      </w:pPr>
    </w:p>
    <w:p w14:paraId="1E4444CE" w14:textId="77777777" w:rsidR="00583286" w:rsidRDefault="00583286" w:rsidP="00C84268">
      <w:pPr>
        <w:tabs>
          <w:tab w:val="left" w:pos="426"/>
        </w:tabs>
        <w:spacing w:after="0" w:line="240" w:lineRule="auto"/>
        <w:jc w:val="both"/>
        <w:rPr>
          <w:rFonts w:ascii="Arial" w:eastAsia="Times New Roman" w:hAnsi="Arial" w:cs="Arial"/>
          <w:sz w:val="24"/>
          <w:szCs w:val="24"/>
          <w:lang w:val="es-UY" w:eastAsia="es-ES"/>
        </w:rPr>
      </w:pPr>
    </w:p>
    <w:p w14:paraId="3DE796C7" w14:textId="42E6821D" w:rsidR="004D7E36" w:rsidRPr="004D7E36" w:rsidRDefault="004D7E36" w:rsidP="004D7E36">
      <w:pPr>
        <w:tabs>
          <w:tab w:val="left" w:pos="426"/>
        </w:tabs>
        <w:spacing w:after="0" w:line="240" w:lineRule="auto"/>
        <w:jc w:val="both"/>
        <w:rPr>
          <w:rFonts w:ascii="Arial" w:eastAsia="Times New Roman" w:hAnsi="Arial" w:cs="Arial"/>
          <w:sz w:val="24"/>
          <w:szCs w:val="24"/>
          <w:lang w:val="es-UY" w:eastAsia="es-ES"/>
        </w:rPr>
      </w:pPr>
      <w:r w:rsidRPr="004D7E36">
        <w:rPr>
          <w:rFonts w:ascii="Arial" w:eastAsia="Times New Roman" w:hAnsi="Arial" w:cs="Arial"/>
          <w:sz w:val="24"/>
          <w:szCs w:val="24"/>
          <w:lang w:val="es-UY" w:eastAsia="es-ES"/>
        </w:rPr>
        <w:lastRenderedPageBreak/>
        <w:t xml:space="preserve">También compartió un informe técnico </w:t>
      </w:r>
      <w:r w:rsidR="00DD705E">
        <w:rPr>
          <w:rFonts w:ascii="Arial" w:eastAsia="Times New Roman" w:hAnsi="Arial" w:cs="Arial"/>
          <w:sz w:val="24"/>
          <w:szCs w:val="24"/>
          <w:lang w:val="es-UY" w:eastAsia="es-ES"/>
        </w:rPr>
        <w:t xml:space="preserve">interno </w:t>
      </w:r>
      <w:r w:rsidRPr="004D7E36">
        <w:rPr>
          <w:rFonts w:ascii="Arial" w:eastAsia="Times New Roman" w:hAnsi="Arial" w:cs="Arial"/>
          <w:sz w:val="24"/>
          <w:szCs w:val="24"/>
          <w:lang w:val="es-UY" w:eastAsia="es-ES"/>
        </w:rPr>
        <w:t>en el que se presentan datos internos sobre las importaciones y exportaciones del país hasta el año 2022.</w:t>
      </w:r>
    </w:p>
    <w:p w14:paraId="13880C06" w14:textId="77777777" w:rsidR="00C84268" w:rsidRDefault="00C84268" w:rsidP="00C84268">
      <w:pPr>
        <w:tabs>
          <w:tab w:val="left" w:pos="426"/>
        </w:tabs>
        <w:spacing w:after="0" w:line="240" w:lineRule="auto"/>
        <w:jc w:val="both"/>
        <w:rPr>
          <w:rFonts w:ascii="Arial" w:eastAsia="Times New Roman" w:hAnsi="Arial" w:cs="Arial"/>
          <w:sz w:val="24"/>
          <w:szCs w:val="24"/>
          <w:lang w:val="es-UY" w:eastAsia="es-ES"/>
        </w:rPr>
      </w:pPr>
    </w:p>
    <w:p w14:paraId="5142736E" w14:textId="0B7698B2" w:rsidR="00C84268" w:rsidRDefault="00C84268" w:rsidP="00C84268">
      <w:pPr>
        <w:tabs>
          <w:tab w:val="left" w:pos="426"/>
        </w:tabs>
        <w:spacing w:after="0" w:line="240" w:lineRule="auto"/>
        <w:jc w:val="both"/>
        <w:rPr>
          <w:rFonts w:ascii="Arial" w:eastAsia="Times New Roman" w:hAnsi="Arial" w:cs="Arial"/>
          <w:sz w:val="24"/>
          <w:szCs w:val="24"/>
          <w:lang w:val="es-UY" w:eastAsia="es-ES"/>
        </w:rPr>
      </w:pPr>
      <w:r w:rsidRPr="00C84268">
        <w:rPr>
          <w:rFonts w:ascii="Arial" w:eastAsia="Times New Roman" w:hAnsi="Arial" w:cs="Arial"/>
          <w:sz w:val="24"/>
          <w:szCs w:val="24"/>
          <w:lang w:val="es-UY" w:eastAsia="es-ES"/>
        </w:rPr>
        <w:t xml:space="preserve">Las delegaciones </w:t>
      </w:r>
      <w:r w:rsidR="004D7E36">
        <w:rPr>
          <w:rFonts w:ascii="Arial" w:eastAsia="Times New Roman" w:hAnsi="Arial" w:cs="Arial"/>
          <w:sz w:val="24"/>
          <w:szCs w:val="24"/>
          <w:lang w:val="es-UY" w:eastAsia="es-ES"/>
        </w:rPr>
        <w:t>realizaron consultas</w:t>
      </w:r>
      <w:r w:rsidRPr="00C84268">
        <w:rPr>
          <w:rFonts w:ascii="Arial" w:eastAsia="Times New Roman" w:hAnsi="Arial" w:cs="Arial"/>
          <w:sz w:val="24"/>
          <w:szCs w:val="24"/>
          <w:lang w:val="es-UY" w:eastAsia="es-ES"/>
        </w:rPr>
        <w:t xml:space="preserve"> </w:t>
      </w:r>
      <w:r w:rsidR="00F6394E">
        <w:rPr>
          <w:rFonts w:ascii="Arial" w:eastAsia="Times New Roman" w:hAnsi="Arial" w:cs="Arial"/>
          <w:sz w:val="24"/>
          <w:szCs w:val="24"/>
          <w:lang w:val="es-UY" w:eastAsia="es-ES"/>
        </w:rPr>
        <w:t xml:space="preserve">respecto a la población objetivo de este trabajo </w:t>
      </w:r>
      <w:r w:rsidRPr="00C84268">
        <w:rPr>
          <w:rFonts w:ascii="Arial" w:eastAsia="Times New Roman" w:hAnsi="Arial" w:cs="Arial"/>
          <w:sz w:val="24"/>
          <w:szCs w:val="24"/>
          <w:lang w:val="es-UY" w:eastAsia="es-ES"/>
        </w:rPr>
        <w:t xml:space="preserve">y </w:t>
      </w:r>
      <w:r w:rsidR="00F6394E">
        <w:rPr>
          <w:rFonts w:ascii="Arial" w:eastAsia="Times New Roman" w:hAnsi="Arial" w:cs="Arial"/>
          <w:sz w:val="24"/>
          <w:szCs w:val="24"/>
          <w:lang w:val="es-UY" w:eastAsia="es-ES"/>
        </w:rPr>
        <w:t xml:space="preserve">a la manera de vincular la base de datos de comercio exterior con las estadísticas de empresas. Las delegaciones </w:t>
      </w:r>
      <w:r w:rsidRPr="00C84268">
        <w:rPr>
          <w:rFonts w:ascii="Arial" w:eastAsia="Times New Roman" w:hAnsi="Arial" w:cs="Arial"/>
          <w:sz w:val="24"/>
          <w:szCs w:val="24"/>
          <w:lang w:val="es-UY" w:eastAsia="es-ES"/>
        </w:rPr>
        <w:t>expresaron su agradecimiento por la presentación del manual</w:t>
      </w:r>
      <w:r w:rsidR="004D7E36">
        <w:rPr>
          <w:rFonts w:ascii="Arial" w:eastAsia="Times New Roman" w:hAnsi="Arial" w:cs="Arial"/>
          <w:sz w:val="24"/>
          <w:szCs w:val="24"/>
          <w:lang w:val="es-UY" w:eastAsia="es-ES"/>
        </w:rPr>
        <w:t xml:space="preserve"> e informe. </w:t>
      </w:r>
    </w:p>
    <w:p w14:paraId="27222B7C" w14:textId="77777777" w:rsidR="00430A32" w:rsidRPr="00C84268" w:rsidRDefault="00430A32" w:rsidP="00C84268">
      <w:pPr>
        <w:tabs>
          <w:tab w:val="left" w:pos="426"/>
        </w:tabs>
        <w:spacing w:after="0" w:line="240" w:lineRule="auto"/>
        <w:jc w:val="both"/>
        <w:rPr>
          <w:rFonts w:ascii="Arial" w:eastAsia="Times New Roman" w:hAnsi="Arial" w:cs="Arial"/>
          <w:sz w:val="24"/>
          <w:szCs w:val="24"/>
          <w:lang w:val="es-UY" w:eastAsia="es-ES"/>
        </w:rPr>
      </w:pPr>
    </w:p>
    <w:p w14:paraId="503A073A" w14:textId="77777777" w:rsidR="009E4BB6" w:rsidRDefault="009E4BB6" w:rsidP="00791111">
      <w:pPr>
        <w:pStyle w:val="Prrafodelista"/>
        <w:tabs>
          <w:tab w:val="left" w:pos="426"/>
        </w:tabs>
        <w:spacing w:after="0" w:line="240" w:lineRule="auto"/>
        <w:ind w:left="0"/>
        <w:jc w:val="both"/>
        <w:rPr>
          <w:rFonts w:ascii="Arial" w:eastAsia="Times New Roman" w:hAnsi="Arial" w:cs="Arial"/>
          <w:b/>
          <w:bCs/>
          <w:sz w:val="24"/>
          <w:szCs w:val="24"/>
          <w:lang w:val="es-UY" w:eastAsia="es-ES"/>
        </w:rPr>
      </w:pPr>
    </w:p>
    <w:p w14:paraId="746C6475" w14:textId="3CFBB6C8" w:rsidR="008E36DF" w:rsidRDefault="008E36DF" w:rsidP="009E4BB6">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val="es-UY" w:eastAsia="es-ES"/>
        </w:rPr>
      </w:pPr>
      <w:r w:rsidRPr="008E36DF">
        <w:rPr>
          <w:rFonts w:ascii="Arial" w:eastAsia="Times New Roman" w:hAnsi="Arial" w:cs="Arial"/>
          <w:b/>
          <w:bCs/>
          <w:sz w:val="24"/>
          <w:szCs w:val="24"/>
          <w:lang w:val="es-UY" w:eastAsia="es-ES"/>
        </w:rPr>
        <w:t>SERVICIOS DE MANUFACTURA SOBRE BIENES DE PROPIEDAD DE TERCEROS (MAQUILA), FORMA DE IDENTIFICAR ESTAS EMPRESAS, REGÍMENES ADUANEROS VINCULADOS A ESTAS EMPRESAS</w:t>
      </w:r>
    </w:p>
    <w:p w14:paraId="122EA906" w14:textId="77777777" w:rsidR="00940080" w:rsidRDefault="00940080" w:rsidP="00940080">
      <w:pPr>
        <w:tabs>
          <w:tab w:val="left" w:pos="426"/>
        </w:tabs>
        <w:spacing w:after="0" w:line="240" w:lineRule="auto"/>
        <w:jc w:val="both"/>
        <w:rPr>
          <w:rFonts w:ascii="Arial" w:eastAsia="Times New Roman" w:hAnsi="Arial" w:cs="Arial"/>
          <w:b/>
          <w:bCs/>
          <w:sz w:val="24"/>
          <w:szCs w:val="24"/>
          <w:lang w:val="es-UY" w:eastAsia="es-ES"/>
        </w:rPr>
      </w:pPr>
    </w:p>
    <w:p w14:paraId="57BFCEC6" w14:textId="1A92616F" w:rsidR="008E36DF" w:rsidRDefault="00F25498" w:rsidP="00F25498">
      <w:pPr>
        <w:tabs>
          <w:tab w:val="left" w:pos="426"/>
        </w:tabs>
        <w:spacing w:after="0" w:line="240" w:lineRule="auto"/>
        <w:jc w:val="both"/>
        <w:rPr>
          <w:rFonts w:ascii="Arial" w:eastAsia="Times New Roman" w:hAnsi="Arial" w:cs="Arial"/>
          <w:sz w:val="24"/>
          <w:szCs w:val="24"/>
          <w:lang w:val="es-UY" w:eastAsia="es-ES"/>
        </w:rPr>
      </w:pPr>
      <w:r>
        <w:rPr>
          <w:rFonts w:ascii="Arial" w:eastAsia="Times New Roman" w:hAnsi="Arial" w:cs="Arial"/>
          <w:sz w:val="24"/>
          <w:szCs w:val="24"/>
          <w:lang w:val="es-UY" w:eastAsia="es-ES"/>
        </w:rPr>
        <w:t>L</w:t>
      </w:r>
      <w:r w:rsidRPr="00F25498">
        <w:rPr>
          <w:rFonts w:ascii="Arial" w:eastAsia="Times New Roman" w:hAnsi="Arial" w:cs="Arial"/>
          <w:sz w:val="24"/>
          <w:szCs w:val="24"/>
          <w:lang w:val="es-UY" w:eastAsia="es-ES"/>
        </w:rPr>
        <w:t>as delegaciones intercambiaron comentarios y realizaron consultas</w:t>
      </w:r>
      <w:r>
        <w:rPr>
          <w:rFonts w:ascii="Arial" w:eastAsia="Times New Roman" w:hAnsi="Arial" w:cs="Arial"/>
          <w:sz w:val="24"/>
          <w:szCs w:val="24"/>
          <w:lang w:val="es-UY" w:eastAsia="es-ES"/>
        </w:rPr>
        <w:t xml:space="preserve"> </w:t>
      </w:r>
      <w:r w:rsidRPr="00F25498">
        <w:rPr>
          <w:rFonts w:ascii="Arial" w:eastAsia="Times New Roman" w:hAnsi="Arial" w:cs="Arial"/>
          <w:sz w:val="24"/>
          <w:szCs w:val="24"/>
          <w:lang w:val="es-UY" w:eastAsia="es-ES"/>
        </w:rPr>
        <w:t xml:space="preserve">sobre </w:t>
      </w:r>
      <w:r w:rsidR="00E60D6E">
        <w:rPr>
          <w:rFonts w:ascii="Arial" w:eastAsia="Times New Roman" w:hAnsi="Arial" w:cs="Arial"/>
          <w:sz w:val="24"/>
          <w:szCs w:val="24"/>
          <w:lang w:val="es-UY" w:eastAsia="es-ES"/>
        </w:rPr>
        <w:t xml:space="preserve">el tratamiento </w:t>
      </w:r>
      <w:r w:rsidRPr="00F25498">
        <w:rPr>
          <w:rFonts w:ascii="Arial" w:eastAsia="Times New Roman" w:hAnsi="Arial" w:cs="Arial"/>
          <w:sz w:val="24"/>
          <w:szCs w:val="24"/>
          <w:lang w:val="es-UY" w:eastAsia="es-ES"/>
        </w:rPr>
        <w:t>en sus respectivos países en relación con los servicios de manufactura de bienes propiedad de terceros (maquila), las formas de identificar estas empresas y los regímenes aduaneros vinculados a ellas.</w:t>
      </w:r>
    </w:p>
    <w:p w14:paraId="1D4FF134" w14:textId="77777777" w:rsidR="00583286" w:rsidRPr="00F25498" w:rsidRDefault="00583286" w:rsidP="00F25498">
      <w:pPr>
        <w:tabs>
          <w:tab w:val="left" w:pos="426"/>
        </w:tabs>
        <w:spacing w:after="0" w:line="240" w:lineRule="auto"/>
        <w:jc w:val="both"/>
        <w:rPr>
          <w:rFonts w:ascii="Arial" w:eastAsia="Times New Roman" w:hAnsi="Arial" w:cs="Arial"/>
          <w:sz w:val="24"/>
          <w:szCs w:val="24"/>
          <w:lang w:val="es-UY" w:eastAsia="es-ES"/>
        </w:rPr>
      </w:pPr>
    </w:p>
    <w:p w14:paraId="15D5252B" w14:textId="77777777" w:rsidR="009E4BB6" w:rsidRDefault="009E4BB6" w:rsidP="00791111">
      <w:pPr>
        <w:pStyle w:val="Prrafodelista"/>
        <w:tabs>
          <w:tab w:val="left" w:pos="426"/>
        </w:tabs>
        <w:spacing w:after="0" w:line="240" w:lineRule="auto"/>
        <w:ind w:left="0"/>
        <w:jc w:val="both"/>
        <w:rPr>
          <w:rFonts w:ascii="Arial" w:eastAsia="Times New Roman" w:hAnsi="Arial" w:cs="Arial"/>
          <w:b/>
          <w:bCs/>
          <w:sz w:val="24"/>
          <w:szCs w:val="24"/>
          <w:lang w:val="es-UY" w:eastAsia="es-ES"/>
        </w:rPr>
      </w:pPr>
    </w:p>
    <w:p w14:paraId="245D939A" w14:textId="53B07141" w:rsidR="008E36DF" w:rsidRDefault="008E36DF" w:rsidP="008E36DF">
      <w:pPr>
        <w:pStyle w:val="Prrafodelista"/>
        <w:numPr>
          <w:ilvl w:val="0"/>
          <w:numId w:val="19"/>
        </w:numPr>
        <w:tabs>
          <w:tab w:val="left" w:pos="426"/>
        </w:tabs>
        <w:spacing w:after="0" w:line="240" w:lineRule="auto"/>
        <w:ind w:left="0" w:firstLine="0"/>
        <w:jc w:val="both"/>
        <w:rPr>
          <w:rFonts w:ascii="Arial" w:eastAsia="Times New Roman" w:hAnsi="Arial" w:cs="Arial"/>
          <w:b/>
          <w:bCs/>
          <w:sz w:val="24"/>
          <w:szCs w:val="24"/>
          <w:lang w:val="es-UY" w:eastAsia="es-ES"/>
        </w:rPr>
      </w:pPr>
      <w:r>
        <w:rPr>
          <w:rFonts w:ascii="Arial" w:eastAsia="Times New Roman" w:hAnsi="Arial" w:cs="Arial"/>
          <w:b/>
          <w:bCs/>
          <w:sz w:val="24"/>
          <w:szCs w:val="24"/>
          <w:lang w:val="es-UY" w:eastAsia="es-ES"/>
        </w:rPr>
        <w:t>PROGRAMA</w:t>
      </w:r>
      <w:r w:rsidRPr="008E36DF">
        <w:rPr>
          <w:rFonts w:ascii="Arial" w:eastAsia="Times New Roman" w:hAnsi="Arial" w:cs="Arial"/>
          <w:b/>
          <w:bCs/>
          <w:sz w:val="24"/>
          <w:szCs w:val="24"/>
          <w:lang w:val="es-UY" w:eastAsia="es-ES"/>
        </w:rPr>
        <w:t xml:space="preserve"> DE TRABAJO 2025</w:t>
      </w:r>
    </w:p>
    <w:p w14:paraId="749AAABA" w14:textId="77777777" w:rsidR="008E36DF" w:rsidRDefault="008E36DF" w:rsidP="006A0D30">
      <w:pPr>
        <w:pStyle w:val="Prrafodelista"/>
        <w:spacing w:after="0" w:line="240" w:lineRule="auto"/>
        <w:ind w:left="0"/>
        <w:rPr>
          <w:rFonts w:ascii="Arial" w:eastAsia="Times New Roman" w:hAnsi="Arial" w:cs="Arial"/>
          <w:b/>
          <w:bCs/>
          <w:sz w:val="24"/>
          <w:szCs w:val="24"/>
          <w:lang w:val="es-UY" w:eastAsia="es-ES"/>
        </w:rPr>
      </w:pPr>
    </w:p>
    <w:p w14:paraId="76631580" w14:textId="3862BD0A" w:rsidR="004E2907" w:rsidRDefault="006A0D30" w:rsidP="00F25498">
      <w:pPr>
        <w:tabs>
          <w:tab w:val="left" w:pos="426"/>
        </w:tabs>
        <w:spacing w:after="0" w:line="240" w:lineRule="auto"/>
        <w:jc w:val="both"/>
        <w:rPr>
          <w:rFonts w:ascii="Arial" w:eastAsia="Times New Roman" w:hAnsi="Arial" w:cs="Arial"/>
          <w:sz w:val="24"/>
          <w:szCs w:val="24"/>
          <w:lang w:val="es-UY" w:eastAsia="es-ES"/>
        </w:rPr>
      </w:pPr>
      <w:r w:rsidRPr="004E2907">
        <w:rPr>
          <w:rFonts w:ascii="Arial" w:eastAsia="Times New Roman" w:hAnsi="Arial" w:cs="Arial"/>
          <w:sz w:val="24"/>
          <w:szCs w:val="24"/>
          <w:lang w:val="es-UY" w:eastAsia="es-ES"/>
        </w:rPr>
        <w:t xml:space="preserve">El CT </w:t>
      </w:r>
      <w:proofErr w:type="spellStart"/>
      <w:r w:rsidRPr="004E2907">
        <w:rPr>
          <w:rFonts w:ascii="Arial" w:eastAsia="Times New Roman" w:hAnsi="Arial" w:cs="Arial"/>
          <w:sz w:val="24"/>
          <w:szCs w:val="24"/>
          <w:lang w:val="es-UY" w:eastAsia="es-ES"/>
        </w:rPr>
        <w:t>N°</w:t>
      </w:r>
      <w:proofErr w:type="spellEnd"/>
      <w:r w:rsidRPr="004E2907">
        <w:rPr>
          <w:rFonts w:ascii="Arial" w:eastAsia="Times New Roman" w:hAnsi="Arial" w:cs="Arial"/>
          <w:sz w:val="24"/>
          <w:szCs w:val="24"/>
          <w:lang w:val="es-UY" w:eastAsia="es-ES"/>
        </w:rPr>
        <w:t xml:space="preserve"> 6 tomó nota de la instrucción de la CCM en su CCIX reunión ordinaria, Acta </w:t>
      </w:r>
      <w:proofErr w:type="spellStart"/>
      <w:r w:rsidRPr="004E2907">
        <w:rPr>
          <w:rFonts w:ascii="Arial" w:eastAsia="Times New Roman" w:hAnsi="Arial" w:cs="Arial"/>
          <w:sz w:val="24"/>
          <w:szCs w:val="24"/>
          <w:lang w:val="es-UY" w:eastAsia="es-ES"/>
        </w:rPr>
        <w:t>N°</w:t>
      </w:r>
      <w:proofErr w:type="spellEnd"/>
      <w:r w:rsidRPr="004E2907">
        <w:rPr>
          <w:rFonts w:ascii="Arial" w:eastAsia="Times New Roman" w:hAnsi="Arial" w:cs="Arial"/>
          <w:sz w:val="24"/>
          <w:szCs w:val="24"/>
          <w:lang w:val="es-UY" w:eastAsia="es-ES"/>
        </w:rPr>
        <w:t xml:space="preserve"> 01/25, ítem 1</w:t>
      </w:r>
      <w:r w:rsidR="004E2907">
        <w:rPr>
          <w:rFonts w:ascii="Arial" w:eastAsia="Times New Roman" w:hAnsi="Arial" w:cs="Arial"/>
          <w:sz w:val="24"/>
          <w:szCs w:val="24"/>
          <w:lang w:val="es-UY" w:eastAsia="es-ES"/>
        </w:rPr>
        <w:t xml:space="preserve"> con relación a la </w:t>
      </w:r>
      <w:r w:rsidR="004E2907" w:rsidRPr="00F25498">
        <w:rPr>
          <w:rFonts w:ascii="Arial" w:eastAsia="Times New Roman" w:hAnsi="Arial" w:cs="Arial"/>
          <w:sz w:val="24"/>
          <w:szCs w:val="24"/>
          <w:lang w:val="es-UY" w:eastAsia="es-ES"/>
        </w:rPr>
        <w:t xml:space="preserve">importancia de dar cumplimiento a las actividades incluidas en los programas de trabajo. En ese sentido, </w:t>
      </w:r>
      <w:r w:rsidR="00F25498" w:rsidRPr="00F25498">
        <w:rPr>
          <w:rFonts w:ascii="Arial" w:eastAsia="Times New Roman" w:hAnsi="Arial" w:cs="Arial"/>
          <w:sz w:val="24"/>
          <w:szCs w:val="24"/>
          <w:lang w:val="es-UY" w:eastAsia="es-ES"/>
        </w:rPr>
        <w:t>las delegaciones se comprometieron en realizar el informe semestral de avance a ser prese</w:t>
      </w:r>
      <w:r w:rsidR="004E2907" w:rsidRPr="00F25498">
        <w:rPr>
          <w:rFonts w:ascii="Arial" w:eastAsia="Times New Roman" w:hAnsi="Arial" w:cs="Arial"/>
          <w:sz w:val="24"/>
          <w:szCs w:val="24"/>
          <w:lang w:val="es-UY" w:eastAsia="es-ES"/>
        </w:rPr>
        <w:t xml:space="preserve">ntado en la última reunión del </w:t>
      </w:r>
      <w:r w:rsidR="00F25498">
        <w:rPr>
          <w:rFonts w:ascii="Arial" w:eastAsia="Times New Roman" w:hAnsi="Arial" w:cs="Arial"/>
          <w:sz w:val="24"/>
          <w:szCs w:val="24"/>
          <w:lang w:val="es-UY" w:eastAsia="es-ES"/>
        </w:rPr>
        <w:t xml:space="preserve">CT </w:t>
      </w:r>
      <w:proofErr w:type="spellStart"/>
      <w:r w:rsidR="00F25498" w:rsidRPr="004E2907">
        <w:rPr>
          <w:rFonts w:ascii="Arial" w:eastAsia="Times New Roman" w:hAnsi="Arial" w:cs="Arial"/>
          <w:sz w:val="24"/>
          <w:szCs w:val="24"/>
          <w:lang w:val="es-UY" w:eastAsia="es-ES"/>
        </w:rPr>
        <w:t>N°</w:t>
      </w:r>
      <w:proofErr w:type="spellEnd"/>
      <w:r w:rsidR="00F25498" w:rsidRPr="004E2907">
        <w:rPr>
          <w:rFonts w:ascii="Arial" w:eastAsia="Times New Roman" w:hAnsi="Arial" w:cs="Arial"/>
          <w:sz w:val="24"/>
          <w:szCs w:val="24"/>
          <w:lang w:val="es-UY" w:eastAsia="es-ES"/>
        </w:rPr>
        <w:t xml:space="preserve"> </w:t>
      </w:r>
      <w:r w:rsidR="004E2907" w:rsidRPr="00F25498">
        <w:rPr>
          <w:rFonts w:ascii="Arial" w:eastAsia="Times New Roman" w:hAnsi="Arial" w:cs="Arial"/>
          <w:sz w:val="24"/>
          <w:szCs w:val="24"/>
          <w:lang w:val="es-UY" w:eastAsia="es-ES"/>
        </w:rPr>
        <w:t xml:space="preserve">6 de este semestre y en la plataforma SIM. </w:t>
      </w:r>
    </w:p>
    <w:p w14:paraId="237BA8F3" w14:textId="77777777" w:rsidR="00430A32" w:rsidRDefault="00430A32" w:rsidP="00F25498">
      <w:pPr>
        <w:tabs>
          <w:tab w:val="left" w:pos="426"/>
        </w:tabs>
        <w:spacing w:after="0" w:line="240" w:lineRule="auto"/>
        <w:jc w:val="both"/>
        <w:rPr>
          <w:rFonts w:ascii="Arial" w:eastAsia="Times New Roman" w:hAnsi="Arial" w:cs="Arial"/>
          <w:sz w:val="24"/>
          <w:szCs w:val="24"/>
          <w:lang w:val="es-UY" w:eastAsia="es-ES"/>
        </w:rPr>
      </w:pPr>
    </w:p>
    <w:p w14:paraId="6C25DDDF" w14:textId="77777777" w:rsidR="00802C1A" w:rsidRPr="00F25498" w:rsidRDefault="00802C1A" w:rsidP="00F25498">
      <w:pPr>
        <w:tabs>
          <w:tab w:val="left" w:pos="426"/>
        </w:tabs>
        <w:spacing w:after="0" w:line="240" w:lineRule="auto"/>
        <w:jc w:val="both"/>
        <w:rPr>
          <w:rFonts w:ascii="Arial" w:eastAsia="Times New Roman" w:hAnsi="Arial" w:cs="Arial"/>
          <w:sz w:val="24"/>
          <w:szCs w:val="24"/>
          <w:lang w:val="es-UY" w:eastAsia="es-ES"/>
        </w:rPr>
      </w:pPr>
    </w:p>
    <w:bookmarkEnd w:id="1"/>
    <w:p w14:paraId="29ECF20E" w14:textId="77777777" w:rsidR="003F1EFE" w:rsidRPr="009D5E73" w:rsidRDefault="003F1EFE" w:rsidP="00A80AB7">
      <w:pPr>
        <w:spacing w:after="0" w:line="240" w:lineRule="auto"/>
        <w:contextualSpacing/>
        <w:jc w:val="both"/>
        <w:rPr>
          <w:rFonts w:ascii="Arial" w:eastAsia="Calibri" w:hAnsi="Arial" w:cs="Arial"/>
          <w:b/>
          <w:sz w:val="24"/>
          <w:szCs w:val="24"/>
          <w:lang w:val="es-UY"/>
        </w:rPr>
      </w:pPr>
      <w:r w:rsidRPr="009D5E73">
        <w:rPr>
          <w:rFonts w:ascii="Arial" w:eastAsia="Calibri" w:hAnsi="Arial" w:cs="Arial"/>
          <w:b/>
          <w:sz w:val="24"/>
          <w:szCs w:val="24"/>
          <w:lang w:val="es-UY"/>
        </w:rPr>
        <w:t>PRÓXIMA REUNIÓN</w:t>
      </w:r>
    </w:p>
    <w:bookmarkEnd w:id="2"/>
    <w:p w14:paraId="020ECA92" w14:textId="6877E3FD" w:rsidR="003F1EFE" w:rsidRPr="009D5E73" w:rsidRDefault="003F1EFE" w:rsidP="00A80AB7">
      <w:pPr>
        <w:spacing w:after="0" w:line="240" w:lineRule="auto"/>
        <w:contextualSpacing/>
        <w:jc w:val="both"/>
        <w:rPr>
          <w:rFonts w:ascii="Arial" w:eastAsia="Calibri" w:hAnsi="Arial" w:cs="Arial"/>
          <w:sz w:val="24"/>
          <w:szCs w:val="24"/>
          <w:lang w:val="es-UY"/>
        </w:rPr>
      </w:pPr>
    </w:p>
    <w:p w14:paraId="0B613206" w14:textId="3EFB0A7D" w:rsidR="007500D7" w:rsidRDefault="007500D7" w:rsidP="00A80AB7">
      <w:pPr>
        <w:spacing w:after="0" w:line="240" w:lineRule="auto"/>
        <w:jc w:val="both"/>
        <w:rPr>
          <w:rFonts w:ascii="Arial" w:eastAsia="Calibri" w:hAnsi="Arial" w:cs="Arial"/>
          <w:sz w:val="24"/>
          <w:szCs w:val="24"/>
          <w:lang w:val="es-UY"/>
        </w:rPr>
      </w:pPr>
      <w:r w:rsidRPr="00F25498">
        <w:rPr>
          <w:rFonts w:ascii="Arial" w:eastAsia="Calibri" w:hAnsi="Arial" w:cs="Arial"/>
          <w:sz w:val="24"/>
          <w:szCs w:val="24"/>
          <w:lang w:val="es-UY"/>
        </w:rPr>
        <w:t>La próxima reunión será convocada</w:t>
      </w:r>
      <w:r w:rsidR="00683B2E" w:rsidRPr="00F25498">
        <w:rPr>
          <w:rFonts w:ascii="Arial" w:eastAsia="Calibri" w:hAnsi="Arial" w:cs="Arial"/>
          <w:sz w:val="24"/>
          <w:szCs w:val="24"/>
          <w:lang w:val="es-UY"/>
        </w:rPr>
        <w:t xml:space="preserve"> </w:t>
      </w:r>
      <w:r w:rsidR="009E4BB6" w:rsidRPr="00F25498">
        <w:rPr>
          <w:rFonts w:ascii="Arial" w:eastAsia="Calibri" w:hAnsi="Arial" w:cs="Arial"/>
          <w:sz w:val="24"/>
          <w:szCs w:val="24"/>
          <w:lang w:val="es-UY"/>
        </w:rPr>
        <w:t>por la</w:t>
      </w:r>
      <w:r w:rsidR="00CC15D1" w:rsidRPr="00F25498">
        <w:rPr>
          <w:rFonts w:ascii="Arial" w:eastAsia="Calibri" w:hAnsi="Arial" w:cs="Arial"/>
          <w:sz w:val="24"/>
          <w:szCs w:val="24"/>
          <w:lang w:val="es-UY"/>
        </w:rPr>
        <w:t xml:space="preserve"> </w:t>
      </w:r>
      <w:r w:rsidRPr="00F25498">
        <w:rPr>
          <w:rFonts w:ascii="Arial" w:eastAsia="Calibri" w:hAnsi="Arial" w:cs="Arial"/>
          <w:sz w:val="24"/>
          <w:szCs w:val="24"/>
          <w:lang w:val="es-UY"/>
        </w:rPr>
        <w:t>PPT</w:t>
      </w:r>
      <w:r w:rsidR="00F25498" w:rsidRPr="00F25498">
        <w:rPr>
          <w:rFonts w:ascii="Arial" w:eastAsia="Calibri" w:hAnsi="Arial" w:cs="Arial"/>
          <w:sz w:val="24"/>
          <w:szCs w:val="24"/>
          <w:lang w:val="es-UY"/>
        </w:rPr>
        <w:t>A</w:t>
      </w:r>
      <w:r w:rsidR="009E4BB6" w:rsidRPr="00F25498">
        <w:rPr>
          <w:rFonts w:ascii="Arial" w:eastAsia="Calibri" w:hAnsi="Arial" w:cs="Arial"/>
          <w:sz w:val="24"/>
          <w:szCs w:val="24"/>
          <w:lang w:val="es-UY"/>
        </w:rPr>
        <w:t xml:space="preserve"> oportunamente</w:t>
      </w:r>
      <w:r w:rsidRPr="009D5E73">
        <w:rPr>
          <w:rFonts w:ascii="Arial" w:eastAsia="Calibri" w:hAnsi="Arial" w:cs="Arial"/>
          <w:sz w:val="24"/>
          <w:szCs w:val="24"/>
          <w:lang w:val="es-UY"/>
        </w:rPr>
        <w:t>.</w:t>
      </w:r>
    </w:p>
    <w:p w14:paraId="590709FB" w14:textId="77777777" w:rsidR="00583286" w:rsidRDefault="00583286" w:rsidP="00A80AB7">
      <w:pPr>
        <w:spacing w:after="0" w:line="240" w:lineRule="auto"/>
        <w:jc w:val="both"/>
        <w:rPr>
          <w:rFonts w:ascii="Arial" w:eastAsia="Calibri" w:hAnsi="Arial" w:cs="Arial"/>
          <w:sz w:val="24"/>
          <w:szCs w:val="24"/>
          <w:lang w:val="es-UY"/>
        </w:rPr>
      </w:pPr>
    </w:p>
    <w:p w14:paraId="4B968890" w14:textId="77777777" w:rsidR="00583286" w:rsidRDefault="00583286" w:rsidP="00A80AB7">
      <w:pPr>
        <w:spacing w:after="0" w:line="240" w:lineRule="auto"/>
        <w:jc w:val="both"/>
        <w:rPr>
          <w:rFonts w:ascii="Arial" w:eastAsia="Calibri" w:hAnsi="Arial" w:cs="Arial"/>
          <w:sz w:val="24"/>
          <w:szCs w:val="24"/>
          <w:lang w:val="es-UY"/>
        </w:rPr>
      </w:pPr>
    </w:p>
    <w:p w14:paraId="085E9260" w14:textId="77777777" w:rsidR="00583286" w:rsidRDefault="00583286" w:rsidP="00A80AB7">
      <w:pPr>
        <w:spacing w:after="0" w:line="240" w:lineRule="auto"/>
        <w:jc w:val="both"/>
        <w:rPr>
          <w:rFonts w:ascii="Arial" w:eastAsia="Calibri" w:hAnsi="Arial" w:cs="Arial"/>
          <w:sz w:val="24"/>
          <w:szCs w:val="24"/>
          <w:lang w:val="es-UY"/>
        </w:rPr>
      </w:pPr>
    </w:p>
    <w:p w14:paraId="4C25E405" w14:textId="77777777" w:rsidR="00583286" w:rsidRDefault="00583286" w:rsidP="00A80AB7">
      <w:pPr>
        <w:spacing w:after="0" w:line="240" w:lineRule="auto"/>
        <w:jc w:val="both"/>
        <w:rPr>
          <w:rFonts w:ascii="Arial" w:eastAsia="Calibri" w:hAnsi="Arial" w:cs="Arial"/>
          <w:sz w:val="24"/>
          <w:szCs w:val="24"/>
          <w:lang w:val="es-UY"/>
        </w:rPr>
      </w:pPr>
    </w:p>
    <w:p w14:paraId="55253D94" w14:textId="77777777" w:rsidR="00583286" w:rsidRDefault="00583286" w:rsidP="00A80AB7">
      <w:pPr>
        <w:spacing w:after="0" w:line="240" w:lineRule="auto"/>
        <w:jc w:val="both"/>
        <w:rPr>
          <w:rFonts w:ascii="Arial" w:eastAsia="Calibri" w:hAnsi="Arial" w:cs="Arial"/>
          <w:sz w:val="24"/>
          <w:szCs w:val="24"/>
          <w:lang w:val="es-UY"/>
        </w:rPr>
      </w:pPr>
    </w:p>
    <w:p w14:paraId="06D6E8D8" w14:textId="77777777" w:rsidR="00583286" w:rsidRDefault="00583286" w:rsidP="00A80AB7">
      <w:pPr>
        <w:spacing w:after="0" w:line="240" w:lineRule="auto"/>
        <w:jc w:val="both"/>
        <w:rPr>
          <w:rFonts w:ascii="Arial" w:eastAsia="Calibri" w:hAnsi="Arial" w:cs="Arial"/>
          <w:sz w:val="24"/>
          <w:szCs w:val="24"/>
          <w:lang w:val="es-UY"/>
        </w:rPr>
      </w:pPr>
    </w:p>
    <w:p w14:paraId="4B9EA4A3" w14:textId="77777777" w:rsidR="00583286" w:rsidRDefault="00583286" w:rsidP="00A80AB7">
      <w:pPr>
        <w:spacing w:after="0" w:line="240" w:lineRule="auto"/>
        <w:jc w:val="both"/>
        <w:rPr>
          <w:rFonts w:ascii="Arial" w:eastAsia="Calibri" w:hAnsi="Arial" w:cs="Arial"/>
          <w:sz w:val="24"/>
          <w:szCs w:val="24"/>
          <w:lang w:val="es-UY"/>
        </w:rPr>
      </w:pPr>
    </w:p>
    <w:p w14:paraId="5B0B76A7" w14:textId="77777777" w:rsidR="00583286" w:rsidRDefault="00583286" w:rsidP="00A80AB7">
      <w:pPr>
        <w:spacing w:after="0" w:line="240" w:lineRule="auto"/>
        <w:jc w:val="both"/>
        <w:rPr>
          <w:rFonts w:ascii="Arial" w:eastAsia="Calibri" w:hAnsi="Arial" w:cs="Arial"/>
          <w:sz w:val="24"/>
          <w:szCs w:val="24"/>
          <w:lang w:val="es-UY"/>
        </w:rPr>
      </w:pPr>
    </w:p>
    <w:p w14:paraId="159BF7BE" w14:textId="77777777" w:rsidR="00583286" w:rsidRDefault="00583286" w:rsidP="00A80AB7">
      <w:pPr>
        <w:spacing w:after="0" w:line="240" w:lineRule="auto"/>
        <w:jc w:val="both"/>
        <w:rPr>
          <w:rFonts w:ascii="Arial" w:eastAsia="Calibri" w:hAnsi="Arial" w:cs="Arial"/>
          <w:sz w:val="24"/>
          <w:szCs w:val="24"/>
          <w:lang w:val="es-UY"/>
        </w:rPr>
      </w:pPr>
    </w:p>
    <w:p w14:paraId="7DE54EB7" w14:textId="77777777" w:rsidR="00583286" w:rsidRDefault="00583286" w:rsidP="00A80AB7">
      <w:pPr>
        <w:spacing w:after="0" w:line="240" w:lineRule="auto"/>
        <w:jc w:val="both"/>
        <w:rPr>
          <w:rFonts w:ascii="Arial" w:eastAsia="Calibri" w:hAnsi="Arial" w:cs="Arial"/>
          <w:sz w:val="24"/>
          <w:szCs w:val="24"/>
          <w:lang w:val="es-UY"/>
        </w:rPr>
      </w:pPr>
    </w:p>
    <w:p w14:paraId="5089ADC8" w14:textId="77777777" w:rsidR="00583286" w:rsidRDefault="00583286" w:rsidP="00A80AB7">
      <w:pPr>
        <w:spacing w:after="0" w:line="240" w:lineRule="auto"/>
        <w:jc w:val="both"/>
        <w:rPr>
          <w:rFonts w:ascii="Arial" w:eastAsia="Calibri" w:hAnsi="Arial" w:cs="Arial"/>
          <w:sz w:val="24"/>
          <w:szCs w:val="24"/>
          <w:lang w:val="es-UY"/>
        </w:rPr>
      </w:pPr>
    </w:p>
    <w:p w14:paraId="4C3B2FD0" w14:textId="77777777" w:rsidR="00583286" w:rsidRDefault="00583286" w:rsidP="00A80AB7">
      <w:pPr>
        <w:spacing w:after="0" w:line="240" w:lineRule="auto"/>
        <w:jc w:val="both"/>
        <w:rPr>
          <w:rFonts w:ascii="Arial" w:eastAsia="Calibri" w:hAnsi="Arial" w:cs="Arial"/>
          <w:sz w:val="24"/>
          <w:szCs w:val="24"/>
          <w:lang w:val="es-UY"/>
        </w:rPr>
      </w:pPr>
    </w:p>
    <w:p w14:paraId="1FA41D5C" w14:textId="77777777" w:rsidR="00583286" w:rsidRDefault="00583286" w:rsidP="00A80AB7">
      <w:pPr>
        <w:spacing w:after="0" w:line="240" w:lineRule="auto"/>
        <w:jc w:val="both"/>
        <w:rPr>
          <w:rFonts w:ascii="Arial" w:eastAsia="Calibri" w:hAnsi="Arial" w:cs="Arial"/>
          <w:sz w:val="24"/>
          <w:szCs w:val="24"/>
          <w:lang w:val="es-UY"/>
        </w:rPr>
      </w:pPr>
    </w:p>
    <w:p w14:paraId="098AD6ED" w14:textId="77777777" w:rsidR="00583286" w:rsidRDefault="00583286" w:rsidP="00A80AB7">
      <w:pPr>
        <w:spacing w:after="0" w:line="240" w:lineRule="auto"/>
        <w:jc w:val="both"/>
        <w:rPr>
          <w:rFonts w:ascii="Arial" w:eastAsia="Calibri" w:hAnsi="Arial" w:cs="Arial"/>
          <w:sz w:val="24"/>
          <w:szCs w:val="24"/>
          <w:lang w:val="es-UY"/>
        </w:rPr>
      </w:pPr>
    </w:p>
    <w:p w14:paraId="49E27051" w14:textId="77777777" w:rsidR="00583286" w:rsidRDefault="00583286" w:rsidP="00A80AB7">
      <w:pPr>
        <w:spacing w:after="0" w:line="240" w:lineRule="auto"/>
        <w:jc w:val="both"/>
        <w:rPr>
          <w:rFonts w:ascii="Arial" w:eastAsia="Calibri" w:hAnsi="Arial" w:cs="Arial"/>
          <w:sz w:val="24"/>
          <w:szCs w:val="24"/>
          <w:lang w:val="es-UY"/>
        </w:rPr>
      </w:pPr>
    </w:p>
    <w:p w14:paraId="6ADEFC98" w14:textId="77777777" w:rsidR="00583286" w:rsidRDefault="00583286" w:rsidP="00A80AB7">
      <w:pPr>
        <w:spacing w:after="0" w:line="240" w:lineRule="auto"/>
        <w:jc w:val="both"/>
        <w:rPr>
          <w:rFonts w:ascii="Arial" w:eastAsia="Calibri" w:hAnsi="Arial" w:cs="Arial"/>
          <w:sz w:val="24"/>
          <w:szCs w:val="24"/>
          <w:lang w:val="es-UY"/>
        </w:rPr>
      </w:pPr>
    </w:p>
    <w:p w14:paraId="40FE0611" w14:textId="4B756B34" w:rsidR="003F1EFE" w:rsidRPr="009D5E73" w:rsidRDefault="003F1EFE" w:rsidP="00A80AB7">
      <w:pPr>
        <w:spacing w:after="0" w:line="240" w:lineRule="auto"/>
        <w:jc w:val="both"/>
        <w:rPr>
          <w:rFonts w:ascii="Arial" w:eastAsia="Calibri" w:hAnsi="Arial" w:cs="Arial"/>
          <w:b/>
          <w:sz w:val="24"/>
          <w:szCs w:val="24"/>
          <w:lang w:val="es-UY"/>
        </w:rPr>
      </w:pPr>
      <w:r w:rsidRPr="009D5E73">
        <w:rPr>
          <w:rFonts w:ascii="Arial" w:eastAsia="Calibri" w:hAnsi="Arial" w:cs="Arial"/>
          <w:b/>
          <w:sz w:val="24"/>
          <w:szCs w:val="24"/>
          <w:lang w:val="es-UY"/>
        </w:rPr>
        <w:lastRenderedPageBreak/>
        <w:t>ANEXOS</w:t>
      </w:r>
    </w:p>
    <w:p w14:paraId="6C3B9B95" w14:textId="77825DA0" w:rsidR="003F1EFE" w:rsidRPr="009D5E73" w:rsidRDefault="003F1EFE" w:rsidP="00A80AB7">
      <w:pPr>
        <w:spacing w:after="0" w:line="240" w:lineRule="auto"/>
        <w:jc w:val="both"/>
        <w:rPr>
          <w:rFonts w:ascii="Arial" w:eastAsia="Calibri" w:hAnsi="Arial" w:cs="Arial"/>
          <w:b/>
          <w:sz w:val="24"/>
          <w:szCs w:val="24"/>
          <w:lang w:val="es-UY"/>
        </w:rPr>
      </w:pPr>
    </w:p>
    <w:p w14:paraId="45CC8210" w14:textId="6E3C0607" w:rsidR="003F1EFE" w:rsidRPr="009D5E73" w:rsidRDefault="003F1EFE" w:rsidP="00A80AB7">
      <w:pPr>
        <w:spacing w:after="0" w:line="240" w:lineRule="auto"/>
        <w:jc w:val="both"/>
        <w:rPr>
          <w:rFonts w:ascii="Arial" w:eastAsia="Calibri" w:hAnsi="Arial" w:cs="Arial"/>
          <w:sz w:val="24"/>
          <w:szCs w:val="24"/>
          <w:lang w:val="es-UY"/>
        </w:rPr>
      </w:pPr>
      <w:r w:rsidRPr="009D5E73">
        <w:rPr>
          <w:rFonts w:ascii="Arial" w:eastAsia="Calibri" w:hAnsi="Arial" w:cs="Arial"/>
          <w:sz w:val="24"/>
          <w:szCs w:val="24"/>
          <w:lang w:val="es-UY"/>
        </w:rPr>
        <w:t>Los Anexos que forman parte de</w:t>
      </w:r>
      <w:r w:rsidR="00DE3728" w:rsidRPr="009D5E73">
        <w:rPr>
          <w:rFonts w:ascii="Arial" w:eastAsia="Calibri" w:hAnsi="Arial" w:cs="Arial"/>
          <w:sz w:val="24"/>
          <w:szCs w:val="24"/>
          <w:lang w:val="es-UY"/>
        </w:rPr>
        <w:t>l</w:t>
      </w:r>
      <w:r w:rsidRPr="009D5E73">
        <w:rPr>
          <w:rFonts w:ascii="Arial" w:eastAsia="Calibri" w:hAnsi="Arial" w:cs="Arial"/>
          <w:sz w:val="24"/>
          <w:szCs w:val="24"/>
          <w:lang w:val="es-UY"/>
        </w:rPr>
        <w:t xml:space="preserve"> Acta son los siguientes:</w:t>
      </w:r>
    </w:p>
    <w:p w14:paraId="51A67F0C" w14:textId="77777777" w:rsidR="003F1EFE" w:rsidRPr="009D5E73" w:rsidRDefault="003F1EFE" w:rsidP="00A80AB7">
      <w:pPr>
        <w:spacing w:after="0" w:line="240" w:lineRule="auto"/>
        <w:jc w:val="both"/>
        <w:rPr>
          <w:rFonts w:ascii="Arial" w:eastAsia="Calibri" w:hAnsi="Arial" w:cs="Arial"/>
          <w:b/>
          <w:sz w:val="24"/>
          <w:szCs w:val="24"/>
          <w:lang w:val="es-UY"/>
        </w:r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263"/>
      </w:tblGrid>
      <w:tr w:rsidR="003F1EFE" w:rsidRPr="009D5E73" w14:paraId="0393A28A" w14:textId="77777777" w:rsidTr="00D72B8A">
        <w:trPr>
          <w:trHeight w:val="325"/>
          <w:jc w:val="center"/>
        </w:trPr>
        <w:tc>
          <w:tcPr>
            <w:tcW w:w="1413" w:type="dxa"/>
            <w:shd w:val="clear" w:color="auto" w:fill="auto"/>
            <w:hideMark/>
          </w:tcPr>
          <w:p w14:paraId="7B64C406" w14:textId="77777777" w:rsidR="003F1EFE" w:rsidRPr="009D5E73" w:rsidRDefault="003F1EFE" w:rsidP="00A80AB7">
            <w:pPr>
              <w:spacing w:after="0" w:line="240" w:lineRule="auto"/>
              <w:jc w:val="both"/>
              <w:rPr>
                <w:rFonts w:ascii="Arial" w:eastAsia="Calibri" w:hAnsi="Arial" w:cs="Arial"/>
                <w:b/>
                <w:sz w:val="24"/>
                <w:szCs w:val="24"/>
                <w:lang w:val="es-UY"/>
              </w:rPr>
            </w:pPr>
            <w:r w:rsidRPr="009D5E73">
              <w:rPr>
                <w:rFonts w:ascii="Arial" w:eastAsia="Calibri" w:hAnsi="Arial" w:cs="Arial"/>
                <w:b/>
                <w:sz w:val="24"/>
                <w:szCs w:val="24"/>
                <w:lang w:val="es-UY"/>
              </w:rPr>
              <w:t>Anexo I</w:t>
            </w:r>
          </w:p>
        </w:tc>
        <w:tc>
          <w:tcPr>
            <w:tcW w:w="7263" w:type="dxa"/>
            <w:shd w:val="clear" w:color="auto" w:fill="auto"/>
            <w:hideMark/>
          </w:tcPr>
          <w:p w14:paraId="63C1241F" w14:textId="243BCB21" w:rsidR="008E340E" w:rsidRPr="002E4A1F" w:rsidRDefault="003F1EFE" w:rsidP="00A80AB7">
            <w:pPr>
              <w:spacing w:after="0" w:line="240" w:lineRule="auto"/>
              <w:jc w:val="both"/>
              <w:rPr>
                <w:rFonts w:ascii="Arial" w:eastAsia="Calibri" w:hAnsi="Arial" w:cs="Arial"/>
                <w:sz w:val="24"/>
                <w:szCs w:val="24"/>
                <w:lang w:val="es-UY"/>
              </w:rPr>
            </w:pPr>
            <w:r w:rsidRPr="009D5E73">
              <w:rPr>
                <w:rFonts w:ascii="Arial" w:eastAsia="Calibri" w:hAnsi="Arial" w:cs="Arial"/>
                <w:sz w:val="24"/>
                <w:szCs w:val="24"/>
                <w:lang w:val="es-UY"/>
              </w:rPr>
              <w:t>Lista de Participantes</w:t>
            </w:r>
          </w:p>
        </w:tc>
      </w:tr>
      <w:tr w:rsidR="003F1EFE" w:rsidRPr="009D5E73" w14:paraId="50D1F4E1" w14:textId="77777777" w:rsidTr="00D72B8A">
        <w:trPr>
          <w:trHeight w:val="344"/>
          <w:jc w:val="center"/>
        </w:trPr>
        <w:tc>
          <w:tcPr>
            <w:tcW w:w="1413" w:type="dxa"/>
            <w:shd w:val="clear" w:color="auto" w:fill="auto"/>
            <w:hideMark/>
          </w:tcPr>
          <w:p w14:paraId="51CF437A" w14:textId="77777777" w:rsidR="003F1EFE" w:rsidRPr="009D5E73" w:rsidRDefault="003F1EFE" w:rsidP="00A80AB7">
            <w:pPr>
              <w:spacing w:after="0" w:line="240" w:lineRule="auto"/>
              <w:jc w:val="both"/>
              <w:rPr>
                <w:rFonts w:ascii="Arial" w:eastAsia="Calibri" w:hAnsi="Arial" w:cs="Arial"/>
                <w:b/>
                <w:sz w:val="24"/>
                <w:szCs w:val="24"/>
                <w:lang w:val="es-UY"/>
              </w:rPr>
            </w:pPr>
            <w:r w:rsidRPr="009D5E73">
              <w:rPr>
                <w:rFonts w:ascii="Arial" w:eastAsia="Calibri" w:hAnsi="Arial" w:cs="Arial"/>
                <w:b/>
                <w:sz w:val="24"/>
                <w:szCs w:val="24"/>
                <w:lang w:val="es-UY"/>
              </w:rPr>
              <w:t>Anexo II</w:t>
            </w:r>
          </w:p>
        </w:tc>
        <w:tc>
          <w:tcPr>
            <w:tcW w:w="7263" w:type="dxa"/>
            <w:shd w:val="clear" w:color="auto" w:fill="auto"/>
            <w:hideMark/>
          </w:tcPr>
          <w:p w14:paraId="175C73C4" w14:textId="24EC7BEB" w:rsidR="008E340E" w:rsidRPr="002E4A1F" w:rsidRDefault="003F1EFE" w:rsidP="00A80AB7">
            <w:pPr>
              <w:spacing w:after="0" w:line="240" w:lineRule="auto"/>
              <w:jc w:val="both"/>
              <w:rPr>
                <w:rFonts w:ascii="Arial" w:eastAsia="Calibri" w:hAnsi="Arial" w:cs="Arial"/>
                <w:sz w:val="24"/>
                <w:szCs w:val="24"/>
                <w:lang w:val="es-UY"/>
              </w:rPr>
            </w:pPr>
            <w:r w:rsidRPr="00CC15D1">
              <w:rPr>
                <w:rFonts w:ascii="Arial" w:eastAsia="Calibri" w:hAnsi="Arial" w:cs="Arial"/>
                <w:sz w:val="24"/>
                <w:szCs w:val="24"/>
                <w:lang w:val="es-UY"/>
              </w:rPr>
              <w:t>Agenda</w:t>
            </w:r>
          </w:p>
        </w:tc>
      </w:tr>
      <w:tr w:rsidR="003F1EFE" w:rsidRPr="009D5E73" w14:paraId="1BF6259B" w14:textId="77777777" w:rsidTr="00D72B8A">
        <w:trPr>
          <w:trHeight w:val="325"/>
          <w:jc w:val="center"/>
        </w:trPr>
        <w:tc>
          <w:tcPr>
            <w:tcW w:w="1413" w:type="dxa"/>
            <w:shd w:val="clear" w:color="auto" w:fill="auto"/>
            <w:hideMark/>
          </w:tcPr>
          <w:p w14:paraId="21AC2AF1" w14:textId="77777777" w:rsidR="003F1EFE" w:rsidRPr="009D5E73" w:rsidRDefault="003F1EFE" w:rsidP="00A80AB7">
            <w:pPr>
              <w:spacing w:after="0" w:line="240" w:lineRule="auto"/>
              <w:jc w:val="both"/>
              <w:rPr>
                <w:rFonts w:ascii="Arial" w:eastAsia="Calibri" w:hAnsi="Arial" w:cs="Arial"/>
                <w:b/>
                <w:sz w:val="24"/>
                <w:szCs w:val="24"/>
                <w:lang w:val="es-UY"/>
              </w:rPr>
            </w:pPr>
            <w:r w:rsidRPr="009D5E73">
              <w:rPr>
                <w:rFonts w:ascii="Arial" w:eastAsia="Calibri" w:hAnsi="Arial" w:cs="Arial"/>
                <w:b/>
                <w:sz w:val="24"/>
                <w:szCs w:val="24"/>
                <w:lang w:val="es-UY"/>
              </w:rPr>
              <w:t>Anexo III</w:t>
            </w:r>
          </w:p>
        </w:tc>
        <w:tc>
          <w:tcPr>
            <w:tcW w:w="7263" w:type="dxa"/>
            <w:shd w:val="clear" w:color="auto" w:fill="auto"/>
            <w:hideMark/>
          </w:tcPr>
          <w:p w14:paraId="64F812CD" w14:textId="3CCD8988" w:rsidR="008E340E" w:rsidRPr="00CC15D1" w:rsidRDefault="003F1EFE" w:rsidP="00A80AB7">
            <w:pPr>
              <w:spacing w:after="0" w:line="240" w:lineRule="auto"/>
              <w:jc w:val="both"/>
              <w:rPr>
                <w:rFonts w:ascii="Arial" w:eastAsia="Calibri" w:hAnsi="Arial" w:cs="Arial"/>
                <w:sz w:val="24"/>
                <w:szCs w:val="24"/>
                <w:lang w:val="es-UY"/>
              </w:rPr>
            </w:pPr>
            <w:r w:rsidRPr="00CC15D1">
              <w:rPr>
                <w:rFonts w:ascii="Arial" w:eastAsia="Calibri" w:hAnsi="Arial" w:cs="Arial"/>
                <w:sz w:val="24"/>
                <w:szCs w:val="24"/>
                <w:lang w:val="es-UY"/>
              </w:rPr>
              <w:t>Resumen del Acta</w:t>
            </w:r>
          </w:p>
        </w:tc>
      </w:tr>
      <w:tr w:rsidR="000738E5" w:rsidRPr="00BF43F7" w14:paraId="4834F550" w14:textId="77777777" w:rsidTr="00D72B8A">
        <w:trPr>
          <w:trHeight w:val="325"/>
          <w:jc w:val="center"/>
        </w:trPr>
        <w:tc>
          <w:tcPr>
            <w:tcW w:w="1413" w:type="dxa"/>
            <w:shd w:val="clear" w:color="auto" w:fill="auto"/>
          </w:tcPr>
          <w:p w14:paraId="05298544" w14:textId="5C763B43" w:rsidR="000738E5" w:rsidRPr="009D5E73" w:rsidRDefault="000738E5" w:rsidP="00A80AB7">
            <w:pPr>
              <w:spacing w:after="0" w:line="240" w:lineRule="auto"/>
              <w:jc w:val="both"/>
              <w:rPr>
                <w:rFonts w:ascii="Arial" w:eastAsia="Calibri" w:hAnsi="Arial" w:cs="Arial"/>
                <w:b/>
                <w:sz w:val="24"/>
                <w:szCs w:val="24"/>
                <w:lang w:val="es-UY"/>
              </w:rPr>
            </w:pPr>
            <w:r>
              <w:rPr>
                <w:rFonts w:ascii="Arial" w:eastAsia="Calibri" w:hAnsi="Arial" w:cs="Arial"/>
                <w:b/>
                <w:sz w:val="24"/>
                <w:szCs w:val="24"/>
                <w:lang w:val="es-UY"/>
              </w:rPr>
              <w:t>Anexo IV</w:t>
            </w:r>
          </w:p>
        </w:tc>
        <w:tc>
          <w:tcPr>
            <w:tcW w:w="7263" w:type="dxa"/>
            <w:shd w:val="clear" w:color="auto" w:fill="auto"/>
          </w:tcPr>
          <w:p w14:paraId="24EA3661" w14:textId="794A1787" w:rsidR="00EA0741" w:rsidRPr="008E36DF" w:rsidRDefault="00EA0741" w:rsidP="00A80AB7">
            <w:pPr>
              <w:spacing w:after="0" w:line="240" w:lineRule="auto"/>
              <w:jc w:val="both"/>
              <w:rPr>
                <w:rFonts w:ascii="Arial" w:eastAsia="Calibri" w:hAnsi="Arial" w:cs="Arial"/>
                <w:sz w:val="24"/>
                <w:szCs w:val="24"/>
                <w:highlight w:val="yellow"/>
                <w:lang w:val="es-UY"/>
              </w:rPr>
            </w:pPr>
            <w:r>
              <w:rPr>
                <w:rFonts w:ascii="Arial" w:eastAsia="Calibri" w:hAnsi="Arial" w:cs="Arial"/>
                <w:sz w:val="24"/>
                <w:szCs w:val="24"/>
                <w:lang w:val="es-UY"/>
              </w:rPr>
              <w:t>M</w:t>
            </w:r>
            <w:r w:rsidRPr="00757DB4">
              <w:rPr>
                <w:rFonts w:ascii="Arial" w:eastAsia="Calibri" w:hAnsi="Arial" w:cs="Arial"/>
                <w:sz w:val="24"/>
                <w:szCs w:val="24"/>
                <w:lang w:val="es-UY"/>
              </w:rPr>
              <w:t xml:space="preserve">anual de </w:t>
            </w:r>
            <w:r>
              <w:rPr>
                <w:rFonts w:ascii="Arial" w:eastAsia="Calibri" w:hAnsi="Arial" w:cs="Arial"/>
                <w:sz w:val="24"/>
                <w:szCs w:val="24"/>
                <w:lang w:val="es-UY"/>
              </w:rPr>
              <w:t>C</w:t>
            </w:r>
            <w:r w:rsidRPr="00757DB4">
              <w:rPr>
                <w:rFonts w:ascii="Arial" w:eastAsia="Calibri" w:hAnsi="Arial" w:cs="Arial"/>
                <w:sz w:val="24"/>
                <w:szCs w:val="24"/>
                <w:lang w:val="es-UY"/>
              </w:rPr>
              <w:t xml:space="preserve">ompatibilización de las </w:t>
            </w:r>
            <w:r>
              <w:rPr>
                <w:rFonts w:ascii="Arial" w:eastAsia="Calibri" w:hAnsi="Arial" w:cs="Arial"/>
                <w:sz w:val="24"/>
                <w:szCs w:val="24"/>
                <w:lang w:val="es-UY"/>
              </w:rPr>
              <w:t>M</w:t>
            </w:r>
            <w:r w:rsidRPr="00757DB4">
              <w:rPr>
                <w:rFonts w:ascii="Arial" w:eastAsia="Calibri" w:hAnsi="Arial" w:cs="Arial"/>
                <w:sz w:val="24"/>
                <w:szCs w:val="24"/>
                <w:lang w:val="es-UY"/>
              </w:rPr>
              <w:t xml:space="preserve">etodologías utilizadas para la elaboración de las </w:t>
            </w:r>
            <w:r>
              <w:rPr>
                <w:rFonts w:ascii="Arial" w:eastAsia="Calibri" w:hAnsi="Arial" w:cs="Arial"/>
                <w:sz w:val="24"/>
                <w:szCs w:val="24"/>
                <w:lang w:val="es-UY"/>
              </w:rPr>
              <w:t>E</w:t>
            </w:r>
            <w:r w:rsidRPr="00757DB4">
              <w:rPr>
                <w:rFonts w:ascii="Arial" w:eastAsia="Calibri" w:hAnsi="Arial" w:cs="Arial"/>
                <w:sz w:val="24"/>
                <w:szCs w:val="24"/>
                <w:lang w:val="es-UY"/>
              </w:rPr>
              <w:t xml:space="preserve">stadísticas de </w:t>
            </w:r>
            <w:r>
              <w:rPr>
                <w:rFonts w:ascii="Arial" w:eastAsia="Calibri" w:hAnsi="Arial" w:cs="Arial"/>
                <w:sz w:val="24"/>
                <w:szCs w:val="24"/>
                <w:lang w:val="es-UY"/>
              </w:rPr>
              <w:t>C</w:t>
            </w:r>
            <w:r w:rsidRPr="00757DB4">
              <w:rPr>
                <w:rFonts w:ascii="Arial" w:eastAsia="Calibri" w:hAnsi="Arial" w:cs="Arial"/>
                <w:sz w:val="24"/>
                <w:szCs w:val="24"/>
                <w:lang w:val="es-UY"/>
              </w:rPr>
              <w:t xml:space="preserve">omercio </w:t>
            </w:r>
            <w:r>
              <w:rPr>
                <w:rFonts w:ascii="Arial" w:eastAsia="Calibri" w:hAnsi="Arial" w:cs="Arial"/>
                <w:sz w:val="24"/>
                <w:szCs w:val="24"/>
                <w:lang w:val="es-UY"/>
              </w:rPr>
              <w:t>E</w:t>
            </w:r>
            <w:r w:rsidRPr="00757DB4">
              <w:rPr>
                <w:rFonts w:ascii="Arial" w:eastAsia="Calibri" w:hAnsi="Arial" w:cs="Arial"/>
                <w:sz w:val="24"/>
                <w:szCs w:val="24"/>
                <w:lang w:val="es-UY"/>
              </w:rPr>
              <w:t>xterior del MERCOSUR</w:t>
            </w:r>
          </w:p>
        </w:tc>
      </w:tr>
      <w:tr w:rsidR="00F04970" w:rsidRPr="00BF43F7" w14:paraId="66EBD8E8" w14:textId="77777777" w:rsidTr="00D72B8A">
        <w:trPr>
          <w:trHeight w:val="325"/>
          <w:jc w:val="center"/>
        </w:trPr>
        <w:tc>
          <w:tcPr>
            <w:tcW w:w="1413" w:type="dxa"/>
            <w:shd w:val="clear" w:color="auto" w:fill="auto"/>
          </w:tcPr>
          <w:p w14:paraId="5E93646A" w14:textId="07321722" w:rsidR="00F04970" w:rsidRPr="009D5E73" w:rsidRDefault="00F04970" w:rsidP="00A80AB7">
            <w:pPr>
              <w:spacing w:after="0" w:line="240" w:lineRule="auto"/>
              <w:jc w:val="both"/>
              <w:rPr>
                <w:rFonts w:ascii="Arial" w:eastAsia="Calibri" w:hAnsi="Arial" w:cs="Arial"/>
                <w:b/>
                <w:sz w:val="24"/>
                <w:szCs w:val="24"/>
                <w:lang w:val="es-UY"/>
              </w:rPr>
            </w:pPr>
            <w:r w:rsidRPr="009D5E73">
              <w:rPr>
                <w:rFonts w:ascii="Arial" w:eastAsia="Calibri" w:hAnsi="Arial" w:cs="Arial"/>
                <w:b/>
                <w:sz w:val="24"/>
                <w:szCs w:val="24"/>
                <w:lang w:val="es-UY"/>
              </w:rPr>
              <w:t>Anexo V</w:t>
            </w:r>
          </w:p>
        </w:tc>
        <w:tc>
          <w:tcPr>
            <w:tcW w:w="7263" w:type="dxa"/>
            <w:shd w:val="clear" w:color="auto" w:fill="auto"/>
          </w:tcPr>
          <w:p w14:paraId="57800FD2" w14:textId="24A85A2A" w:rsidR="008E340E" w:rsidRPr="008E36DF" w:rsidRDefault="00EA0741" w:rsidP="00EA0741">
            <w:pPr>
              <w:spacing w:after="0" w:line="240" w:lineRule="auto"/>
              <w:jc w:val="both"/>
              <w:rPr>
                <w:rFonts w:ascii="Arial" w:eastAsia="Times New Roman" w:hAnsi="Arial" w:cs="Arial"/>
                <w:sz w:val="24"/>
                <w:szCs w:val="24"/>
                <w:highlight w:val="yellow"/>
                <w:lang w:val="es-UY" w:eastAsia="es-ES"/>
              </w:rPr>
            </w:pPr>
            <w:r w:rsidRPr="0075635B">
              <w:rPr>
                <w:rFonts w:ascii="Arial" w:eastAsia="Calibri" w:hAnsi="Arial" w:cs="Arial"/>
                <w:sz w:val="24"/>
                <w:szCs w:val="24"/>
                <w:lang w:val="es-UY"/>
              </w:rPr>
              <w:t xml:space="preserve">Estado de </w:t>
            </w:r>
            <w:r>
              <w:rPr>
                <w:rFonts w:ascii="Arial" w:eastAsia="Calibri" w:hAnsi="Arial" w:cs="Arial"/>
                <w:sz w:val="24"/>
                <w:szCs w:val="24"/>
                <w:lang w:val="es-UY"/>
              </w:rPr>
              <w:t>S</w:t>
            </w:r>
            <w:r w:rsidRPr="0075635B">
              <w:rPr>
                <w:rFonts w:ascii="Arial" w:eastAsia="Calibri" w:hAnsi="Arial" w:cs="Arial"/>
                <w:sz w:val="24"/>
                <w:szCs w:val="24"/>
                <w:lang w:val="es-UY"/>
              </w:rPr>
              <w:t>ituación de uso del Sistema de Estadísticas de Comercio Exterior del MERCOSUR (SECEM)</w:t>
            </w:r>
          </w:p>
        </w:tc>
      </w:tr>
      <w:tr w:rsidR="00AB7883" w:rsidRPr="0078221F" w14:paraId="1793386E" w14:textId="77777777" w:rsidTr="00D72B8A">
        <w:trPr>
          <w:trHeight w:val="325"/>
          <w:jc w:val="center"/>
        </w:trPr>
        <w:tc>
          <w:tcPr>
            <w:tcW w:w="1413" w:type="dxa"/>
            <w:shd w:val="clear" w:color="auto" w:fill="auto"/>
          </w:tcPr>
          <w:p w14:paraId="67A4EE87" w14:textId="159F6537" w:rsidR="00AB7883" w:rsidRPr="003C0B62" w:rsidRDefault="00AB7883" w:rsidP="00A80AB7">
            <w:pPr>
              <w:spacing w:after="0" w:line="240" w:lineRule="auto"/>
              <w:jc w:val="both"/>
              <w:rPr>
                <w:rFonts w:ascii="Arial" w:eastAsia="Calibri" w:hAnsi="Arial" w:cs="Arial"/>
                <w:b/>
                <w:sz w:val="24"/>
                <w:szCs w:val="24"/>
                <w:lang w:val="es-UY"/>
              </w:rPr>
            </w:pPr>
            <w:r w:rsidRPr="003C0B62">
              <w:rPr>
                <w:rFonts w:ascii="Arial" w:eastAsia="Calibri" w:hAnsi="Arial" w:cs="Arial"/>
                <w:b/>
                <w:sz w:val="24"/>
                <w:szCs w:val="24"/>
                <w:lang w:val="es-UY"/>
              </w:rPr>
              <w:t>Anexo VI</w:t>
            </w:r>
          </w:p>
        </w:tc>
        <w:tc>
          <w:tcPr>
            <w:tcW w:w="7263" w:type="dxa"/>
            <w:shd w:val="clear" w:color="auto" w:fill="auto"/>
          </w:tcPr>
          <w:p w14:paraId="3D5F9992" w14:textId="4A7CB283" w:rsidR="00071146" w:rsidRPr="00757DB4" w:rsidRDefault="00EA0741" w:rsidP="00A80AB7">
            <w:pPr>
              <w:spacing w:after="0" w:line="240" w:lineRule="auto"/>
              <w:jc w:val="both"/>
              <w:rPr>
                <w:rFonts w:ascii="Arial" w:eastAsia="Calibri" w:hAnsi="Arial" w:cs="Arial"/>
                <w:sz w:val="24"/>
                <w:szCs w:val="24"/>
                <w:lang w:val="es-UY"/>
              </w:rPr>
            </w:pPr>
            <w:r w:rsidRPr="0075635B">
              <w:rPr>
                <w:rFonts w:ascii="Arial" w:eastAsia="Calibri" w:hAnsi="Arial" w:cs="Arial"/>
                <w:sz w:val="24"/>
                <w:szCs w:val="24"/>
                <w:lang w:val="es-UY"/>
              </w:rPr>
              <w:t xml:space="preserve">Informe Técnico de </w:t>
            </w:r>
            <w:r>
              <w:rPr>
                <w:rFonts w:ascii="Arial" w:eastAsia="Calibri" w:hAnsi="Arial" w:cs="Arial"/>
                <w:sz w:val="24"/>
                <w:szCs w:val="24"/>
                <w:lang w:val="es-UY"/>
              </w:rPr>
              <w:t>C</w:t>
            </w:r>
            <w:r w:rsidRPr="0075635B">
              <w:rPr>
                <w:rFonts w:ascii="Arial" w:eastAsia="Calibri" w:hAnsi="Arial" w:cs="Arial"/>
                <w:sz w:val="24"/>
                <w:szCs w:val="24"/>
                <w:lang w:val="es-UY"/>
              </w:rPr>
              <w:t xml:space="preserve">omercio </w:t>
            </w:r>
            <w:r>
              <w:rPr>
                <w:rFonts w:ascii="Arial" w:eastAsia="Calibri" w:hAnsi="Arial" w:cs="Arial"/>
                <w:sz w:val="24"/>
                <w:szCs w:val="24"/>
                <w:lang w:val="es-UY"/>
              </w:rPr>
              <w:t>E</w:t>
            </w:r>
            <w:r w:rsidRPr="0075635B">
              <w:rPr>
                <w:rFonts w:ascii="Arial" w:eastAsia="Calibri" w:hAnsi="Arial" w:cs="Arial"/>
                <w:sz w:val="24"/>
                <w:szCs w:val="24"/>
                <w:lang w:val="es-UY"/>
              </w:rPr>
              <w:t>xterior del MERCOSUR 2024, correspondiente al primer semestre de 2024</w:t>
            </w:r>
          </w:p>
        </w:tc>
      </w:tr>
      <w:tr w:rsidR="00AB7883" w:rsidRPr="00BF43F7" w14:paraId="00804ED4" w14:textId="77777777" w:rsidTr="00D72B8A">
        <w:trPr>
          <w:trHeight w:val="325"/>
          <w:jc w:val="center"/>
        </w:trPr>
        <w:tc>
          <w:tcPr>
            <w:tcW w:w="1413" w:type="dxa"/>
            <w:shd w:val="clear" w:color="auto" w:fill="auto"/>
          </w:tcPr>
          <w:p w14:paraId="7AE1B04D" w14:textId="1EFAAC93" w:rsidR="00AB7883" w:rsidRPr="003C0B62" w:rsidRDefault="00AB7883" w:rsidP="00A80AB7">
            <w:pPr>
              <w:spacing w:after="0" w:line="240" w:lineRule="auto"/>
              <w:jc w:val="both"/>
              <w:rPr>
                <w:rFonts w:ascii="Arial" w:eastAsia="Calibri" w:hAnsi="Arial" w:cs="Arial"/>
                <w:b/>
                <w:sz w:val="24"/>
                <w:szCs w:val="24"/>
                <w:lang w:val="es-UY"/>
              </w:rPr>
            </w:pPr>
            <w:r w:rsidRPr="003C0B62">
              <w:rPr>
                <w:rFonts w:ascii="Arial" w:eastAsia="Calibri" w:hAnsi="Arial" w:cs="Arial"/>
                <w:b/>
                <w:sz w:val="24"/>
                <w:szCs w:val="24"/>
                <w:lang w:val="es-UY"/>
              </w:rPr>
              <w:t>Anexo VII</w:t>
            </w:r>
          </w:p>
        </w:tc>
        <w:tc>
          <w:tcPr>
            <w:tcW w:w="7263" w:type="dxa"/>
            <w:shd w:val="clear" w:color="auto" w:fill="auto"/>
          </w:tcPr>
          <w:p w14:paraId="3F3572C2" w14:textId="68A426C2" w:rsidR="00AB7883" w:rsidRPr="0078221F" w:rsidRDefault="0078221F" w:rsidP="00A80AB7">
            <w:pPr>
              <w:spacing w:after="0" w:line="240" w:lineRule="auto"/>
              <w:jc w:val="both"/>
              <w:rPr>
                <w:rFonts w:ascii="Arial" w:eastAsia="Times New Roman" w:hAnsi="Arial" w:cs="Arial"/>
                <w:sz w:val="24"/>
                <w:szCs w:val="24"/>
                <w:lang w:val="es-UY" w:eastAsia="es-ES"/>
              </w:rPr>
            </w:pPr>
            <w:r w:rsidRPr="0078221F">
              <w:rPr>
                <w:rFonts w:ascii="Arial" w:eastAsia="Calibri" w:hAnsi="Arial" w:cs="Arial"/>
                <w:sz w:val="24"/>
                <w:szCs w:val="24"/>
                <w:lang w:val="es-UY"/>
              </w:rPr>
              <w:t xml:space="preserve">Informe Técnico </w:t>
            </w:r>
            <w:r>
              <w:rPr>
                <w:rFonts w:ascii="Arial" w:eastAsia="Calibri" w:hAnsi="Arial" w:cs="Arial"/>
                <w:sz w:val="24"/>
                <w:szCs w:val="24"/>
                <w:lang w:val="es-UY"/>
              </w:rPr>
              <w:t>s</w:t>
            </w:r>
            <w:r w:rsidRPr="0078221F">
              <w:rPr>
                <w:rFonts w:ascii="Arial" w:eastAsia="Calibri" w:hAnsi="Arial" w:cs="Arial"/>
                <w:sz w:val="24"/>
                <w:szCs w:val="24"/>
                <w:lang w:val="es-UY"/>
              </w:rPr>
              <w:t xml:space="preserve">obre </w:t>
            </w:r>
            <w:r>
              <w:rPr>
                <w:rFonts w:ascii="Arial" w:eastAsia="Calibri" w:hAnsi="Arial" w:cs="Arial"/>
                <w:sz w:val="24"/>
                <w:szCs w:val="24"/>
                <w:lang w:val="es-UY"/>
              </w:rPr>
              <w:t>l</w:t>
            </w:r>
            <w:r w:rsidRPr="0078221F">
              <w:rPr>
                <w:rFonts w:ascii="Arial" w:eastAsia="Calibri" w:hAnsi="Arial" w:cs="Arial"/>
                <w:sz w:val="24"/>
                <w:szCs w:val="24"/>
                <w:lang w:val="es-UY"/>
              </w:rPr>
              <w:t xml:space="preserve">a Actualización </w:t>
            </w:r>
            <w:r>
              <w:rPr>
                <w:rFonts w:ascii="Arial" w:eastAsia="Calibri" w:hAnsi="Arial" w:cs="Arial"/>
                <w:sz w:val="24"/>
                <w:szCs w:val="24"/>
                <w:lang w:val="es-UY"/>
              </w:rPr>
              <w:t>d</w:t>
            </w:r>
            <w:r w:rsidRPr="0078221F">
              <w:rPr>
                <w:rFonts w:ascii="Arial" w:eastAsia="Calibri" w:hAnsi="Arial" w:cs="Arial"/>
                <w:sz w:val="24"/>
                <w:szCs w:val="24"/>
                <w:lang w:val="es-UY"/>
              </w:rPr>
              <w:t xml:space="preserve">el Sistema </w:t>
            </w:r>
            <w:r>
              <w:rPr>
                <w:rFonts w:ascii="Arial" w:eastAsia="Calibri" w:hAnsi="Arial" w:cs="Arial"/>
                <w:sz w:val="24"/>
                <w:szCs w:val="24"/>
                <w:lang w:val="es-UY"/>
              </w:rPr>
              <w:t>d</w:t>
            </w:r>
            <w:r w:rsidRPr="0078221F">
              <w:rPr>
                <w:rFonts w:ascii="Arial" w:eastAsia="Calibri" w:hAnsi="Arial" w:cs="Arial"/>
                <w:sz w:val="24"/>
                <w:szCs w:val="24"/>
                <w:lang w:val="es-UY"/>
              </w:rPr>
              <w:t xml:space="preserve">e Estadísticas </w:t>
            </w:r>
            <w:r>
              <w:rPr>
                <w:rFonts w:ascii="Arial" w:eastAsia="Calibri" w:hAnsi="Arial" w:cs="Arial"/>
                <w:sz w:val="24"/>
                <w:szCs w:val="24"/>
                <w:lang w:val="es-UY"/>
              </w:rPr>
              <w:t>d</w:t>
            </w:r>
            <w:r w:rsidRPr="0078221F">
              <w:rPr>
                <w:rFonts w:ascii="Arial" w:eastAsia="Calibri" w:hAnsi="Arial" w:cs="Arial"/>
                <w:sz w:val="24"/>
                <w:szCs w:val="24"/>
                <w:lang w:val="es-UY"/>
              </w:rPr>
              <w:t xml:space="preserve">e Comercio Exterior </w:t>
            </w:r>
            <w:r>
              <w:rPr>
                <w:rFonts w:ascii="Arial" w:eastAsia="Calibri" w:hAnsi="Arial" w:cs="Arial"/>
                <w:sz w:val="24"/>
                <w:szCs w:val="24"/>
                <w:lang w:val="es-UY"/>
              </w:rPr>
              <w:t>d</w:t>
            </w:r>
            <w:r w:rsidRPr="0078221F">
              <w:rPr>
                <w:rFonts w:ascii="Arial" w:eastAsia="Calibri" w:hAnsi="Arial" w:cs="Arial"/>
                <w:sz w:val="24"/>
                <w:szCs w:val="24"/>
                <w:lang w:val="es-UY"/>
              </w:rPr>
              <w:t xml:space="preserve">el </w:t>
            </w:r>
            <w:r>
              <w:rPr>
                <w:rFonts w:ascii="Arial" w:eastAsia="Calibri" w:hAnsi="Arial" w:cs="Arial"/>
                <w:sz w:val="24"/>
                <w:szCs w:val="24"/>
                <w:lang w:val="es-UY"/>
              </w:rPr>
              <w:t>MERCOSUR</w:t>
            </w:r>
            <w:r w:rsidRPr="0078221F">
              <w:rPr>
                <w:rFonts w:ascii="Arial" w:eastAsia="Calibri" w:hAnsi="Arial" w:cs="Arial"/>
                <w:sz w:val="24"/>
                <w:szCs w:val="24"/>
                <w:lang w:val="es-UY"/>
              </w:rPr>
              <w:t xml:space="preserve"> (S</w:t>
            </w:r>
            <w:r>
              <w:rPr>
                <w:rFonts w:ascii="Arial" w:eastAsia="Calibri" w:hAnsi="Arial" w:cs="Arial"/>
                <w:sz w:val="24"/>
                <w:szCs w:val="24"/>
                <w:lang w:val="es-UY"/>
              </w:rPr>
              <w:t>ECEM</w:t>
            </w:r>
            <w:r w:rsidRPr="0078221F">
              <w:rPr>
                <w:rFonts w:ascii="Arial" w:eastAsia="Calibri" w:hAnsi="Arial" w:cs="Arial"/>
                <w:sz w:val="24"/>
                <w:szCs w:val="24"/>
                <w:lang w:val="es-UY"/>
              </w:rPr>
              <w:t>)</w:t>
            </w:r>
          </w:p>
        </w:tc>
      </w:tr>
    </w:tbl>
    <w:p w14:paraId="39A7C58B" w14:textId="77777777" w:rsidR="00B94B30" w:rsidRDefault="00B94B30" w:rsidP="00A80AB7">
      <w:pPr>
        <w:spacing w:after="0" w:line="240" w:lineRule="auto"/>
        <w:jc w:val="both"/>
        <w:rPr>
          <w:rFonts w:ascii="Arial" w:hAnsi="Arial" w:cs="Arial"/>
          <w:sz w:val="24"/>
          <w:szCs w:val="24"/>
          <w:lang w:val="es-UY"/>
        </w:rPr>
      </w:pPr>
    </w:p>
    <w:p w14:paraId="75B2E8E8" w14:textId="77777777" w:rsidR="00113A8C" w:rsidRDefault="00113A8C" w:rsidP="00A80AB7">
      <w:pPr>
        <w:spacing w:after="0" w:line="240" w:lineRule="auto"/>
        <w:jc w:val="both"/>
        <w:rPr>
          <w:rFonts w:ascii="Arial" w:hAnsi="Arial" w:cs="Arial"/>
          <w:sz w:val="24"/>
          <w:szCs w:val="24"/>
          <w:lang w:val="es-UY"/>
        </w:rPr>
      </w:pPr>
    </w:p>
    <w:p w14:paraId="25D98AD5" w14:textId="77777777" w:rsidR="00113A8C" w:rsidRDefault="00113A8C" w:rsidP="00A80AB7">
      <w:pPr>
        <w:spacing w:after="0" w:line="240" w:lineRule="auto"/>
        <w:jc w:val="both"/>
        <w:rPr>
          <w:rFonts w:ascii="Arial" w:hAnsi="Arial" w:cs="Arial"/>
          <w:sz w:val="24"/>
          <w:szCs w:val="24"/>
          <w:lang w:val="es-UY"/>
        </w:rPr>
      </w:pPr>
    </w:p>
    <w:p w14:paraId="7332A7D0" w14:textId="77777777" w:rsidR="00113A8C" w:rsidRDefault="00113A8C" w:rsidP="00A80AB7">
      <w:pPr>
        <w:spacing w:after="0" w:line="240" w:lineRule="auto"/>
        <w:jc w:val="both"/>
        <w:rPr>
          <w:rFonts w:ascii="Arial" w:hAnsi="Arial" w:cs="Arial"/>
          <w:sz w:val="24"/>
          <w:szCs w:val="24"/>
          <w:lang w:val="es-UY"/>
        </w:rPr>
      </w:pPr>
    </w:p>
    <w:p w14:paraId="10B98A69" w14:textId="77777777" w:rsidR="00B94B30" w:rsidRDefault="00B94B30" w:rsidP="00A80AB7">
      <w:pPr>
        <w:spacing w:after="0" w:line="240" w:lineRule="auto"/>
        <w:jc w:val="both"/>
        <w:rPr>
          <w:rFonts w:ascii="Arial" w:hAnsi="Arial" w:cs="Arial"/>
          <w:sz w:val="24"/>
          <w:szCs w:val="24"/>
          <w:lang w:val="es-UY"/>
        </w:rPr>
      </w:pPr>
    </w:p>
    <w:tbl>
      <w:tblPr>
        <w:tblW w:w="8647" w:type="dxa"/>
        <w:jc w:val="center"/>
        <w:tblLook w:val="04A0" w:firstRow="1" w:lastRow="0" w:firstColumn="1" w:lastColumn="0" w:noHBand="0" w:noVBand="1"/>
      </w:tblPr>
      <w:tblGrid>
        <w:gridCol w:w="4111"/>
        <w:gridCol w:w="4536"/>
      </w:tblGrid>
      <w:tr w:rsidR="00E2703A" w:rsidRPr="000738E5" w14:paraId="5D034626" w14:textId="77777777" w:rsidTr="00E2703A">
        <w:trPr>
          <w:trHeight w:val="2086"/>
          <w:jc w:val="center"/>
        </w:trPr>
        <w:tc>
          <w:tcPr>
            <w:tcW w:w="4111" w:type="dxa"/>
            <w:shd w:val="clear" w:color="auto" w:fill="auto"/>
          </w:tcPr>
          <w:p w14:paraId="00C5F226" w14:textId="77777777" w:rsidR="00E2703A" w:rsidRPr="00560B2E" w:rsidRDefault="00E2703A" w:rsidP="00B17EBF">
            <w:pPr>
              <w:spacing w:after="0" w:line="240" w:lineRule="auto"/>
              <w:jc w:val="center"/>
              <w:rPr>
                <w:rFonts w:ascii="Arial" w:eastAsia="Calibri" w:hAnsi="Arial" w:cs="Arial"/>
                <w:sz w:val="24"/>
                <w:szCs w:val="24"/>
                <w:highlight w:val="yellow"/>
                <w:lang w:val="es-UY"/>
              </w:rPr>
            </w:pPr>
          </w:p>
          <w:p w14:paraId="44E74B3C" w14:textId="77777777" w:rsidR="00E2703A" w:rsidRPr="006B07F7" w:rsidRDefault="00BF43F7" w:rsidP="00B17EBF">
            <w:pPr>
              <w:spacing w:after="0" w:line="240" w:lineRule="auto"/>
              <w:jc w:val="center"/>
              <w:rPr>
                <w:rFonts w:ascii="Arial" w:eastAsia="Calibri" w:hAnsi="Arial" w:cs="Arial"/>
                <w:sz w:val="24"/>
                <w:szCs w:val="24"/>
                <w:lang w:val="es-UY"/>
              </w:rPr>
            </w:pPr>
            <w:r>
              <w:rPr>
                <w:rFonts w:ascii="Arial" w:eastAsia="Calibri" w:hAnsi="Arial" w:cs="Arial"/>
                <w:noProof/>
                <w:sz w:val="24"/>
                <w:szCs w:val="24"/>
                <w:lang w:val="es-UY"/>
              </w:rPr>
              <w:pict w14:anchorId="2194D7E3">
                <v:rect id="_x0000_i1025" style="width:199.8pt;height:1pt" o:hrpct="445" o:hralign="center" o:hrstd="t" o:hr="t" fillcolor="#a0a0a0" stroked="f"/>
              </w:pict>
            </w:r>
          </w:p>
          <w:p w14:paraId="783E15CF" w14:textId="77777777" w:rsidR="00E2703A" w:rsidRPr="006B07F7" w:rsidRDefault="00E2703A" w:rsidP="00B17EBF">
            <w:pPr>
              <w:spacing w:after="0" w:line="240" w:lineRule="auto"/>
              <w:jc w:val="center"/>
              <w:rPr>
                <w:rFonts w:ascii="Arial" w:eastAsia="Calibri" w:hAnsi="Arial" w:cs="Arial"/>
                <w:b/>
                <w:sz w:val="24"/>
                <w:szCs w:val="24"/>
                <w:lang w:val="es-UY"/>
              </w:rPr>
            </w:pPr>
            <w:r w:rsidRPr="006B07F7">
              <w:rPr>
                <w:rFonts w:ascii="Arial" w:eastAsia="Calibri" w:hAnsi="Arial" w:cs="Arial"/>
                <w:b/>
                <w:sz w:val="24"/>
                <w:szCs w:val="24"/>
                <w:lang w:val="es-UY"/>
              </w:rPr>
              <w:t>Por la delegación de Argentina</w:t>
            </w:r>
          </w:p>
          <w:p w14:paraId="00D7A9C7" w14:textId="149B4F23" w:rsidR="00E2703A" w:rsidRPr="00560B2E" w:rsidRDefault="00B36DB5" w:rsidP="00B17EBF">
            <w:pPr>
              <w:spacing w:after="0" w:line="240" w:lineRule="auto"/>
              <w:jc w:val="center"/>
              <w:rPr>
                <w:rFonts w:ascii="Arial" w:eastAsia="Calibri" w:hAnsi="Arial" w:cs="Arial"/>
                <w:sz w:val="24"/>
                <w:szCs w:val="24"/>
                <w:highlight w:val="yellow"/>
                <w:lang w:val="es-UY"/>
              </w:rPr>
            </w:pPr>
            <w:r>
              <w:rPr>
                <w:rFonts w:ascii="Arial" w:eastAsia="Calibri" w:hAnsi="Arial" w:cs="Arial"/>
                <w:sz w:val="24"/>
                <w:szCs w:val="24"/>
                <w:lang w:val="es-UY"/>
              </w:rPr>
              <w:t>Martín Poveda</w:t>
            </w:r>
          </w:p>
        </w:tc>
        <w:tc>
          <w:tcPr>
            <w:tcW w:w="4536" w:type="dxa"/>
            <w:shd w:val="clear" w:color="auto" w:fill="auto"/>
          </w:tcPr>
          <w:p w14:paraId="6C98E945" w14:textId="77777777" w:rsidR="00E2703A" w:rsidRPr="00560B2E" w:rsidRDefault="00E2703A" w:rsidP="00B17EBF">
            <w:pPr>
              <w:spacing w:after="0" w:line="240" w:lineRule="auto"/>
              <w:jc w:val="center"/>
              <w:rPr>
                <w:rFonts w:ascii="Arial" w:eastAsia="Calibri" w:hAnsi="Arial" w:cs="Arial"/>
                <w:sz w:val="24"/>
                <w:szCs w:val="24"/>
                <w:highlight w:val="yellow"/>
                <w:lang w:val="es-UY"/>
              </w:rPr>
            </w:pPr>
          </w:p>
          <w:p w14:paraId="1E26FE7C" w14:textId="77777777" w:rsidR="00E2703A" w:rsidRPr="006B07F7" w:rsidRDefault="00BF43F7" w:rsidP="00B17EBF">
            <w:pPr>
              <w:spacing w:after="0" w:line="240" w:lineRule="auto"/>
              <w:jc w:val="center"/>
              <w:rPr>
                <w:rFonts w:ascii="Arial" w:eastAsia="Calibri" w:hAnsi="Arial" w:cs="Arial"/>
                <w:sz w:val="24"/>
                <w:szCs w:val="24"/>
                <w:lang w:val="es-UY"/>
              </w:rPr>
            </w:pPr>
            <w:r>
              <w:rPr>
                <w:rFonts w:ascii="Arial" w:eastAsia="Calibri" w:hAnsi="Arial" w:cs="Arial"/>
                <w:noProof/>
                <w:sz w:val="24"/>
                <w:szCs w:val="24"/>
                <w:lang w:val="es-UY"/>
              </w:rPr>
              <w:pict w14:anchorId="662AF33C">
                <v:rect id="_x0000_i1026" style="width:179.6pt;height:1pt" o:hrpct="400" o:hralign="center" o:hrstd="t" o:hr="t" fillcolor="#a0a0a0" stroked="f"/>
              </w:pict>
            </w:r>
          </w:p>
          <w:p w14:paraId="58FD9138" w14:textId="77777777" w:rsidR="00E2703A" w:rsidRPr="006B07F7" w:rsidRDefault="00E2703A" w:rsidP="00B17EBF">
            <w:pPr>
              <w:spacing w:after="0" w:line="240" w:lineRule="auto"/>
              <w:jc w:val="center"/>
              <w:rPr>
                <w:rFonts w:ascii="Arial" w:eastAsia="Calibri" w:hAnsi="Arial" w:cs="Arial"/>
                <w:b/>
                <w:sz w:val="24"/>
                <w:szCs w:val="24"/>
                <w:lang w:val="es-UY"/>
              </w:rPr>
            </w:pPr>
            <w:r w:rsidRPr="006B07F7">
              <w:rPr>
                <w:rFonts w:ascii="Arial" w:eastAsia="Calibri" w:hAnsi="Arial" w:cs="Arial"/>
                <w:b/>
                <w:sz w:val="24"/>
                <w:szCs w:val="24"/>
                <w:lang w:val="es-UY"/>
              </w:rPr>
              <w:t>Por la delegación de Brasil</w:t>
            </w:r>
          </w:p>
          <w:p w14:paraId="12B8F7B3" w14:textId="77777777" w:rsidR="00E2703A" w:rsidRPr="00560B2E" w:rsidRDefault="00E2703A" w:rsidP="00B17EBF">
            <w:pPr>
              <w:spacing w:after="0" w:line="240" w:lineRule="auto"/>
              <w:jc w:val="center"/>
              <w:rPr>
                <w:rFonts w:ascii="Arial" w:eastAsia="Calibri" w:hAnsi="Arial" w:cs="Arial"/>
                <w:sz w:val="24"/>
                <w:szCs w:val="24"/>
                <w:highlight w:val="yellow"/>
                <w:lang w:val="es-UY"/>
              </w:rPr>
            </w:pPr>
            <w:r w:rsidRPr="0095776A">
              <w:rPr>
                <w:rFonts w:ascii="Arial" w:eastAsia="Calibri" w:hAnsi="Arial" w:cs="Arial"/>
                <w:sz w:val="24"/>
                <w:szCs w:val="24"/>
                <w:lang w:val="es-UY"/>
              </w:rPr>
              <w:t>Saulo de Souza Guerra Ferreira de Castro</w:t>
            </w:r>
          </w:p>
        </w:tc>
      </w:tr>
      <w:tr w:rsidR="00E2703A" w:rsidRPr="00BF43F7" w14:paraId="11612E91" w14:textId="77777777" w:rsidTr="00E2703A">
        <w:trPr>
          <w:trHeight w:val="225"/>
          <w:jc w:val="center"/>
        </w:trPr>
        <w:tc>
          <w:tcPr>
            <w:tcW w:w="4111" w:type="dxa"/>
            <w:shd w:val="clear" w:color="auto" w:fill="auto"/>
          </w:tcPr>
          <w:p w14:paraId="61A6FB84" w14:textId="77777777" w:rsidR="00E2703A" w:rsidRPr="00560B2E" w:rsidRDefault="00E2703A" w:rsidP="00B17EBF">
            <w:pPr>
              <w:spacing w:after="0" w:line="240" w:lineRule="auto"/>
              <w:jc w:val="center"/>
              <w:rPr>
                <w:rFonts w:ascii="Arial" w:eastAsia="Calibri" w:hAnsi="Arial" w:cs="Arial"/>
                <w:b/>
                <w:bCs/>
                <w:sz w:val="24"/>
                <w:szCs w:val="24"/>
                <w:highlight w:val="yellow"/>
                <w:lang w:val="es-UY"/>
              </w:rPr>
            </w:pPr>
          </w:p>
          <w:p w14:paraId="2CEC89A2" w14:textId="77777777" w:rsidR="00E2703A" w:rsidRPr="00560B2E" w:rsidRDefault="00E2703A" w:rsidP="00B17EBF">
            <w:pPr>
              <w:spacing w:after="0" w:line="240" w:lineRule="auto"/>
              <w:jc w:val="center"/>
              <w:rPr>
                <w:rFonts w:ascii="Arial" w:eastAsia="Calibri" w:hAnsi="Arial" w:cs="Arial"/>
                <w:b/>
                <w:bCs/>
                <w:sz w:val="24"/>
                <w:szCs w:val="24"/>
                <w:highlight w:val="yellow"/>
                <w:lang w:val="es-UY"/>
              </w:rPr>
            </w:pPr>
          </w:p>
          <w:p w14:paraId="0968C76D" w14:textId="77777777" w:rsidR="00E2703A" w:rsidRPr="006B07F7" w:rsidRDefault="00BF43F7" w:rsidP="00B17EBF">
            <w:pPr>
              <w:spacing w:after="0" w:line="240" w:lineRule="auto"/>
              <w:jc w:val="center"/>
              <w:rPr>
                <w:rFonts w:ascii="Arial" w:eastAsia="Calibri" w:hAnsi="Arial" w:cs="Arial"/>
                <w:b/>
                <w:bCs/>
                <w:sz w:val="24"/>
                <w:szCs w:val="24"/>
                <w:lang w:val="es-UY"/>
              </w:rPr>
            </w:pPr>
            <w:r>
              <w:rPr>
                <w:rFonts w:ascii="Arial" w:eastAsia="Calibri" w:hAnsi="Arial" w:cs="Arial"/>
                <w:noProof/>
                <w:sz w:val="24"/>
                <w:szCs w:val="24"/>
                <w:lang w:val="es-UY"/>
              </w:rPr>
              <w:pict w14:anchorId="18C2217C">
                <v:rect id="_x0000_i1027" style="width:199.8pt;height:1pt" o:hrpct="445" o:hralign="center" o:hrstd="t" o:hr="t" fillcolor="#a0a0a0" stroked="f"/>
              </w:pict>
            </w:r>
          </w:p>
          <w:p w14:paraId="13B7543A" w14:textId="77777777" w:rsidR="00E2703A" w:rsidRPr="006B07F7" w:rsidRDefault="00E2703A" w:rsidP="00B17EBF">
            <w:pPr>
              <w:spacing w:after="0" w:line="240" w:lineRule="auto"/>
              <w:jc w:val="center"/>
              <w:rPr>
                <w:rFonts w:ascii="Arial" w:eastAsia="Calibri" w:hAnsi="Arial" w:cs="Arial"/>
                <w:b/>
                <w:bCs/>
                <w:sz w:val="24"/>
                <w:szCs w:val="24"/>
                <w:lang w:val="es-UY"/>
              </w:rPr>
            </w:pPr>
            <w:r w:rsidRPr="006B07F7">
              <w:rPr>
                <w:rFonts w:ascii="Arial" w:eastAsia="Calibri" w:hAnsi="Arial" w:cs="Arial"/>
                <w:b/>
                <w:bCs/>
                <w:sz w:val="24"/>
                <w:szCs w:val="24"/>
                <w:lang w:val="es-UY"/>
              </w:rPr>
              <w:t>Por la delegación de Paraguay</w:t>
            </w:r>
          </w:p>
          <w:p w14:paraId="7B26EE50" w14:textId="2317829D" w:rsidR="00E2703A" w:rsidRPr="00560B2E" w:rsidRDefault="0079002A" w:rsidP="00B17EBF">
            <w:pPr>
              <w:tabs>
                <w:tab w:val="center" w:pos="2015"/>
              </w:tabs>
              <w:spacing w:after="0" w:line="240" w:lineRule="auto"/>
              <w:jc w:val="center"/>
              <w:rPr>
                <w:rFonts w:ascii="Arial" w:eastAsia="Calibri" w:hAnsi="Arial" w:cs="Arial"/>
                <w:sz w:val="24"/>
                <w:szCs w:val="24"/>
                <w:highlight w:val="yellow"/>
                <w:lang w:val="es-UY"/>
              </w:rPr>
            </w:pPr>
            <w:r>
              <w:rPr>
                <w:rFonts w:ascii="Arial" w:eastAsia="Calibri" w:hAnsi="Arial" w:cs="Arial"/>
                <w:sz w:val="24"/>
                <w:szCs w:val="24"/>
                <w:lang w:val="es-UY"/>
              </w:rPr>
              <w:t xml:space="preserve">Rosa </w:t>
            </w:r>
            <w:proofErr w:type="spellStart"/>
            <w:r>
              <w:rPr>
                <w:rFonts w:ascii="Arial" w:eastAsia="Calibri" w:hAnsi="Arial" w:cs="Arial"/>
                <w:sz w:val="24"/>
                <w:szCs w:val="24"/>
                <w:lang w:val="es-UY"/>
              </w:rPr>
              <w:t>Ortellado</w:t>
            </w:r>
            <w:proofErr w:type="spellEnd"/>
          </w:p>
        </w:tc>
        <w:tc>
          <w:tcPr>
            <w:tcW w:w="4536" w:type="dxa"/>
            <w:shd w:val="clear" w:color="auto" w:fill="auto"/>
          </w:tcPr>
          <w:p w14:paraId="36CFAE4D" w14:textId="77777777" w:rsidR="00E2703A" w:rsidRDefault="00E2703A" w:rsidP="00B17EBF">
            <w:pPr>
              <w:spacing w:after="0" w:line="240" w:lineRule="auto"/>
              <w:jc w:val="center"/>
              <w:rPr>
                <w:rFonts w:ascii="Arial" w:eastAsia="Calibri" w:hAnsi="Arial" w:cs="Arial"/>
                <w:sz w:val="24"/>
                <w:szCs w:val="24"/>
                <w:highlight w:val="yellow"/>
                <w:lang w:val="es-UY"/>
              </w:rPr>
            </w:pPr>
          </w:p>
          <w:p w14:paraId="585E7E9D" w14:textId="77777777" w:rsidR="00E2703A" w:rsidRPr="00560B2E" w:rsidRDefault="00E2703A" w:rsidP="00B17EBF">
            <w:pPr>
              <w:spacing w:after="0" w:line="240" w:lineRule="auto"/>
              <w:jc w:val="center"/>
              <w:rPr>
                <w:rFonts w:ascii="Arial" w:eastAsia="Calibri" w:hAnsi="Arial" w:cs="Arial"/>
                <w:sz w:val="24"/>
                <w:szCs w:val="24"/>
                <w:highlight w:val="yellow"/>
                <w:lang w:val="es-UY"/>
              </w:rPr>
            </w:pPr>
          </w:p>
          <w:p w14:paraId="3C2C212E" w14:textId="77777777" w:rsidR="00E2703A" w:rsidRPr="006B07F7" w:rsidRDefault="00BF43F7" w:rsidP="00B17EBF">
            <w:pPr>
              <w:spacing w:after="0" w:line="240" w:lineRule="auto"/>
              <w:jc w:val="center"/>
              <w:rPr>
                <w:rFonts w:ascii="Arial" w:eastAsia="Calibri" w:hAnsi="Arial" w:cs="Arial"/>
                <w:sz w:val="24"/>
                <w:szCs w:val="24"/>
                <w:lang w:val="es-UY"/>
              </w:rPr>
            </w:pPr>
            <w:r>
              <w:rPr>
                <w:rFonts w:ascii="Arial" w:eastAsia="Calibri" w:hAnsi="Arial" w:cs="Arial"/>
                <w:noProof/>
                <w:sz w:val="24"/>
                <w:szCs w:val="24"/>
                <w:lang w:val="es-UY"/>
              </w:rPr>
              <w:pict w14:anchorId="6A8B5FF8">
                <v:rect id="_x0000_i1028" style="width:179.6pt;height:1pt" o:hrpct="400" o:hralign="center" o:hrstd="t" o:hr="t" fillcolor="#a0a0a0" stroked="f"/>
              </w:pict>
            </w:r>
          </w:p>
          <w:p w14:paraId="0401BAE1" w14:textId="77777777" w:rsidR="00E2703A" w:rsidRPr="006B07F7" w:rsidRDefault="00E2703A" w:rsidP="00B17EBF">
            <w:pPr>
              <w:spacing w:after="0" w:line="240" w:lineRule="auto"/>
              <w:jc w:val="center"/>
              <w:rPr>
                <w:rFonts w:ascii="Arial" w:eastAsia="Calibri" w:hAnsi="Arial" w:cs="Arial"/>
                <w:b/>
                <w:sz w:val="24"/>
                <w:szCs w:val="24"/>
                <w:lang w:val="es-UY"/>
              </w:rPr>
            </w:pPr>
            <w:bookmarkStart w:id="3" w:name="_Hlk193978190"/>
            <w:r w:rsidRPr="006B07F7">
              <w:rPr>
                <w:rFonts w:ascii="Arial" w:eastAsia="Calibri" w:hAnsi="Arial" w:cs="Arial"/>
                <w:b/>
                <w:sz w:val="24"/>
                <w:szCs w:val="24"/>
                <w:lang w:val="es-UY"/>
              </w:rPr>
              <w:t>Por la delegación de Uruguay</w:t>
            </w:r>
          </w:p>
          <w:p w14:paraId="516B030F" w14:textId="77777777" w:rsidR="00E2703A" w:rsidRPr="00560B2E" w:rsidRDefault="00E2703A" w:rsidP="00B17EBF">
            <w:pPr>
              <w:spacing w:after="0" w:line="240" w:lineRule="auto"/>
              <w:jc w:val="center"/>
              <w:rPr>
                <w:rFonts w:ascii="Arial" w:eastAsia="Calibri" w:hAnsi="Arial" w:cs="Arial"/>
                <w:sz w:val="24"/>
                <w:szCs w:val="24"/>
                <w:highlight w:val="yellow"/>
                <w:lang w:val="es-UY"/>
              </w:rPr>
            </w:pPr>
            <w:r w:rsidRPr="0095776A">
              <w:rPr>
                <w:rFonts w:ascii="Arial" w:eastAsia="Calibri" w:hAnsi="Arial" w:cs="Arial"/>
                <w:sz w:val="24"/>
                <w:szCs w:val="24"/>
                <w:lang w:val="es-UY"/>
              </w:rPr>
              <w:t>Diego Fernández</w:t>
            </w:r>
            <w:bookmarkEnd w:id="3"/>
          </w:p>
        </w:tc>
      </w:tr>
    </w:tbl>
    <w:p w14:paraId="0F7B4A9E" w14:textId="77777777" w:rsidR="00E2703A" w:rsidRDefault="00E2703A" w:rsidP="00A80AB7">
      <w:pPr>
        <w:spacing w:after="0" w:line="240" w:lineRule="auto"/>
        <w:jc w:val="both"/>
        <w:rPr>
          <w:rFonts w:ascii="Arial" w:hAnsi="Arial" w:cs="Arial"/>
          <w:sz w:val="24"/>
          <w:szCs w:val="24"/>
          <w:lang w:val="es-UY"/>
        </w:rPr>
      </w:pPr>
    </w:p>
    <w:p w14:paraId="41EED338" w14:textId="77777777" w:rsidR="00E2703A" w:rsidRDefault="00E2703A" w:rsidP="00113A8C">
      <w:pPr>
        <w:spacing w:after="0" w:line="240" w:lineRule="auto"/>
        <w:rPr>
          <w:rFonts w:ascii="Arial" w:hAnsi="Arial" w:cs="Arial"/>
          <w:sz w:val="24"/>
          <w:szCs w:val="24"/>
          <w:lang w:val="es-UY"/>
        </w:rPr>
      </w:pPr>
    </w:p>
    <w:p w14:paraId="7574DF51" w14:textId="77777777" w:rsidR="00113A8C" w:rsidRDefault="00113A8C" w:rsidP="00113A8C">
      <w:pPr>
        <w:spacing w:after="0" w:line="240" w:lineRule="auto"/>
        <w:rPr>
          <w:rFonts w:ascii="Arial" w:hAnsi="Arial" w:cs="Arial"/>
          <w:sz w:val="24"/>
          <w:szCs w:val="24"/>
          <w:lang w:val="es-UY"/>
        </w:rPr>
      </w:pPr>
    </w:p>
    <w:p w14:paraId="298FD464" w14:textId="77777777" w:rsidR="00BC79E3" w:rsidRDefault="00BC79E3" w:rsidP="00113A8C">
      <w:pPr>
        <w:spacing w:after="0" w:line="240" w:lineRule="auto"/>
        <w:rPr>
          <w:rFonts w:ascii="Arial" w:hAnsi="Arial" w:cs="Arial"/>
          <w:sz w:val="24"/>
          <w:szCs w:val="24"/>
          <w:lang w:val="es-UY"/>
        </w:rPr>
      </w:pPr>
    </w:p>
    <w:p w14:paraId="0FF01D21" w14:textId="77777777" w:rsidR="00BC79E3" w:rsidRDefault="00BC79E3" w:rsidP="00113A8C">
      <w:pPr>
        <w:spacing w:after="0" w:line="240" w:lineRule="auto"/>
        <w:rPr>
          <w:rFonts w:ascii="Arial" w:hAnsi="Arial" w:cs="Arial"/>
          <w:sz w:val="24"/>
          <w:szCs w:val="24"/>
          <w:lang w:val="es-UY"/>
        </w:rPr>
      </w:pPr>
    </w:p>
    <w:p w14:paraId="7B6297FC" w14:textId="77777777" w:rsidR="00BC79E3" w:rsidRDefault="00BC79E3" w:rsidP="00113A8C">
      <w:pPr>
        <w:spacing w:after="0" w:line="240" w:lineRule="auto"/>
        <w:rPr>
          <w:rFonts w:ascii="Arial" w:hAnsi="Arial" w:cs="Arial"/>
          <w:sz w:val="24"/>
          <w:szCs w:val="24"/>
          <w:lang w:val="es-UY"/>
        </w:rPr>
      </w:pPr>
    </w:p>
    <w:p w14:paraId="57E603B4" w14:textId="77777777" w:rsidR="00BC79E3" w:rsidRDefault="00BC79E3" w:rsidP="00113A8C">
      <w:pPr>
        <w:spacing w:after="0" w:line="240" w:lineRule="auto"/>
        <w:rPr>
          <w:rFonts w:ascii="Arial" w:hAnsi="Arial" w:cs="Arial"/>
          <w:sz w:val="24"/>
          <w:szCs w:val="24"/>
          <w:lang w:val="es-UY"/>
        </w:rPr>
      </w:pPr>
    </w:p>
    <w:sectPr w:rsidR="00BC79E3" w:rsidSect="0058589E">
      <w:headerReference w:type="even" r:id="rId11"/>
      <w:headerReference w:type="default" r:id="rId12"/>
      <w:footerReference w:type="default" r:id="rId13"/>
      <w:headerReference w:type="first" r:id="rId14"/>
      <w:footerReference w:type="first" r:id="rId15"/>
      <w:pgSz w:w="12240" w:h="15840"/>
      <w:pgMar w:top="709" w:right="1701" w:bottom="576" w:left="1560" w:header="964"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C1939" w14:textId="77777777" w:rsidR="00AA3E95" w:rsidRDefault="00AA3E95" w:rsidP="00BA6337">
      <w:pPr>
        <w:spacing w:after="0" w:line="240" w:lineRule="auto"/>
      </w:pPr>
      <w:r>
        <w:separator/>
      </w:r>
    </w:p>
  </w:endnote>
  <w:endnote w:type="continuationSeparator" w:id="0">
    <w:p w14:paraId="05425CF4" w14:textId="77777777" w:rsidR="00AA3E95" w:rsidRDefault="00AA3E95" w:rsidP="00BA6337">
      <w:pPr>
        <w:spacing w:after="0" w:line="240" w:lineRule="auto"/>
      </w:pPr>
      <w:r>
        <w:continuationSeparator/>
      </w:r>
    </w:p>
  </w:endnote>
  <w:endnote w:type="continuationNotice" w:id="1">
    <w:p w14:paraId="0DB6905A" w14:textId="77777777" w:rsidR="00AA3E95" w:rsidRDefault="00AA3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005587"/>
      <w:docPartObj>
        <w:docPartGallery w:val="Page Numbers (Bottom of Page)"/>
        <w:docPartUnique/>
      </w:docPartObj>
    </w:sdtPr>
    <w:sdtEndPr/>
    <w:sdtContent>
      <w:p w14:paraId="7B1C7BB1" w14:textId="495DD7A1" w:rsidR="0003400A" w:rsidRDefault="0003400A">
        <w:pPr>
          <w:pStyle w:val="Piedepgina"/>
          <w:jc w:val="right"/>
        </w:pPr>
        <w:r>
          <w:fldChar w:fldCharType="begin"/>
        </w:r>
        <w:r>
          <w:instrText>PAGE   \* MERGEFORMAT</w:instrText>
        </w:r>
        <w:r>
          <w:fldChar w:fldCharType="separate"/>
        </w:r>
        <w:r w:rsidRPr="00AD716C">
          <w:rPr>
            <w:noProof/>
            <w:lang w:val="es-ES"/>
          </w:rPr>
          <w:t>5</w:t>
        </w:r>
        <w:r>
          <w:fldChar w:fldCharType="end"/>
        </w:r>
      </w:p>
    </w:sdtContent>
  </w:sdt>
  <w:p w14:paraId="4C1D47A5" w14:textId="77777777" w:rsidR="0003400A" w:rsidRDefault="0003400A">
    <w:pPr>
      <w:pStyle w:val="Piedepgina"/>
    </w:pPr>
  </w:p>
  <w:p w14:paraId="56D9D137" w14:textId="77777777" w:rsidR="0003400A" w:rsidRDefault="000340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C586" w14:textId="77777777" w:rsidR="0003400A" w:rsidRPr="00BA6337" w:rsidRDefault="0003400A" w:rsidP="000E5DD8">
    <w:pPr>
      <w:pStyle w:val="Piedepgina"/>
      <w:jc w:val="center"/>
      <w:rPr>
        <w:rFonts w:ascii="Arial" w:hAnsi="Arial" w:cs="Arial"/>
        <w:b/>
        <w:i/>
        <w:sz w:val="16"/>
        <w:lang w:val="es-ES"/>
      </w:rPr>
    </w:pPr>
    <w:bookmarkStart w:id="4" w:name="_Hlk54184811"/>
    <w:r w:rsidRPr="00BA6337">
      <w:rPr>
        <w:rFonts w:ascii="Arial" w:hAnsi="Arial" w:cs="Arial"/>
        <w:b/>
        <w:i/>
        <w:sz w:val="16"/>
        <w:lang w:val="es-ES"/>
      </w:rPr>
      <w:t>Secretaría del MERCOSUR</w:t>
    </w:r>
  </w:p>
  <w:p w14:paraId="5C2F78D9" w14:textId="77777777" w:rsidR="0003400A" w:rsidRPr="00BA6337" w:rsidRDefault="0003400A" w:rsidP="000E5DD8">
    <w:pPr>
      <w:pStyle w:val="Piedepgina"/>
      <w:jc w:val="center"/>
      <w:rPr>
        <w:rFonts w:ascii="Arial" w:hAnsi="Arial" w:cs="Arial"/>
        <w:b/>
        <w:sz w:val="16"/>
        <w:lang w:val="es-UY"/>
      </w:rPr>
    </w:pPr>
    <w:r w:rsidRPr="00BA6337">
      <w:rPr>
        <w:rFonts w:ascii="Arial" w:hAnsi="Arial" w:cs="Arial"/>
        <w:b/>
        <w:sz w:val="16"/>
        <w:lang w:val="es-UY"/>
      </w:rPr>
      <w:t xml:space="preserve">        Archivo Oficial</w:t>
    </w:r>
  </w:p>
  <w:p w14:paraId="243C0E80" w14:textId="77777777" w:rsidR="0003400A" w:rsidRPr="00BA6337" w:rsidRDefault="0003400A" w:rsidP="000E5DD8">
    <w:pPr>
      <w:pStyle w:val="Piedepgina"/>
      <w:jc w:val="center"/>
      <w:rPr>
        <w:rFonts w:ascii="Arial" w:hAnsi="Arial" w:cs="Arial"/>
        <w:b/>
        <w:i/>
        <w:sz w:val="16"/>
        <w:lang w:val="es-ES"/>
      </w:rPr>
    </w:pPr>
    <w:r w:rsidRPr="00BA6337">
      <w:rPr>
        <w:rFonts w:ascii="Arial" w:hAnsi="Arial" w:cs="Arial"/>
        <w:sz w:val="16"/>
        <w:lang w:val="es-UY"/>
      </w:rPr>
      <w:t xml:space="preserve">      </w:t>
    </w:r>
    <w:r w:rsidRPr="0049277E">
      <w:rPr>
        <w:rFonts w:ascii="Arial" w:hAnsi="Arial" w:cs="Arial"/>
        <w:sz w:val="16"/>
        <w:lang w:val="es-UY"/>
      </w:rPr>
      <w:t xml:space="preserve">  www.mercosur.int</w:t>
    </w:r>
  </w:p>
  <w:bookmarkEnd w:id="4"/>
  <w:p w14:paraId="69CF3314" w14:textId="77777777" w:rsidR="0003400A" w:rsidRPr="000E5DD8" w:rsidRDefault="0003400A">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C7567" w14:textId="77777777" w:rsidR="00AA3E95" w:rsidRDefault="00AA3E95" w:rsidP="00BA6337">
      <w:pPr>
        <w:spacing w:after="0" w:line="240" w:lineRule="auto"/>
      </w:pPr>
      <w:bookmarkStart w:id="0" w:name="_Hlk54184726"/>
      <w:bookmarkEnd w:id="0"/>
      <w:r>
        <w:separator/>
      </w:r>
    </w:p>
  </w:footnote>
  <w:footnote w:type="continuationSeparator" w:id="0">
    <w:p w14:paraId="669AFFAE" w14:textId="77777777" w:rsidR="00AA3E95" w:rsidRDefault="00AA3E95" w:rsidP="00BA6337">
      <w:pPr>
        <w:spacing w:after="0" w:line="240" w:lineRule="auto"/>
      </w:pPr>
      <w:r>
        <w:continuationSeparator/>
      </w:r>
    </w:p>
  </w:footnote>
  <w:footnote w:type="continuationNotice" w:id="1">
    <w:p w14:paraId="03103DF4" w14:textId="77777777" w:rsidR="00AA3E95" w:rsidRDefault="00AA3E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1513" w14:textId="6FC1143A" w:rsidR="0003400A" w:rsidRDefault="00BF43F7">
    <w:pPr>
      <w:pStyle w:val="Encabezado"/>
    </w:pPr>
    <w:r>
      <w:rPr>
        <w:noProof/>
      </w:rPr>
      <w:pict w14:anchorId="5D31D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957485" o:spid="_x0000_s1026" type="#_x0000_t75" style="position:absolute;margin-left:0;margin-top:0;width:448.45pt;height:214.1pt;z-index:-251658238;mso-wrap-edited:f;mso-position-horizontal:center;mso-position-horizontal-relative:margin;mso-position-vertical:center;mso-position-vertical-relative:margin" o:allowincell="f">
          <v:imagedata r:id="rId1" o:title="logo_mercosu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3496" w14:textId="49FD6465" w:rsidR="0003400A" w:rsidRPr="00BA6337" w:rsidRDefault="0003400A" w:rsidP="00383A98">
    <w:pPr>
      <w:pStyle w:val="Encabezado"/>
      <w:tabs>
        <w:tab w:val="clear" w:pos="4419"/>
        <w:tab w:val="clear" w:pos="8838"/>
        <w:tab w:val="left" w:pos="77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8F10" w14:textId="4E82039B" w:rsidR="0003400A" w:rsidRDefault="009D45B3" w:rsidP="009D5E73">
    <w:pPr>
      <w:pStyle w:val="Encabezado"/>
      <w:tabs>
        <w:tab w:val="clear" w:pos="4419"/>
        <w:tab w:val="clear" w:pos="8838"/>
        <w:tab w:val="left" w:pos="7705"/>
      </w:tabs>
    </w:pPr>
    <w:r w:rsidRPr="009D5E73">
      <w:rPr>
        <w:rFonts w:ascii="Arial" w:eastAsia="Times New Roman" w:hAnsi="Arial" w:cs="Arial"/>
        <w:b/>
        <w:bCs/>
        <w:noProof/>
        <w:sz w:val="24"/>
        <w:szCs w:val="24"/>
        <w:lang w:val="es-UY" w:eastAsia="es-ES"/>
      </w:rPr>
      <w:drawing>
        <wp:inline distT="0" distB="0" distL="0" distR="0" wp14:anchorId="716D0D45" wp14:editId="2865E744">
          <wp:extent cx="1200785" cy="762000"/>
          <wp:effectExtent l="0" t="0" r="0" b="0"/>
          <wp:docPr id="99635868"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5868" name="Imagen 1" descr="Imagen que contiene 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762000"/>
                  </a:xfrm>
                  <a:prstGeom prst="rect">
                    <a:avLst/>
                  </a:prstGeom>
                  <a:noFill/>
                </pic:spPr>
              </pic:pic>
            </a:graphicData>
          </a:graphic>
        </wp:inline>
      </w:drawing>
    </w:r>
    <w:r w:rsidRPr="009D45B3">
      <w:rPr>
        <w:rFonts w:ascii="Arial" w:eastAsia="Times New Roman" w:hAnsi="Arial" w:cs="Arial"/>
        <w:b/>
        <w:bCs/>
        <w:noProof/>
        <w:sz w:val="24"/>
        <w:szCs w:val="24"/>
        <w:lang w:val="es-UY" w:eastAsia="es-ES"/>
      </w:rPr>
      <w:t xml:space="preserve"> </w:t>
    </w:r>
    <w:r w:rsidR="00A80AB7">
      <w:rPr>
        <w:rFonts w:ascii="Arial" w:eastAsia="Times New Roman" w:hAnsi="Arial" w:cs="Arial"/>
        <w:b/>
        <w:bCs/>
        <w:noProof/>
        <w:sz w:val="24"/>
        <w:szCs w:val="24"/>
        <w:lang w:val="es-UY" w:eastAsia="es-ES"/>
      </w:rPr>
      <w:t xml:space="preserve">                                                                             </w:t>
    </w:r>
    <w:r w:rsidRPr="009D5E73">
      <w:rPr>
        <w:rFonts w:ascii="Arial" w:eastAsia="Times New Roman" w:hAnsi="Arial" w:cs="Arial"/>
        <w:b/>
        <w:bCs/>
        <w:noProof/>
        <w:sz w:val="24"/>
        <w:szCs w:val="24"/>
        <w:lang w:val="es-UY" w:eastAsia="es-ES"/>
      </w:rPr>
      <w:drawing>
        <wp:inline distT="0" distB="0" distL="0" distR="0" wp14:anchorId="5DC4451D" wp14:editId="6C06FE3A">
          <wp:extent cx="1183005" cy="749935"/>
          <wp:effectExtent l="0" t="0" r="0" b="0"/>
          <wp:docPr id="11197957" name="Imagen 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957" name="Imagen 2" descr="Imagen que contiene Diagram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005" cy="749935"/>
                  </a:xfrm>
                  <a:prstGeom prst="rect">
                    <a:avLst/>
                  </a:prstGeom>
                  <a:noFill/>
                </pic:spPr>
              </pic:pic>
            </a:graphicData>
          </a:graphic>
        </wp:inline>
      </w:drawing>
    </w:r>
    <w:r w:rsidR="00BF43F7">
      <w:rPr>
        <w:noProof/>
      </w:rPr>
      <w:pict w14:anchorId="6C03F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957484" o:spid="_x0000_s1025" type="#_x0000_t75" style="position:absolute;margin-left:0;margin-top:0;width:448.45pt;height:214.1pt;z-index:-251658239;mso-wrap-edited:f;mso-position-horizontal:center;mso-position-horizontal-relative:margin;mso-position-vertical:center;mso-position-vertical-relative:margin" o:allowincell="f">
          <v:imagedata r:id="rId3" o:title="logo_mercosu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2427"/>
    <w:multiLevelType w:val="hybridMultilevel"/>
    <w:tmpl w:val="EFA2C6E6"/>
    <w:lvl w:ilvl="0" w:tplc="D7381A80">
      <w:start w:val="1"/>
      <w:numFmt w:val="decimal"/>
      <w:lvlText w:val="%1-"/>
      <w:lvlJc w:val="left"/>
      <w:pPr>
        <w:ind w:left="7722" w:hanging="360"/>
      </w:pPr>
      <w:rPr>
        <w:rFonts w:hint="default"/>
      </w:rPr>
    </w:lvl>
    <w:lvl w:ilvl="1" w:tplc="380A0019" w:tentative="1">
      <w:start w:val="1"/>
      <w:numFmt w:val="lowerLetter"/>
      <w:lvlText w:val="%2."/>
      <w:lvlJc w:val="left"/>
      <w:pPr>
        <w:ind w:left="8442" w:hanging="360"/>
      </w:pPr>
    </w:lvl>
    <w:lvl w:ilvl="2" w:tplc="380A001B" w:tentative="1">
      <w:start w:val="1"/>
      <w:numFmt w:val="lowerRoman"/>
      <w:lvlText w:val="%3."/>
      <w:lvlJc w:val="right"/>
      <w:pPr>
        <w:ind w:left="9162" w:hanging="180"/>
      </w:pPr>
    </w:lvl>
    <w:lvl w:ilvl="3" w:tplc="380A000F" w:tentative="1">
      <w:start w:val="1"/>
      <w:numFmt w:val="decimal"/>
      <w:lvlText w:val="%4."/>
      <w:lvlJc w:val="left"/>
      <w:pPr>
        <w:ind w:left="9882" w:hanging="360"/>
      </w:pPr>
    </w:lvl>
    <w:lvl w:ilvl="4" w:tplc="380A0019" w:tentative="1">
      <w:start w:val="1"/>
      <w:numFmt w:val="lowerLetter"/>
      <w:lvlText w:val="%5."/>
      <w:lvlJc w:val="left"/>
      <w:pPr>
        <w:ind w:left="10602" w:hanging="360"/>
      </w:pPr>
    </w:lvl>
    <w:lvl w:ilvl="5" w:tplc="380A001B" w:tentative="1">
      <w:start w:val="1"/>
      <w:numFmt w:val="lowerRoman"/>
      <w:lvlText w:val="%6."/>
      <w:lvlJc w:val="right"/>
      <w:pPr>
        <w:ind w:left="11322" w:hanging="180"/>
      </w:pPr>
    </w:lvl>
    <w:lvl w:ilvl="6" w:tplc="380A000F" w:tentative="1">
      <w:start w:val="1"/>
      <w:numFmt w:val="decimal"/>
      <w:lvlText w:val="%7."/>
      <w:lvlJc w:val="left"/>
      <w:pPr>
        <w:ind w:left="12042" w:hanging="360"/>
      </w:pPr>
    </w:lvl>
    <w:lvl w:ilvl="7" w:tplc="380A0019" w:tentative="1">
      <w:start w:val="1"/>
      <w:numFmt w:val="lowerLetter"/>
      <w:lvlText w:val="%8."/>
      <w:lvlJc w:val="left"/>
      <w:pPr>
        <w:ind w:left="12762" w:hanging="360"/>
      </w:pPr>
    </w:lvl>
    <w:lvl w:ilvl="8" w:tplc="380A001B" w:tentative="1">
      <w:start w:val="1"/>
      <w:numFmt w:val="lowerRoman"/>
      <w:lvlText w:val="%9."/>
      <w:lvlJc w:val="right"/>
      <w:pPr>
        <w:ind w:left="13482" w:hanging="180"/>
      </w:pPr>
    </w:lvl>
  </w:abstractNum>
  <w:abstractNum w:abstractNumId="1" w15:restartNumberingAfterBreak="0">
    <w:nsid w:val="03C3049B"/>
    <w:multiLevelType w:val="multilevel"/>
    <w:tmpl w:val="C534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C4117"/>
    <w:multiLevelType w:val="hybridMultilevel"/>
    <w:tmpl w:val="90A0D3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B9E3196"/>
    <w:multiLevelType w:val="multilevel"/>
    <w:tmpl w:val="1D104B34"/>
    <w:styleLink w:val="WW8Num2"/>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BF115AA"/>
    <w:multiLevelType w:val="multilevel"/>
    <w:tmpl w:val="A874DE00"/>
    <w:lvl w:ilvl="0">
      <w:start w:val="1"/>
      <w:numFmt w:val="decimal"/>
      <w:lvlText w:val="%1."/>
      <w:lvlJc w:val="left"/>
      <w:pPr>
        <w:ind w:left="720" w:hanging="360"/>
      </w:pPr>
      <w:rPr>
        <w:rFonts w:hint="default"/>
        <w:b/>
        <w:bCs/>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56157A"/>
    <w:multiLevelType w:val="hybridMultilevel"/>
    <w:tmpl w:val="46103B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A9342B"/>
    <w:multiLevelType w:val="hybridMultilevel"/>
    <w:tmpl w:val="224E79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6791B4B"/>
    <w:multiLevelType w:val="hybridMultilevel"/>
    <w:tmpl w:val="6E8A1B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147D72"/>
    <w:multiLevelType w:val="multilevel"/>
    <w:tmpl w:val="FB80F91E"/>
    <w:lvl w:ilvl="0">
      <w:start w:val="1"/>
      <w:numFmt w:val="decimal"/>
      <w:lvlText w:val="%1."/>
      <w:lvlJc w:val="left"/>
      <w:pPr>
        <w:ind w:left="1495"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55E12FE"/>
    <w:multiLevelType w:val="multilevel"/>
    <w:tmpl w:val="AE52017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586E6C"/>
    <w:multiLevelType w:val="hybridMultilevel"/>
    <w:tmpl w:val="DA8483E2"/>
    <w:lvl w:ilvl="0" w:tplc="58FE8F6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BD6669"/>
    <w:multiLevelType w:val="hybridMultilevel"/>
    <w:tmpl w:val="A4CCC268"/>
    <w:lvl w:ilvl="0" w:tplc="A3268056">
      <w:start w:val="3"/>
      <w:numFmt w:val="decimal"/>
      <w:lvlText w:val="%1."/>
      <w:lvlJc w:val="left"/>
      <w:pPr>
        <w:ind w:left="720" w:hanging="360"/>
      </w:pPr>
      <w:rPr>
        <w:rFonts w:ascii="Arial" w:hAnsi="Arial" w:cs="Arial" w:hint="default"/>
        <w:b/>
        <w:bCs/>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15:restartNumberingAfterBreak="0">
    <w:nsid w:val="47B47966"/>
    <w:multiLevelType w:val="hybridMultilevel"/>
    <w:tmpl w:val="42BA688A"/>
    <w:lvl w:ilvl="0" w:tplc="D2963F9A">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15:restartNumberingAfterBreak="0">
    <w:nsid w:val="4AE44B2B"/>
    <w:multiLevelType w:val="multilevel"/>
    <w:tmpl w:val="A874DE00"/>
    <w:lvl w:ilvl="0">
      <w:start w:val="1"/>
      <w:numFmt w:val="decimal"/>
      <w:lvlText w:val="%1."/>
      <w:lvlJc w:val="left"/>
      <w:pPr>
        <w:ind w:left="720" w:hanging="360"/>
      </w:pPr>
      <w:rPr>
        <w:rFonts w:hint="default"/>
        <w:b/>
        <w:bCs/>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B176A6D"/>
    <w:multiLevelType w:val="hybridMultilevel"/>
    <w:tmpl w:val="42CE2A94"/>
    <w:lvl w:ilvl="0" w:tplc="F6C0B008">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DC83139"/>
    <w:multiLevelType w:val="hybridMultilevel"/>
    <w:tmpl w:val="2632DA40"/>
    <w:lvl w:ilvl="0" w:tplc="F6F6E162">
      <w:numFmt w:val="bullet"/>
      <w:lvlText w:val=""/>
      <w:lvlJc w:val="left"/>
      <w:pPr>
        <w:ind w:left="2490" w:hanging="360"/>
      </w:pPr>
      <w:rPr>
        <w:rFonts w:ascii="Symbol" w:eastAsiaTheme="minorHAnsi" w:hAnsi="Symbol" w:cs="CIDFont+F1" w:hint="default"/>
      </w:rPr>
    </w:lvl>
    <w:lvl w:ilvl="1" w:tplc="380A0003" w:tentative="1">
      <w:start w:val="1"/>
      <w:numFmt w:val="bullet"/>
      <w:lvlText w:val="o"/>
      <w:lvlJc w:val="left"/>
      <w:pPr>
        <w:ind w:left="3210" w:hanging="360"/>
      </w:pPr>
      <w:rPr>
        <w:rFonts w:ascii="Courier New" w:hAnsi="Courier New" w:cs="Courier New" w:hint="default"/>
      </w:rPr>
    </w:lvl>
    <w:lvl w:ilvl="2" w:tplc="380A0005" w:tentative="1">
      <w:start w:val="1"/>
      <w:numFmt w:val="bullet"/>
      <w:lvlText w:val=""/>
      <w:lvlJc w:val="left"/>
      <w:pPr>
        <w:ind w:left="3930" w:hanging="360"/>
      </w:pPr>
      <w:rPr>
        <w:rFonts w:ascii="Wingdings" w:hAnsi="Wingdings" w:hint="default"/>
      </w:rPr>
    </w:lvl>
    <w:lvl w:ilvl="3" w:tplc="380A0001" w:tentative="1">
      <w:start w:val="1"/>
      <w:numFmt w:val="bullet"/>
      <w:lvlText w:val=""/>
      <w:lvlJc w:val="left"/>
      <w:pPr>
        <w:ind w:left="4650" w:hanging="360"/>
      </w:pPr>
      <w:rPr>
        <w:rFonts w:ascii="Symbol" w:hAnsi="Symbol" w:hint="default"/>
      </w:rPr>
    </w:lvl>
    <w:lvl w:ilvl="4" w:tplc="380A0003" w:tentative="1">
      <w:start w:val="1"/>
      <w:numFmt w:val="bullet"/>
      <w:lvlText w:val="o"/>
      <w:lvlJc w:val="left"/>
      <w:pPr>
        <w:ind w:left="5370" w:hanging="360"/>
      </w:pPr>
      <w:rPr>
        <w:rFonts w:ascii="Courier New" w:hAnsi="Courier New" w:cs="Courier New" w:hint="default"/>
      </w:rPr>
    </w:lvl>
    <w:lvl w:ilvl="5" w:tplc="380A0005" w:tentative="1">
      <w:start w:val="1"/>
      <w:numFmt w:val="bullet"/>
      <w:lvlText w:val=""/>
      <w:lvlJc w:val="left"/>
      <w:pPr>
        <w:ind w:left="6090" w:hanging="360"/>
      </w:pPr>
      <w:rPr>
        <w:rFonts w:ascii="Wingdings" w:hAnsi="Wingdings" w:hint="default"/>
      </w:rPr>
    </w:lvl>
    <w:lvl w:ilvl="6" w:tplc="380A0001" w:tentative="1">
      <w:start w:val="1"/>
      <w:numFmt w:val="bullet"/>
      <w:lvlText w:val=""/>
      <w:lvlJc w:val="left"/>
      <w:pPr>
        <w:ind w:left="6810" w:hanging="360"/>
      </w:pPr>
      <w:rPr>
        <w:rFonts w:ascii="Symbol" w:hAnsi="Symbol" w:hint="default"/>
      </w:rPr>
    </w:lvl>
    <w:lvl w:ilvl="7" w:tplc="380A0003" w:tentative="1">
      <w:start w:val="1"/>
      <w:numFmt w:val="bullet"/>
      <w:lvlText w:val="o"/>
      <w:lvlJc w:val="left"/>
      <w:pPr>
        <w:ind w:left="7530" w:hanging="360"/>
      </w:pPr>
      <w:rPr>
        <w:rFonts w:ascii="Courier New" w:hAnsi="Courier New" w:cs="Courier New" w:hint="default"/>
      </w:rPr>
    </w:lvl>
    <w:lvl w:ilvl="8" w:tplc="380A0005" w:tentative="1">
      <w:start w:val="1"/>
      <w:numFmt w:val="bullet"/>
      <w:lvlText w:val=""/>
      <w:lvlJc w:val="left"/>
      <w:pPr>
        <w:ind w:left="8250" w:hanging="360"/>
      </w:pPr>
      <w:rPr>
        <w:rFonts w:ascii="Wingdings" w:hAnsi="Wingdings" w:hint="default"/>
      </w:rPr>
    </w:lvl>
  </w:abstractNum>
  <w:abstractNum w:abstractNumId="16" w15:restartNumberingAfterBreak="0">
    <w:nsid w:val="4F104FD4"/>
    <w:multiLevelType w:val="hybridMultilevel"/>
    <w:tmpl w:val="45A88BBA"/>
    <w:lvl w:ilvl="0" w:tplc="2472B48E">
      <w:start w:val="1"/>
      <w:numFmt w:val="decimal"/>
      <w:lvlText w:val="%1."/>
      <w:lvlJc w:val="left"/>
      <w:pPr>
        <w:ind w:left="720" w:hanging="360"/>
      </w:pPr>
      <w:rPr>
        <w:b/>
        <w:bCs/>
      </w:rPr>
    </w:lvl>
    <w:lvl w:ilvl="1" w:tplc="2472B48E">
      <w:start w:val="1"/>
      <w:numFmt w:val="decimal"/>
      <w:lvlText w:val="%2."/>
      <w:lvlJc w:val="left"/>
      <w:pPr>
        <w:ind w:left="1440" w:hanging="360"/>
      </w:pPr>
      <w:rPr>
        <w:rFonts w:hint="default"/>
        <w:b/>
        <w:bCs/>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7" w15:restartNumberingAfterBreak="0">
    <w:nsid w:val="4F2F7210"/>
    <w:multiLevelType w:val="multilevel"/>
    <w:tmpl w:val="6270CDFA"/>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3534B2F"/>
    <w:multiLevelType w:val="multilevel"/>
    <w:tmpl w:val="FB80F91E"/>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DA831AF"/>
    <w:multiLevelType w:val="multilevel"/>
    <w:tmpl w:val="35D6CE9A"/>
    <w:lvl w:ilvl="0">
      <w:start w:val="1"/>
      <w:numFmt w:val="decimal"/>
      <w:lvlText w:val="%1."/>
      <w:lvlJc w:val="left"/>
      <w:pPr>
        <w:ind w:left="360" w:hanging="360"/>
      </w:pPr>
      <w:rPr>
        <w:rFonts w:ascii="Arial" w:eastAsia="Calibri" w:hAnsi="Arial" w:cs="Arial"/>
        <w:b/>
      </w:r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1F458E"/>
    <w:multiLevelType w:val="hybridMultilevel"/>
    <w:tmpl w:val="2750A3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8640252"/>
    <w:multiLevelType w:val="hybridMultilevel"/>
    <w:tmpl w:val="5A9C906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2" w15:restartNumberingAfterBreak="0">
    <w:nsid w:val="6CEB4707"/>
    <w:multiLevelType w:val="multilevel"/>
    <w:tmpl w:val="AE52017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893D05"/>
    <w:multiLevelType w:val="hybridMultilevel"/>
    <w:tmpl w:val="B22EFC48"/>
    <w:lvl w:ilvl="0" w:tplc="F1B06D7C">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4" w15:restartNumberingAfterBreak="0">
    <w:nsid w:val="707E5EDF"/>
    <w:multiLevelType w:val="hybridMultilevel"/>
    <w:tmpl w:val="CB180AFC"/>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5" w15:restartNumberingAfterBreak="0">
    <w:nsid w:val="725E5DFF"/>
    <w:multiLevelType w:val="multilevel"/>
    <w:tmpl w:val="FB80F91E"/>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F53FBF"/>
    <w:multiLevelType w:val="multilevel"/>
    <w:tmpl w:val="76EA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B34D36"/>
    <w:multiLevelType w:val="hybridMultilevel"/>
    <w:tmpl w:val="A942E7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24606329">
    <w:abstractNumId w:val="3"/>
  </w:num>
  <w:num w:numId="2" w16cid:durableId="1997419253">
    <w:abstractNumId w:val="3"/>
    <w:lvlOverride w:ilvl="0">
      <w:startOverride w:val="1"/>
    </w:lvlOverride>
  </w:num>
  <w:num w:numId="3" w16cid:durableId="2067411655">
    <w:abstractNumId w:val="11"/>
  </w:num>
  <w:num w:numId="4" w16cid:durableId="833374275">
    <w:abstractNumId w:val="16"/>
  </w:num>
  <w:num w:numId="5" w16cid:durableId="310407498">
    <w:abstractNumId w:val="19"/>
  </w:num>
  <w:num w:numId="6" w16cid:durableId="482936427">
    <w:abstractNumId w:val="20"/>
  </w:num>
  <w:num w:numId="7" w16cid:durableId="110247103">
    <w:abstractNumId w:val="5"/>
  </w:num>
  <w:num w:numId="8" w16cid:durableId="89619068">
    <w:abstractNumId w:val="14"/>
  </w:num>
  <w:num w:numId="9" w16cid:durableId="152992662">
    <w:abstractNumId w:val="0"/>
  </w:num>
  <w:num w:numId="10" w16cid:durableId="138502899">
    <w:abstractNumId w:val="21"/>
  </w:num>
  <w:num w:numId="11" w16cid:durableId="1025055121">
    <w:abstractNumId w:val="23"/>
  </w:num>
  <w:num w:numId="12" w16cid:durableId="2029064636">
    <w:abstractNumId w:val="7"/>
  </w:num>
  <w:num w:numId="13" w16cid:durableId="1060205588">
    <w:abstractNumId w:val="8"/>
  </w:num>
  <w:num w:numId="14" w16cid:durableId="1881355338">
    <w:abstractNumId w:val="27"/>
  </w:num>
  <w:num w:numId="15" w16cid:durableId="1981881764">
    <w:abstractNumId w:val="10"/>
  </w:num>
  <w:num w:numId="16" w16cid:durableId="416441049">
    <w:abstractNumId w:val="25"/>
  </w:num>
  <w:num w:numId="17" w16cid:durableId="1862039157">
    <w:abstractNumId w:val="18"/>
  </w:num>
  <w:num w:numId="18" w16cid:durableId="58141350">
    <w:abstractNumId w:val="2"/>
  </w:num>
  <w:num w:numId="19" w16cid:durableId="1914926012">
    <w:abstractNumId w:val="13"/>
  </w:num>
  <w:num w:numId="20" w16cid:durableId="1224559444">
    <w:abstractNumId w:val="4"/>
  </w:num>
  <w:num w:numId="21" w16cid:durableId="2057462373">
    <w:abstractNumId w:val="15"/>
  </w:num>
  <w:num w:numId="22" w16cid:durableId="1472668748">
    <w:abstractNumId w:val="9"/>
  </w:num>
  <w:num w:numId="23" w16cid:durableId="351758765">
    <w:abstractNumId w:val="22"/>
  </w:num>
  <w:num w:numId="24" w16cid:durableId="1051920870">
    <w:abstractNumId w:val="17"/>
  </w:num>
  <w:num w:numId="25" w16cid:durableId="1170370369">
    <w:abstractNumId w:val="12"/>
  </w:num>
  <w:num w:numId="26" w16cid:durableId="936252737">
    <w:abstractNumId w:val="26"/>
  </w:num>
  <w:num w:numId="27" w16cid:durableId="1187908050">
    <w:abstractNumId w:val="24"/>
  </w:num>
  <w:num w:numId="28" w16cid:durableId="1856066669">
    <w:abstractNumId w:val="6"/>
  </w:num>
  <w:num w:numId="29" w16cid:durableId="1246652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37"/>
    <w:rsid w:val="000004FD"/>
    <w:rsid w:val="0000180A"/>
    <w:rsid w:val="00003724"/>
    <w:rsid w:val="00003BCC"/>
    <w:rsid w:val="00006CFB"/>
    <w:rsid w:val="00007183"/>
    <w:rsid w:val="00007782"/>
    <w:rsid w:val="000102F2"/>
    <w:rsid w:val="00012AEE"/>
    <w:rsid w:val="00013854"/>
    <w:rsid w:val="0001471A"/>
    <w:rsid w:val="0002102E"/>
    <w:rsid w:val="00021BD8"/>
    <w:rsid w:val="000236D0"/>
    <w:rsid w:val="0002574A"/>
    <w:rsid w:val="0002690F"/>
    <w:rsid w:val="000275DF"/>
    <w:rsid w:val="00027FE8"/>
    <w:rsid w:val="000321AA"/>
    <w:rsid w:val="00032324"/>
    <w:rsid w:val="00032719"/>
    <w:rsid w:val="00032A7A"/>
    <w:rsid w:val="0003400A"/>
    <w:rsid w:val="000348CB"/>
    <w:rsid w:val="00034BFB"/>
    <w:rsid w:val="00040C2A"/>
    <w:rsid w:val="00040E72"/>
    <w:rsid w:val="000425DA"/>
    <w:rsid w:val="000443EF"/>
    <w:rsid w:val="00046656"/>
    <w:rsid w:val="00047848"/>
    <w:rsid w:val="00051015"/>
    <w:rsid w:val="00051560"/>
    <w:rsid w:val="00053C72"/>
    <w:rsid w:val="00056145"/>
    <w:rsid w:val="000561E4"/>
    <w:rsid w:val="000568AC"/>
    <w:rsid w:val="00056E18"/>
    <w:rsid w:val="000574F2"/>
    <w:rsid w:val="00062990"/>
    <w:rsid w:val="000638AE"/>
    <w:rsid w:val="00063E88"/>
    <w:rsid w:val="00065426"/>
    <w:rsid w:val="0006647E"/>
    <w:rsid w:val="0007032C"/>
    <w:rsid w:val="00071146"/>
    <w:rsid w:val="000715A5"/>
    <w:rsid w:val="00071624"/>
    <w:rsid w:val="000726B1"/>
    <w:rsid w:val="000738E5"/>
    <w:rsid w:val="00074338"/>
    <w:rsid w:val="00075691"/>
    <w:rsid w:val="00075C74"/>
    <w:rsid w:val="00075D82"/>
    <w:rsid w:val="00076183"/>
    <w:rsid w:val="00076224"/>
    <w:rsid w:val="00076D90"/>
    <w:rsid w:val="00076DFD"/>
    <w:rsid w:val="0007755E"/>
    <w:rsid w:val="000837FA"/>
    <w:rsid w:val="00083D12"/>
    <w:rsid w:val="00084146"/>
    <w:rsid w:val="00086C4B"/>
    <w:rsid w:val="00087C6D"/>
    <w:rsid w:val="000918A2"/>
    <w:rsid w:val="000923B1"/>
    <w:rsid w:val="00093FBE"/>
    <w:rsid w:val="00094748"/>
    <w:rsid w:val="00094A60"/>
    <w:rsid w:val="00094ACC"/>
    <w:rsid w:val="0009573D"/>
    <w:rsid w:val="000A0838"/>
    <w:rsid w:val="000A0D26"/>
    <w:rsid w:val="000A275B"/>
    <w:rsid w:val="000A3977"/>
    <w:rsid w:val="000B22E6"/>
    <w:rsid w:val="000B3B80"/>
    <w:rsid w:val="000B4B80"/>
    <w:rsid w:val="000B6432"/>
    <w:rsid w:val="000B7A35"/>
    <w:rsid w:val="000C03CA"/>
    <w:rsid w:val="000C44A1"/>
    <w:rsid w:val="000C53EE"/>
    <w:rsid w:val="000D1D9A"/>
    <w:rsid w:val="000D3E61"/>
    <w:rsid w:val="000D4482"/>
    <w:rsid w:val="000D5487"/>
    <w:rsid w:val="000E1995"/>
    <w:rsid w:val="000E2216"/>
    <w:rsid w:val="000E3539"/>
    <w:rsid w:val="000E5DD8"/>
    <w:rsid w:val="000F0B46"/>
    <w:rsid w:val="000F14AE"/>
    <w:rsid w:val="000F1581"/>
    <w:rsid w:val="000F2036"/>
    <w:rsid w:val="000F2129"/>
    <w:rsid w:val="000F3436"/>
    <w:rsid w:val="000F3669"/>
    <w:rsid w:val="000F5C84"/>
    <w:rsid w:val="000F723A"/>
    <w:rsid w:val="001002F7"/>
    <w:rsid w:val="0010179E"/>
    <w:rsid w:val="00103F35"/>
    <w:rsid w:val="00113A8C"/>
    <w:rsid w:val="00117127"/>
    <w:rsid w:val="00117500"/>
    <w:rsid w:val="00120750"/>
    <w:rsid w:val="00120875"/>
    <w:rsid w:val="00124781"/>
    <w:rsid w:val="00124D5E"/>
    <w:rsid w:val="00125A91"/>
    <w:rsid w:val="001318D0"/>
    <w:rsid w:val="00135715"/>
    <w:rsid w:val="001357BD"/>
    <w:rsid w:val="00135D7A"/>
    <w:rsid w:val="00137F31"/>
    <w:rsid w:val="00140841"/>
    <w:rsid w:val="00141A99"/>
    <w:rsid w:val="0014461B"/>
    <w:rsid w:val="00146F24"/>
    <w:rsid w:val="0014713A"/>
    <w:rsid w:val="001474E0"/>
    <w:rsid w:val="0014795F"/>
    <w:rsid w:val="00150A1D"/>
    <w:rsid w:val="001510F0"/>
    <w:rsid w:val="001536D1"/>
    <w:rsid w:val="001540F6"/>
    <w:rsid w:val="00154FF9"/>
    <w:rsid w:val="0015530C"/>
    <w:rsid w:val="00155680"/>
    <w:rsid w:val="00156228"/>
    <w:rsid w:val="0015634E"/>
    <w:rsid w:val="00157658"/>
    <w:rsid w:val="00164376"/>
    <w:rsid w:val="00165F97"/>
    <w:rsid w:val="001666DA"/>
    <w:rsid w:val="00166A15"/>
    <w:rsid w:val="001705E6"/>
    <w:rsid w:val="0017114D"/>
    <w:rsid w:val="00172737"/>
    <w:rsid w:val="00176362"/>
    <w:rsid w:val="00176C62"/>
    <w:rsid w:val="00180F24"/>
    <w:rsid w:val="001840BE"/>
    <w:rsid w:val="00185B13"/>
    <w:rsid w:val="00187311"/>
    <w:rsid w:val="00187840"/>
    <w:rsid w:val="00190A0E"/>
    <w:rsid w:val="00192AE2"/>
    <w:rsid w:val="0019342F"/>
    <w:rsid w:val="00193A98"/>
    <w:rsid w:val="00195BD9"/>
    <w:rsid w:val="00196D8A"/>
    <w:rsid w:val="00197021"/>
    <w:rsid w:val="00197FA4"/>
    <w:rsid w:val="001A13E9"/>
    <w:rsid w:val="001A26B6"/>
    <w:rsid w:val="001A5B72"/>
    <w:rsid w:val="001B344D"/>
    <w:rsid w:val="001B535B"/>
    <w:rsid w:val="001C0C50"/>
    <w:rsid w:val="001C3886"/>
    <w:rsid w:val="001C49D4"/>
    <w:rsid w:val="001C5435"/>
    <w:rsid w:val="001C5CBB"/>
    <w:rsid w:val="001C69EA"/>
    <w:rsid w:val="001D1E2A"/>
    <w:rsid w:val="001D4595"/>
    <w:rsid w:val="001D48F5"/>
    <w:rsid w:val="001D4B9D"/>
    <w:rsid w:val="001D5E18"/>
    <w:rsid w:val="001E0793"/>
    <w:rsid w:val="001E5898"/>
    <w:rsid w:val="001E66FB"/>
    <w:rsid w:val="001F1345"/>
    <w:rsid w:val="001F21E5"/>
    <w:rsid w:val="001F4248"/>
    <w:rsid w:val="001F64BD"/>
    <w:rsid w:val="002025F4"/>
    <w:rsid w:val="0020351E"/>
    <w:rsid w:val="00203C77"/>
    <w:rsid w:val="00205A7F"/>
    <w:rsid w:val="00206195"/>
    <w:rsid w:val="0021084F"/>
    <w:rsid w:val="002120A7"/>
    <w:rsid w:val="002138B5"/>
    <w:rsid w:val="002149BB"/>
    <w:rsid w:val="00216334"/>
    <w:rsid w:val="002166B9"/>
    <w:rsid w:val="00216710"/>
    <w:rsid w:val="00216BA7"/>
    <w:rsid w:val="00223366"/>
    <w:rsid w:val="00225CBA"/>
    <w:rsid w:val="002279C5"/>
    <w:rsid w:val="00227F14"/>
    <w:rsid w:val="002333E9"/>
    <w:rsid w:val="00234265"/>
    <w:rsid w:val="0023507A"/>
    <w:rsid w:val="00235762"/>
    <w:rsid w:val="002401A3"/>
    <w:rsid w:val="00241E4E"/>
    <w:rsid w:val="00243123"/>
    <w:rsid w:val="00243685"/>
    <w:rsid w:val="00243E60"/>
    <w:rsid w:val="00244047"/>
    <w:rsid w:val="002443FB"/>
    <w:rsid w:val="002459AB"/>
    <w:rsid w:val="00245D74"/>
    <w:rsid w:val="00247046"/>
    <w:rsid w:val="00247F97"/>
    <w:rsid w:val="00250462"/>
    <w:rsid w:val="002540A2"/>
    <w:rsid w:val="00254A7B"/>
    <w:rsid w:val="002553A2"/>
    <w:rsid w:val="002633E3"/>
    <w:rsid w:val="00263E47"/>
    <w:rsid w:val="00275A23"/>
    <w:rsid w:val="00275B49"/>
    <w:rsid w:val="002821E4"/>
    <w:rsid w:val="0028243F"/>
    <w:rsid w:val="0028526E"/>
    <w:rsid w:val="00286ECA"/>
    <w:rsid w:val="002925C0"/>
    <w:rsid w:val="00292F46"/>
    <w:rsid w:val="002972D3"/>
    <w:rsid w:val="002A025B"/>
    <w:rsid w:val="002A3622"/>
    <w:rsid w:val="002A3A38"/>
    <w:rsid w:val="002A3A7C"/>
    <w:rsid w:val="002A5109"/>
    <w:rsid w:val="002A5BEB"/>
    <w:rsid w:val="002A69C4"/>
    <w:rsid w:val="002A704F"/>
    <w:rsid w:val="002B2B4F"/>
    <w:rsid w:val="002B7EEB"/>
    <w:rsid w:val="002B7F52"/>
    <w:rsid w:val="002C2B71"/>
    <w:rsid w:val="002C3E55"/>
    <w:rsid w:val="002C41FD"/>
    <w:rsid w:val="002C51C8"/>
    <w:rsid w:val="002C5719"/>
    <w:rsid w:val="002C6A49"/>
    <w:rsid w:val="002D03D8"/>
    <w:rsid w:val="002D0D87"/>
    <w:rsid w:val="002D3BBE"/>
    <w:rsid w:val="002E29E1"/>
    <w:rsid w:val="002E4110"/>
    <w:rsid w:val="002E4A1F"/>
    <w:rsid w:val="002E5095"/>
    <w:rsid w:val="002E5BD6"/>
    <w:rsid w:val="002E5DA4"/>
    <w:rsid w:val="002E65A1"/>
    <w:rsid w:val="002F0227"/>
    <w:rsid w:val="002F0440"/>
    <w:rsid w:val="002F0AB4"/>
    <w:rsid w:val="002F15F7"/>
    <w:rsid w:val="002F4144"/>
    <w:rsid w:val="00300A9D"/>
    <w:rsid w:val="00300B44"/>
    <w:rsid w:val="003027FF"/>
    <w:rsid w:val="0030385E"/>
    <w:rsid w:val="003123CB"/>
    <w:rsid w:val="00313494"/>
    <w:rsid w:val="00314283"/>
    <w:rsid w:val="00314749"/>
    <w:rsid w:val="00316117"/>
    <w:rsid w:val="003161D0"/>
    <w:rsid w:val="003208B7"/>
    <w:rsid w:val="003234DB"/>
    <w:rsid w:val="003249F9"/>
    <w:rsid w:val="00327196"/>
    <w:rsid w:val="00327983"/>
    <w:rsid w:val="00327C0B"/>
    <w:rsid w:val="00332241"/>
    <w:rsid w:val="0033373A"/>
    <w:rsid w:val="00334153"/>
    <w:rsid w:val="00335599"/>
    <w:rsid w:val="003419A1"/>
    <w:rsid w:val="00341D40"/>
    <w:rsid w:val="00347092"/>
    <w:rsid w:val="00351A10"/>
    <w:rsid w:val="00355F49"/>
    <w:rsid w:val="003564B8"/>
    <w:rsid w:val="00360BCA"/>
    <w:rsid w:val="00362B66"/>
    <w:rsid w:val="0036346C"/>
    <w:rsid w:val="003636BB"/>
    <w:rsid w:val="003640A8"/>
    <w:rsid w:val="003652EA"/>
    <w:rsid w:val="003702D3"/>
    <w:rsid w:val="00372033"/>
    <w:rsid w:val="00372D2E"/>
    <w:rsid w:val="00380E34"/>
    <w:rsid w:val="00381573"/>
    <w:rsid w:val="00382339"/>
    <w:rsid w:val="00383A98"/>
    <w:rsid w:val="00386295"/>
    <w:rsid w:val="00386C68"/>
    <w:rsid w:val="00387BF2"/>
    <w:rsid w:val="0039100B"/>
    <w:rsid w:val="00391544"/>
    <w:rsid w:val="00391730"/>
    <w:rsid w:val="00392F47"/>
    <w:rsid w:val="00394C52"/>
    <w:rsid w:val="00395BE7"/>
    <w:rsid w:val="00397F9B"/>
    <w:rsid w:val="003A0D26"/>
    <w:rsid w:val="003A1B97"/>
    <w:rsid w:val="003A1C42"/>
    <w:rsid w:val="003A4F3A"/>
    <w:rsid w:val="003A7545"/>
    <w:rsid w:val="003B0C2B"/>
    <w:rsid w:val="003B1C8F"/>
    <w:rsid w:val="003B24A1"/>
    <w:rsid w:val="003B5B71"/>
    <w:rsid w:val="003B67E5"/>
    <w:rsid w:val="003B6B33"/>
    <w:rsid w:val="003B6DD5"/>
    <w:rsid w:val="003C0925"/>
    <w:rsid w:val="003C0B62"/>
    <w:rsid w:val="003C3716"/>
    <w:rsid w:val="003C490C"/>
    <w:rsid w:val="003C697B"/>
    <w:rsid w:val="003C6A05"/>
    <w:rsid w:val="003C7DF5"/>
    <w:rsid w:val="003D12BE"/>
    <w:rsid w:val="003E1483"/>
    <w:rsid w:val="003E16B9"/>
    <w:rsid w:val="003E32E8"/>
    <w:rsid w:val="003F127E"/>
    <w:rsid w:val="003F1EFE"/>
    <w:rsid w:val="003F2DD7"/>
    <w:rsid w:val="003F3A33"/>
    <w:rsid w:val="003F6579"/>
    <w:rsid w:val="00402A02"/>
    <w:rsid w:val="0040322A"/>
    <w:rsid w:val="00403723"/>
    <w:rsid w:val="00404153"/>
    <w:rsid w:val="00404D48"/>
    <w:rsid w:val="00406807"/>
    <w:rsid w:val="00410624"/>
    <w:rsid w:val="004147B5"/>
    <w:rsid w:val="00414B3D"/>
    <w:rsid w:val="0042177C"/>
    <w:rsid w:val="00423552"/>
    <w:rsid w:val="00430364"/>
    <w:rsid w:val="00430A32"/>
    <w:rsid w:val="00432693"/>
    <w:rsid w:val="004328F9"/>
    <w:rsid w:val="00433EED"/>
    <w:rsid w:val="004358AB"/>
    <w:rsid w:val="00435E39"/>
    <w:rsid w:val="004368C8"/>
    <w:rsid w:val="0043756C"/>
    <w:rsid w:val="00437586"/>
    <w:rsid w:val="004405F8"/>
    <w:rsid w:val="00440EC1"/>
    <w:rsid w:val="00441C51"/>
    <w:rsid w:val="004433A2"/>
    <w:rsid w:val="00444BD9"/>
    <w:rsid w:val="00445BC0"/>
    <w:rsid w:val="00450FC3"/>
    <w:rsid w:val="00451EE1"/>
    <w:rsid w:val="0045300B"/>
    <w:rsid w:val="00453824"/>
    <w:rsid w:val="004539B2"/>
    <w:rsid w:val="004557F8"/>
    <w:rsid w:val="00456168"/>
    <w:rsid w:val="0045702F"/>
    <w:rsid w:val="0046117C"/>
    <w:rsid w:val="00463FC5"/>
    <w:rsid w:val="00464DC9"/>
    <w:rsid w:val="00466745"/>
    <w:rsid w:val="00466781"/>
    <w:rsid w:val="004679FE"/>
    <w:rsid w:val="00470BF8"/>
    <w:rsid w:val="00472660"/>
    <w:rsid w:val="00472C61"/>
    <w:rsid w:val="00472F19"/>
    <w:rsid w:val="004736C7"/>
    <w:rsid w:val="00473EC1"/>
    <w:rsid w:val="00481477"/>
    <w:rsid w:val="00481550"/>
    <w:rsid w:val="0048277A"/>
    <w:rsid w:val="00487350"/>
    <w:rsid w:val="00487A1E"/>
    <w:rsid w:val="0049277E"/>
    <w:rsid w:val="00495EE5"/>
    <w:rsid w:val="004A0124"/>
    <w:rsid w:val="004A0CD5"/>
    <w:rsid w:val="004A1FF7"/>
    <w:rsid w:val="004A3DD3"/>
    <w:rsid w:val="004A7186"/>
    <w:rsid w:val="004B2A08"/>
    <w:rsid w:val="004B2EE5"/>
    <w:rsid w:val="004B51F4"/>
    <w:rsid w:val="004B5EC1"/>
    <w:rsid w:val="004C1547"/>
    <w:rsid w:val="004C1C01"/>
    <w:rsid w:val="004C5335"/>
    <w:rsid w:val="004C58F9"/>
    <w:rsid w:val="004D001F"/>
    <w:rsid w:val="004D0EFC"/>
    <w:rsid w:val="004D33C7"/>
    <w:rsid w:val="004D3BF2"/>
    <w:rsid w:val="004D3D7A"/>
    <w:rsid w:val="004D4585"/>
    <w:rsid w:val="004D5271"/>
    <w:rsid w:val="004D5CB6"/>
    <w:rsid w:val="004D7E36"/>
    <w:rsid w:val="004E2907"/>
    <w:rsid w:val="004E55B8"/>
    <w:rsid w:val="004E5E45"/>
    <w:rsid w:val="004E67BB"/>
    <w:rsid w:val="004E74A5"/>
    <w:rsid w:val="004E77B1"/>
    <w:rsid w:val="004E78EB"/>
    <w:rsid w:val="004F092C"/>
    <w:rsid w:val="004F122D"/>
    <w:rsid w:val="004F399C"/>
    <w:rsid w:val="004F5615"/>
    <w:rsid w:val="004F61AC"/>
    <w:rsid w:val="004F6D58"/>
    <w:rsid w:val="00501106"/>
    <w:rsid w:val="00501A1E"/>
    <w:rsid w:val="00502670"/>
    <w:rsid w:val="0050267B"/>
    <w:rsid w:val="00502F97"/>
    <w:rsid w:val="00502FA7"/>
    <w:rsid w:val="00503D07"/>
    <w:rsid w:val="005043FD"/>
    <w:rsid w:val="00504437"/>
    <w:rsid w:val="00504E87"/>
    <w:rsid w:val="00505EC0"/>
    <w:rsid w:val="00506713"/>
    <w:rsid w:val="00506E2D"/>
    <w:rsid w:val="00511409"/>
    <w:rsid w:val="00514793"/>
    <w:rsid w:val="005154B3"/>
    <w:rsid w:val="00520A21"/>
    <w:rsid w:val="005224DA"/>
    <w:rsid w:val="005231C4"/>
    <w:rsid w:val="00525D6D"/>
    <w:rsid w:val="005301E4"/>
    <w:rsid w:val="00534C85"/>
    <w:rsid w:val="00540325"/>
    <w:rsid w:val="005404D2"/>
    <w:rsid w:val="0054081E"/>
    <w:rsid w:val="00542EBE"/>
    <w:rsid w:val="005476F8"/>
    <w:rsid w:val="00547FEB"/>
    <w:rsid w:val="005514AA"/>
    <w:rsid w:val="005519F5"/>
    <w:rsid w:val="005528D2"/>
    <w:rsid w:val="005535A1"/>
    <w:rsid w:val="00553C9E"/>
    <w:rsid w:val="00554702"/>
    <w:rsid w:val="005548C0"/>
    <w:rsid w:val="00554A20"/>
    <w:rsid w:val="00556649"/>
    <w:rsid w:val="00560B2E"/>
    <w:rsid w:val="00563E90"/>
    <w:rsid w:val="005645B3"/>
    <w:rsid w:val="005651EE"/>
    <w:rsid w:val="005673FD"/>
    <w:rsid w:val="005675E2"/>
    <w:rsid w:val="005700A4"/>
    <w:rsid w:val="005759AB"/>
    <w:rsid w:val="00581900"/>
    <w:rsid w:val="00581BF1"/>
    <w:rsid w:val="00583286"/>
    <w:rsid w:val="005841F3"/>
    <w:rsid w:val="005853A5"/>
    <w:rsid w:val="0058589E"/>
    <w:rsid w:val="00585C18"/>
    <w:rsid w:val="005862B3"/>
    <w:rsid w:val="00590C89"/>
    <w:rsid w:val="005910E3"/>
    <w:rsid w:val="00591EB6"/>
    <w:rsid w:val="00593220"/>
    <w:rsid w:val="00594E5E"/>
    <w:rsid w:val="005961FF"/>
    <w:rsid w:val="005B0C7F"/>
    <w:rsid w:val="005C3056"/>
    <w:rsid w:val="005C4686"/>
    <w:rsid w:val="005D08C8"/>
    <w:rsid w:val="005D3743"/>
    <w:rsid w:val="005D41CE"/>
    <w:rsid w:val="005E08F8"/>
    <w:rsid w:val="005E11DF"/>
    <w:rsid w:val="005E2800"/>
    <w:rsid w:val="005E58B4"/>
    <w:rsid w:val="005E6440"/>
    <w:rsid w:val="005E6CC7"/>
    <w:rsid w:val="005E7BC8"/>
    <w:rsid w:val="005F1228"/>
    <w:rsid w:val="005F494A"/>
    <w:rsid w:val="00602A5E"/>
    <w:rsid w:val="0060310E"/>
    <w:rsid w:val="00610315"/>
    <w:rsid w:val="00610AF6"/>
    <w:rsid w:val="00612E7F"/>
    <w:rsid w:val="00613291"/>
    <w:rsid w:val="006147FD"/>
    <w:rsid w:val="0061560B"/>
    <w:rsid w:val="00617D08"/>
    <w:rsid w:val="00623B71"/>
    <w:rsid w:val="0062415E"/>
    <w:rsid w:val="00624326"/>
    <w:rsid w:val="0062478D"/>
    <w:rsid w:val="0062482F"/>
    <w:rsid w:val="00624DAA"/>
    <w:rsid w:val="00624F60"/>
    <w:rsid w:val="006262E3"/>
    <w:rsid w:val="006273F7"/>
    <w:rsid w:val="00630515"/>
    <w:rsid w:val="00630628"/>
    <w:rsid w:val="00634324"/>
    <w:rsid w:val="00634382"/>
    <w:rsid w:val="006343D6"/>
    <w:rsid w:val="00634DF2"/>
    <w:rsid w:val="006354B0"/>
    <w:rsid w:val="00635D5D"/>
    <w:rsid w:val="006429CF"/>
    <w:rsid w:val="00642EFC"/>
    <w:rsid w:val="00643B58"/>
    <w:rsid w:val="00644594"/>
    <w:rsid w:val="006453BD"/>
    <w:rsid w:val="00650704"/>
    <w:rsid w:val="006507AD"/>
    <w:rsid w:val="006518DD"/>
    <w:rsid w:val="00654470"/>
    <w:rsid w:val="00655D25"/>
    <w:rsid w:val="006617D3"/>
    <w:rsid w:val="006618BD"/>
    <w:rsid w:val="00661D32"/>
    <w:rsid w:val="006620BD"/>
    <w:rsid w:val="006621E8"/>
    <w:rsid w:val="00662DC9"/>
    <w:rsid w:val="00665849"/>
    <w:rsid w:val="00666078"/>
    <w:rsid w:val="006715EB"/>
    <w:rsid w:val="00671BB2"/>
    <w:rsid w:val="00673F5B"/>
    <w:rsid w:val="00674371"/>
    <w:rsid w:val="0067456A"/>
    <w:rsid w:val="00675113"/>
    <w:rsid w:val="006751D4"/>
    <w:rsid w:val="00676C5A"/>
    <w:rsid w:val="00676FC0"/>
    <w:rsid w:val="00681114"/>
    <w:rsid w:val="006828D7"/>
    <w:rsid w:val="00683B2E"/>
    <w:rsid w:val="006843D5"/>
    <w:rsid w:val="00684C8B"/>
    <w:rsid w:val="00685EDB"/>
    <w:rsid w:val="00686640"/>
    <w:rsid w:val="00686A1D"/>
    <w:rsid w:val="00691007"/>
    <w:rsid w:val="0069184D"/>
    <w:rsid w:val="00691B9E"/>
    <w:rsid w:val="0069221A"/>
    <w:rsid w:val="00693DE1"/>
    <w:rsid w:val="0069400D"/>
    <w:rsid w:val="00695466"/>
    <w:rsid w:val="00695843"/>
    <w:rsid w:val="006A0D30"/>
    <w:rsid w:val="006A1E1F"/>
    <w:rsid w:val="006A320A"/>
    <w:rsid w:val="006A5A6C"/>
    <w:rsid w:val="006A7928"/>
    <w:rsid w:val="006B009C"/>
    <w:rsid w:val="006B07F7"/>
    <w:rsid w:val="006B0A56"/>
    <w:rsid w:val="006B18A2"/>
    <w:rsid w:val="006B285D"/>
    <w:rsid w:val="006C08CE"/>
    <w:rsid w:val="006C19FA"/>
    <w:rsid w:val="006C5914"/>
    <w:rsid w:val="006D2CC0"/>
    <w:rsid w:val="006D3A0B"/>
    <w:rsid w:val="006D3EE8"/>
    <w:rsid w:val="006D4E6C"/>
    <w:rsid w:val="006D521F"/>
    <w:rsid w:val="006D5A03"/>
    <w:rsid w:val="006D71F6"/>
    <w:rsid w:val="006E207C"/>
    <w:rsid w:val="006E2937"/>
    <w:rsid w:val="006E2F91"/>
    <w:rsid w:val="006E3D17"/>
    <w:rsid w:val="006E6EDD"/>
    <w:rsid w:val="006E6F68"/>
    <w:rsid w:val="006F04A8"/>
    <w:rsid w:val="006F0F66"/>
    <w:rsid w:val="006F108F"/>
    <w:rsid w:val="006F2FAC"/>
    <w:rsid w:val="006F3B02"/>
    <w:rsid w:val="006F7F70"/>
    <w:rsid w:val="0070012C"/>
    <w:rsid w:val="00700CA6"/>
    <w:rsid w:val="0070109F"/>
    <w:rsid w:val="007011D9"/>
    <w:rsid w:val="00701A1E"/>
    <w:rsid w:val="0070674C"/>
    <w:rsid w:val="00706E96"/>
    <w:rsid w:val="00707C27"/>
    <w:rsid w:val="0071010B"/>
    <w:rsid w:val="00712399"/>
    <w:rsid w:val="00712D78"/>
    <w:rsid w:val="00712DB2"/>
    <w:rsid w:val="00717E86"/>
    <w:rsid w:val="00720543"/>
    <w:rsid w:val="00720817"/>
    <w:rsid w:val="007214A8"/>
    <w:rsid w:val="0072180B"/>
    <w:rsid w:val="0072190D"/>
    <w:rsid w:val="00723E5B"/>
    <w:rsid w:val="00724936"/>
    <w:rsid w:val="00726FBD"/>
    <w:rsid w:val="00727EDF"/>
    <w:rsid w:val="00732EF7"/>
    <w:rsid w:val="007357D9"/>
    <w:rsid w:val="007365B4"/>
    <w:rsid w:val="00736C3E"/>
    <w:rsid w:val="0073713B"/>
    <w:rsid w:val="007457AE"/>
    <w:rsid w:val="00746662"/>
    <w:rsid w:val="00746A4F"/>
    <w:rsid w:val="007500D7"/>
    <w:rsid w:val="00752369"/>
    <w:rsid w:val="00755FF3"/>
    <w:rsid w:val="0075635B"/>
    <w:rsid w:val="007579DA"/>
    <w:rsid w:val="00757DB4"/>
    <w:rsid w:val="00765F08"/>
    <w:rsid w:val="007703DB"/>
    <w:rsid w:val="00773061"/>
    <w:rsid w:val="007745DA"/>
    <w:rsid w:val="007748A0"/>
    <w:rsid w:val="00775698"/>
    <w:rsid w:val="00775773"/>
    <w:rsid w:val="00777953"/>
    <w:rsid w:val="00780A45"/>
    <w:rsid w:val="0078221F"/>
    <w:rsid w:val="007840CC"/>
    <w:rsid w:val="007846B0"/>
    <w:rsid w:val="00785C14"/>
    <w:rsid w:val="0079002A"/>
    <w:rsid w:val="00790BC6"/>
    <w:rsid w:val="00791111"/>
    <w:rsid w:val="00793627"/>
    <w:rsid w:val="007978B7"/>
    <w:rsid w:val="00797ECB"/>
    <w:rsid w:val="007A1AFA"/>
    <w:rsid w:val="007A203A"/>
    <w:rsid w:val="007A406C"/>
    <w:rsid w:val="007A47E5"/>
    <w:rsid w:val="007A69C1"/>
    <w:rsid w:val="007A71B9"/>
    <w:rsid w:val="007B159A"/>
    <w:rsid w:val="007B1A32"/>
    <w:rsid w:val="007B1BB1"/>
    <w:rsid w:val="007B3E1F"/>
    <w:rsid w:val="007B3F71"/>
    <w:rsid w:val="007B7D53"/>
    <w:rsid w:val="007C0E97"/>
    <w:rsid w:val="007C2BA0"/>
    <w:rsid w:val="007C3A67"/>
    <w:rsid w:val="007C3C07"/>
    <w:rsid w:val="007C3E55"/>
    <w:rsid w:val="007C4353"/>
    <w:rsid w:val="007C5257"/>
    <w:rsid w:val="007D1596"/>
    <w:rsid w:val="007D1C6B"/>
    <w:rsid w:val="007D2832"/>
    <w:rsid w:val="007D30DC"/>
    <w:rsid w:val="007D4F84"/>
    <w:rsid w:val="007D6B70"/>
    <w:rsid w:val="007D7384"/>
    <w:rsid w:val="007E13D3"/>
    <w:rsid w:val="007E3CFF"/>
    <w:rsid w:val="007E43D3"/>
    <w:rsid w:val="007E5046"/>
    <w:rsid w:val="007E78BD"/>
    <w:rsid w:val="007E7F81"/>
    <w:rsid w:val="007F09FF"/>
    <w:rsid w:val="007F0A0B"/>
    <w:rsid w:val="007F0B83"/>
    <w:rsid w:val="007F1CF5"/>
    <w:rsid w:val="007F6D77"/>
    <w:rsid w:val="007F7BEB"/>
    <w:rsid w:val="00802C1A"/>
    <w:rsid w:val="00806B32"/>
    <w:rsid w:val="00812BAA"/>
    <w:rsid w:val="00814635"/>
    <w:rsid w:val="00817AE2"/>
    <w:rsid w:val="008206D1"/>
    <w:rsid w:val="00821A9F"/>
    <w:rsid w:val="008315E4"/>
    <w:rsid w:val="008320FD"/>
    <w:rsid w:val="00832909"/>
    <w:rsid w:val="00835242"/>
    <w:rsid w:val="00835E8A"/>
    <w:rsid w:val="00835FA6"/>
    <w:rsid w:val="00845E6D"/>
    <w:rsid w:val="00847645"/>
    <w:rsid w:val="00847712"/>
    <w:rsid w:val="00853E34"/>
    <w:rsid w:val="00854B3E"/>
    <w:rsid w:val="008560CF"/>
    <w:rsid w:val="00856396"/>
    <w:rsid w:val="00856AF4"/>
    <w:rsid w:val="0085764C"/>
    <w:rsid w:val="008619CE"/>
    <w:rsid w:val="00863156"/>
    <w:rsid w:val="00863244"/>
    <w:rsid w:val="00864B5C"/>
    <w:rsid w:val="00865AB4"/>
    <w:rsid w:val="00866DA1"/>
    <w:rsid w:val="00866F8F"/>
    <w:rsid w:val="00867832"/>
    <w:rsid w:val="008712A4"/>
    <w:rsid w:val="00871355"/>
    <w:rsid w:val="0087241B"/>
    <w:rsid w:val="0087310A"/>
    <w:rsid w:val="00877D9F"/>
    <w:rsid w:val="0088332E"/>
    <w:rsid w:val="008849AE"/>
    <w:rsid w:val="008903E5"/>
    <w:rsid w:val="00890AD3"/>
    <w:rsid w:val="008931C3"/>
    <w:rsid w:val="00893E24"/>
    <w:rsid w:val="00894F6F"/>
    <w:rsid w:val="008971D4"/>
    <w:rsid w:val="0089740B"/>
    <w:rsid w:val="008976FB"/>
    <w:rsid w:val="008A0407"/>
    <w:rsid w:val="008A069B"/>
    <w:rsid w:val="008A50E5"/>
    <w:rsid w:val="008A7801"/>
    <w:rsid w:val="008A7A8F"/>
    <w:rsid w:val="008A7C14"/>
    <w:rsid w:val="008B0163"/>
    <w:rsid w:val="008B1AE9"/>
    <w:rsid w:val="008B1ED2"/>
    <w:rsid w:val="008B27DD"/>
    <w:rsid w:val="008B3BBE"/>
    <w:rsid w:val="008C21FC"/>
    <w:rsid w:val="008C28A2"/>
    <w:rsid w:val="008C2F52"/>
    <w:rsid w:val="008C481C"/>
    <w:rsid w:val="008C573C"/>
    <w:rsid w:val="008C5998"/>
    <w:rsid w:val="008D3A34"/>
    <w:rsid w:val="008D5695"/>
    <w:rsid w:val="008D683B"/>
    <w:rsid w:val="008D6D79"/>
    <w:rsid w:val="008D7B77"/>
    <w:rsid w:val="008E029E"/>
    <w:rsid w:val="008E0DF2"/>
    <w:rsid w:val="008E340E"/>
    <w:rsid w:val="008E36DF"/>
    <w:rsid w:val="008E389B"/>
    <w:rsid w:val="008E3FD5"/>
    <w:rsid w:val="008E46D6"/>
    <w:rsid w:val="008E5E71"/>
    <w:rsid w:val="008E6D74"/>
    <w:rsid w:val="008F043E"/>
    <w:rsid w:val="008F20F7"/>
    <w:rsid w:val="008F2C69"/>
    <w:rsid w:val="008F4A7D"/>
    <w:rsid w:val="008F51E7"/>
    <w:rsid w:val="008F65B4"/>
    <w:rsid w:val="008F6715"/>
    <w:rsid w:val="00905A72"/>
    <w:rsid w:val="009063EE"/>
    <w:rsid w:val="009073AF"/>
    <w:rsid w:val="00907FD9"/>
    <w:rsid w:val="0091243B"/>
    <w:rsid w:val="00914A54"/>
    <w:rsid w:val="00916A6B"/>
    <w:rsid w:val="00917732"/>
    <w:rsid w:val="009251D0"/>
    <w:rsid w:val="00932551"/>
    <w:rsid w:val="009327D8"/>
    <w:rsid w:val="00934682"/>
    <w:rsid w:val="00937BD4"/>
    <w:rsid w:val="00940080"/>
    <w:rsid w:val="009405E0"/>
    <w:rsid w:val="0094176B"/>
    <w:rsid w:val="00946564"/>
    <w:rsid w:val="00946A4F"/>
    <w:rsid w:val="00953A65"/>
    <w:rsid w:val="00955617"/>
    <w:rsid w:val="0095731C"/>
    <w:rsid w:val="0095776A"/>
    <w:rsid w:val="009612E3"/>
    <w:rsid w:val="00961475"/>
    <w:rsid w:val="00962606"/>
    <w:rsid w:val="00963133"/>
    <w:rsid w:val="00970FDD"/>
    <w:rsid w:val="00971554"/>
    <w:rsid w:val="00974455"/>
    <w:rsid w:val="00980105"/>
    <w:rsid w:val="0098044B"/>
    <w:rsid w:val="00982CF4"/>
    <w:rsid w:val="00984211"/>
    <w:rsid w:val="009850B5"/>
    <w:rsid w:val="00986684"/>
    <w:rsid w:val="00987B48"/>
    <w:rsid w:val="00990BE3"/>
    <w:rsid w:val="00994F18"/>
    <w:rsid w:val="009954E2"/>
    <w:rsid w:val="00995649"/>
    <w:rsid w:val="00995884"/>
    <w:rsid w:val="009967BA"/>
    <w:rsid w:val="009A0AA7"/>
    <w:rsid w:val="009A0E30"/>
    <w:rsid w:val="009A157F"/>
    <w:rsid w:val="009A194C"/>
    <w:rsid w:val="009A39C5"/>
    <w:rsid w:val="009A40F1"/>
    <w:rsid w:val="009A4F52"/>
    <w:rsid w:val="009A531E"/>
    <w:rsid w:val="009A60D4"/>
    <w:rsid w:val="009A6FCC"/>
    <w:rsid w:val="009B0E51"/>
    <w:rsid w:val="009B3541"/>
    <w:rsid w:val="009B5789"/>
    <w:rsid w:val="009B59E1"/>
    <w:rsid w:val="009B5F88"/>
    <w:rsid w:val="009B7907"/>
    <w:rsid w:val="009B79D7"/>
    <w:rsid w:val="009C15EF"/>
    <w:rsid w:val="009C1BEA"/>
    <w:rsid w:val="009C2D9A"/>
    <w:rsid w:val="009C3EAF"/>
    <w:rsid w:val="009C55FE"/>
    <w:rsid w:val="009C740E"/>
    <w:rsid w:val="009D112A"/>
    <w:rsid w:val="009D1A56"/>
    <w:rsid w:val="009D2E76"/>
    <w:rsid w:val="009D45B3"/>
    <w:rsid w:val="009D5E73"/>
    <w:rsid w:val="009D767B"/>
    <w:rsid w:val="009E15AB"/>
    <w:rsid w:val="009E31B4"/>
    <w:rsid w:val="009E378A"/>
    <w:rsid w:val="009E4BB6"/>
    <w:rsid w:val="009E5789"/>
    <w:rsid w:val="009F1360"/>
    <w:rsid w:val="009F3EEA"/>
    <w:rsid w:val="009F6AFC"/>
    <w:rsid w:val="00A0049D"/>
    <w:rsid w:val="00A00656"/>
    <w:rsid w:val="00A04B73"/>
    <w:rsid w:val="00A068EE"/>
    <w:rsid w:val="00A073A9"/>
    <w:rsid w:val="00A0785E"/>
    <w:rsid w:val="00A07A5F"/>
    <w:rsid w:val="00A112AA"/>
    <w:rsid w:val="00A122BF"/>
    <w:rsid w:val="00A12B38"/>
    <w:rsid w:val="00A12E42"/>
    <w:rsid w:val="00A12F2D"/>
    <w:rsid w:val="00A143A2"/>
    <w:rsid w:val="00A14F88"/>
    <w:rsid w:val="00A20E7C"/>
    <w:rsid w:val="00A21F9C"/>
    <w:rsid w:val="00A2292A"/>
    <w:rsid w:val="00A22998"/>
    <w:rsid w:val="00A23B43"/>
    <w:rsid w:val="00A269B7"/>
    <w:rsid w:val="00A33161"/>
    <w:rsid w:val="00A34DEA"/>
    <w:rsid w:val="00A353D3"/>
    <w:rsid w:val="00A35EEA"/>
    <w:rsid w:val="00A37C8C"/>
    <w:rsid w:val="00A41AB3"/>
    <w:rsid w:val="00A41D5C"/>
    <w:rsid w:val="00A44369"/>
    <w:rsid w:val="00A46339"/>
    <w:rsid w:val="00A518DB"/>
    <w:rsid w:val="00A5190B"/>
    <w:rsid w:val="00A53410"/>
    <w:rsid w:val="00A62352"/>
    <w:rsid w:val="00A62F9C"/>
    <w:rsid w:val="00A645EA"/>
    <w:rsid w:val="00A6465B"/>
    <w:rsid w:val="00A67A7A"/>
    <w:rsid w:val="00A74BFA"/>
    <w:rsid w:val="00A80AB7"/>
    <w:rsid w:val="00A81BCB"/>
    <w:rsid w:val="00A821C8"/>
    <w:rsid w:val="00A846D5"/>
    <w:rsid w:val="00A850B9"/>
    <w:rsid w:val="00A934B6"/>
    <w:rsid w:val="00A96510"/>
    <w:rsid w:val="00A971D3"/>
    <w:rsid w:val="00A974A5"/>
    <w:rsid w:val="00A975F9"/>
    <w:rsid w:val="00AA0287"/>
    <w:rsid w:val="00AA1AEE"/>
    <w:rsid w:val="00AA2AA2"/>
    <w:rsid w:val="00AA3E95"/>
    <w:rsid w:val="00AA7111"/>
    <w:rsid w:val="00AA7865"/>
    <w:rsid w:val="00AB2084"/>
    <w:rsid w:val="00AB2CFD"/>
    <w:rsid w:val="00AB3A79"/>
    <w:rsid w:val="00AB4492"/>
    <w:rsid w:val="00AB7347"/>
    <w:rsid w:val="00AB75CF"/>
    <w:rsid w:val="00AB7883"/>
    <w:rsid w:val="00AC1348"/>
    <w:rsid w:val="00AC596B"/>
    <w:rsid w:val="00AC5DBE"/>
    <w:rsid w:val="00AC5F62"/>
    <w:rsid w:val="00AD2975"/>
    <w:rsid w:val="00AD2F8C"/>
    <w:rsid w:val="00AD5752"/>
    <w:rsid w:val="00AD67F2"/>
    <w:rsid w:val="00AD6A6A"/>
    <w:rsid w:val="00AD6D2C"/>
    <w:rsid w:val="00AD716C"/>
    <w:rsid w:val="00AE1CDD"/>
    <w:rsid w:val="00AE1E67"/>
    <w:rsid w:val="00AE1FA1"/>
    <w:rsid w:val="00AE2DCC"/>
    <w:rsid w:val="00AE3690"/>
    <w:rsid w:val="00AE4660"/>
    <w:rsid w:val="00AE6D23"/>
    <w:rsid w:val="00AF0B17"/>
    <w:rsid w:val="00AF33F1"/>
    <w:rsid w:val="00AF38B4"/>
    <w:rsid w:val="00AF3FDB"/>
    <w:rsid w:val="00AF4435"/>
    <w:rsid w:val="00AF46E5"/>
    <w:rsid w:val="00AF4DD3"/>
    <w:rsid w:val="00AF6131"/>
    <w:rsid w:val="00B01DCB"/>
    <w:rsid w:val="00B03422"/>
    <w:rsid w:val="00B0506E"/>
    <w:rsid w:val="00B066E7"/>
    <w:rsid w:val="00B1075C"/>
    <w:rsid w:val="00B1082D"/>
    <w:rsid w:val="00B10F90"/>
    <w:rsid w:val="00B11E88"/>
    <w:rsid w:val="00B12574"/>
    <w:rsid w:val="00B13214"/>
    <w:rsid w:val="00B14159"/>
    <w:rsid w:val="00B14B4A"/>
    <w:rsid w:val="00B154CF"/>
    <w:rsid w:val="00B20131"/>
    <w:rsid w:val="00B2057C"/>
    <w:rsid w:val="00B206F3"/>
    <w:rsid w:val="00B2139E"/>
    <w:rsid w:val="00B2162C"/>
    <w:rsid w:val="00B22998"/>
    <w:rsid w:val="00B24C74"/>
    <w:rsid w:val="00B24E3B"/>
    <w:rsid w:val="00B267CA"/>
    <w:rsid w:val="00B27D1E"/>
    <w:rsid w:val="00B32A99"/>
    <w:rsid w:val="00B34FE3"/>
    <w:rsid w:val="00B367DF"/>
    <w:rsid w:val="00B36B6B"/>
    <w:rsid w:val="00B36DB5"/>
    <w:rsid w:val="00B36E9B"/>
    <w:rsid w:val="00B40655"/>
    <w:rsid w:val="00B41AB5"/>
    <w:rsid w:val="00B425BF"/>
    <w:rsid w:val="00B444DD"/>
    <w:rsid w:val="00B44D03"/>
    <w:rsid w:val="00B455BA"/>
    <w:rsid w:val="00B47C71"/>
    <w:rsid w:val="00B5048B"/>
    <w:rsid w:val="00B5217D"/>
    <w:rsid w:val="00B535E8"/>
    <w:rsid w:val="00B54566"/>
    <w:rsid w:val="00B5634B"/>
    <w:rsid w:val="00B5733B"/>
    <w:rsid w:val="00B642DD"/>
    <w:rsid w:val="00B6570F"/>
    <w:rsid w:val="00B65E7E"/>
    <w:rsid w:val="00B660A0"/>
    <w:rsid w:val="00B746E9"/>
    <w:rsid w:val="00B76B42"/>
    <w:rsid w:val="00B803B1"/>
    <w:rsid w:val="00B8042D"/>
    <w:rsid w:val="00B8110E"/>
    <w:rsid w:val="00B83D67"/>
    <w:rsid w:val="00B84ECC"/>
    <w:rsid w:val="00B90D9C"/>
    <w:rsid w:val="00B92D7A"/>
    <w:rsid w:val="00B94B30"/>
    <w:rsid w:val="00B956CC"/>
    <w:rsid w:val="00B96914"/>
    <w:rsid w:val="00B96BF3"/>
    <w:rsid w:val="00B96D99"/>
    <w:rsid w:val="00B970D4"/>
    <w:rsid w:val="00B97355"/>
    <w:rsid w:val="00BA147F"/>
    <w:rsid w:val="00BA5A54"/>
    <w:rsid w:val="00BA6337"/>
    <w:rsid w:val="00BB1D71"/>
    <w:rsid w:val="00BB6340"/>
    <w:rsid w:val="00BB6D27"/>
    <w:rsid w:val="00BB7965"/>
    <w:rsid w:val="00BC2486"/>
    <w:rsid w:val="00BC2519"/>
    <w:rsid w:val="00BC3298"/>
    <w:rsid w:val="00BC3781"/>
    <w:rsid w:val="00BC4432"/>
    <w:rsid w:val="00BC7765"/>
    <w:rsid w:val="00BC79E3"/>
    <w:rsid w:val="00BD075F"/>
    <w:rsid w:val="00BD5A1D"/>
    <w:rsid w:val="00BD7CDE"/>
    <w:rsid w:val="00BE03A7"/>
    <w:rsid w:val="00BE1C1C"/>
    <w:rsid w:val="00BE3CB4"/>
    <w:rsid w:val="00BE3FED"/>
    <w:rsid w:val="00BE47FB"/>
    <w:rsid w:val="00BE6C5B"/>
    <w:rsid w:val="00BF164E"/>
    <w:rsid w:val="00BF43F7"/>
    <w:rsid w:val="00BF461C"/>
    <w:rsid w:val="00BF594F"/>
    <w:rsid w:val="00C007BE"/>
    <w:rsid w:val="00C01AB3"/>
    <w:rsid w:val="00C030EA"/>
    <w:rsid w:val="00C03717"/>
    <w:rsid w:val="00C04D74"/>
    <w:rsid w:val="00C050B1"/>
    <w:rsid w:val="00C0577D"/>
    <w:rsid w:val="00C101D6"/>
    <w:rsid w:val="00C11DDE"/>
    <w:rsid w:val="00C12C4E"/>
    <w:rsid w:val="00C13F0C"/>
    <w:rsid w:val="00C16DE7"/>
    <w:rsid w:val="00C17C43"/>
    <w:rsid w:val="00C213E4"/>
    <w:rsid w:val="00C21661"/>
    <w:rsid w:val="00C243D8"/>
    <w:rsid w:val="00C25FD8"/>
    <w:rsid w:val="00C321B1"/>
    <w:rsid w:val="00C322CC"/>
    <w:rsid w:val="00C336A3"/>
    <w:rsid w:val="00C34CFD"/>
    <w:rsid w:val="00C34E37"/>
    <w:rsid w:val="00C35388"/>
    <w:rsid w:val="00C36403"/>
    <w:rsid w:val="00C37D48"/>
    <w:rsid w:val="00C429A9"/>
    <w:rsid w:val="00C53370"/>
    <w:rsid w:val="00C547F4"/>
    <w:rsid w:val="00C55C2C"/>
    <w:rsid w:val="00C55FF3"/>
    <w:rsid w:val="00C5645E"/>
    <w:rsid w:val="00C578A9"/>
    <w:rsid w:val="00C6017E"/>
    <w:rsid w:val="00C6092B"/>
    <w:rsid w:val="00C60C61"/>
    <w:rsid w:val="00C62FA2"/>
    <w:rsid w:val="00C6454D"/>
    <w:rsid w:val="00C65E6E"/>
    <w:rsid w:val="00C664C5"/>
    <w:rsid w:val="00C66E18"/>
    <w:rsid w:val="00C70FDC"/>
    <w:rsid w:val="00C74205"/>
    <w:rsid w:val="00C7456F"/>
    <w:rsid w:val="00C7639A"/>
    <w:rsid w:val="00C76B38"/>
    <w:rsid w:val="00C819E0"/>
    <w:rsid w:val="00C84268"/>
    <w:rsid w:val="00C85FBD"/>
    <w:rsid w:val="00C86F5B"/>
    <w:rsid w:val="00C90E7E"/>
    <w:rsid w:val="00C90E99"/>
    <w:rsid w:val="00C92BAB"/>
    <w:rsid w:val="00C936E1"/>
    <w:rsid w:val="00C93C92"/>
    <w:rsid w:val="00C94A9C"/>
    <w:rsid w:val="00CA11B8"/>
    <w:rsid w:val="00CA149B"/>
    <w:rsid w:val="00CA3B80"/>
    <w:rsid w:val="00CA48DC"/>
    <w:rsid w:val="00CA76C7"/>
    <w:rsid w:val="00CB06FC"/>
    <w:rsid w:val="00CB4C3E"/>
    <w:rsid w:val="00CB5768"/>
    <w:rsid w:val="00CB669F"/>
    <w:rsid w:val="00CB7DEF"/>
    <w:rsid w:val="00CC0A1F"/>
    <w:rsid w:val="00CC0CCF"/>
    <w:rsid w:val="00CC15D1"/>
    <w:rsid w:val="00CC56EF"/>
    <w:rsid w:val="00CC6880"/>
    <w:rsid w:val="00CC68DA"/>
    <w:rsid w:val="00CD0E4C"/>
    <w:rsid w:val="00CD6FC6"/>
    <w:rsid w:val="00CE6B37"/>
    <w:rsid w:val="00CE77D0"/>
    <w:rsid w:val="00CF0A54"/>
    <w:rsid w:val="00CF1E3B"/>
    <w:rsid w:val="00CF4623"/>
    <w:rsid w:val="00CF5AD6"/>
    <w:rsid w:val="00D03576"/>
    <w:rsid w:val="00D04934"/>
    <w:rsid w:val="00D055D6"/>
    <w:rsid w:val="00D05709"/>
    <w:rsid w:val="00D105A3"/>
    <w:rsid w:val="00D10B7A"/>
    <w:rsid w:val="00D1153B"/>
    <w:rsid w:val="00D125B1"/>
    <w:rsid w:val="00D13DC3"/>
    <w:rsid w:val="00D14243"/>
    <w:rsid w:val="00D14E39"/>
    <w:rsid w:val="00D20449"/>
    <w:rsid w:val="00D22679"/>
    <w:rsid w:val="00D22797"/>
    <w:rsid w:val="00D23A74"/>
    <w:rsid w:val="00D250E3"/>
    <w:rsid w:val="00D25478"/>
    <w:rsid w:val="00D26634"/>
    <w:rsid w:val="00D307F9"/>
    <w:rsid w:val="00D30CB7"/>
    <w:rsid w:val="00D31E66"/>
    <w:rsid w:val="00D3505A"/>
    <w:rsid w:val="00D35E06"/>
    <w:rsid w:val="00D36EDC"/>
    <w:rsid w:val="00D371F6"/>
    <w:rsid w:val="00D425C3"/>
    <w:rsid w:val="00D42BDD"/>
    <w:rsid w:val="00D4526C"/>
    <w:rsid w:val="00D45481"/>
    <w:rsid w:val="00D46862"/>
    <w:rsid w:val="00D47AAD"/>
    <w:rsid w:val="00D512D4"/>
    <w:rsid w:val="00D55C76"/>
    <w:rsid w:val="00D578D0"/>
    <w:rsid w:val="00D601C7"/>
    <w:rsid w:val="00D65AFB"/>
    <w:rsid w:val="00D666BE"/>
    <w:rsid w:val="00D67DBA"/>
    <w:rsid w:val="00D716DE"/>
    <w:rsid w:val="00D71EE6"/>
    <w:rsid w:val="00D72B8A"/>
    <w:rsid w:val="00D73B3F"/>
    <w:rsid w:val="00D751C3"/>
    <w:rsid w:val="00D778C7"/>
    <w:rsid w:val="00D81898"/>
    <w:rsid w:val="00D81D7F"/>
    <w:rsid w:val="00D823B7"/>
    <w:rsid w:val="00D8509F"/>
    <w:rsid w:val="00D863E7"/>
    <w:rsid w:val="00D87A03"/>
    <w:rsid w:val="00D90E7F"/>
    <w:rsid w:val="00D92493"/>
    <w:rsid w:val="00D92DE4"/>
    <w:rsid w:val="00D9479A"/>
    <w:rsid w:val="00D96013"/>
    <w:rsid w:val="00DA0555"/>
    <w:rsid w:val="00DA2C39"/>
    <w:rsid w:val="00DA30A7"/>
    <w:rsid w:val="00DA3715"/>
    <w:rsid w:val="00DA4CC5"/>
    <w:rsid w:val="00DA7987"/>
    <w:rsid w:val="00DB1D95"/>
    <w:rsid w:val="00DB2682"/>
    <w:rsid w:val="00DB26A1"/>
    <w:rsid w:val="00DB47EE"/>
    <w:rsid w:val="00DB532B"/>
    <w:rsid w:val="00DB56AE"/>
    <w:rsid w:val="00DB7387"/>
    <w:rsid w:val="00DC1D7F"/>
    <w:rsid w:val="00DC5CD7"/>
    <w:rsid w:val="00DC6162"/>
    <w:rsid w:val="00DC63E5"/>
    <w:rsid w:val="00DC703B"/>
    <w:rsid w:val="00DD05E3"/>
    <w:rsid w:val="00DD0F9A"/>
    <w:rsid w:val="00DD571A"/>
    <w:rsid w:val="00DD705E"/>
    <w:rsid w:val="00DD7DB9"/>
    <w:rsid w:val="00DE0E6B"/>
    <w:rsid w:val="00DE1F71"/>
    <w:rsid w:val="00DE30C3"/>
    <w:rsid w:val="00DE3728"/>
    <w:rsid w:val="00DE57E0"/>
    <w:rsid w:val="00DE6495"/>
    <w:rsid w:val="00DF1447"/>
    <w:rsid w:val="00DF50AC"/>
    <w:rsid w:val="00DF5ADC"/>
    <w:rsid w:val="00DF63B1"/>
    <w:rsid w:val="00E00657"/>
    <w:rsid w:val="00E03099"/>
    <w:rsid w:val="00E108C0"/>
    <w:rsid w:val="00E11FD2"/>
    <w:rsid w:val="00E16772"/>
    <w:rsid w:val="00E2098F"/>
    <w:rsid w:val="00E22E45"/>
    <w:rsid w:val="00E2703A"/>
    <w:rsid w:val="00E3273F"/>
    <w:rsid w:val="00E32E4A"/>
    <w:rsid w:val="00E34199"/>
    <w:rsid w:val="00E3471E"/>
    <w:rsid w:val="00E349C2"/>
    <w:rsid w:val="00E368EC"/>
    <w:rsid w:val="00E370E3"/>
    <w:rsid w:val="00E3714C"/>
    <w:rsid w:val="00E37811"/>
    <w:rsid w:val="00E406CD"/>
    <w:rsid w:val="00E4098A"/>
    <w:rsid w:val="00E41E74"/>
    <w:rsid w:val="00E43901"/>
    <w:rsid w:val="00E46033"/>
    <w:rsid w:val="00E46A9C"/>
    <w:rsid w:val="00E47667"/>
    <w:rsid w:val="00E5004B"/>
    <w:rsid w:val="00E50ECC"/>
    <w:rsid w:val="00E514B4"/>
    <w:rsid w:val="00E52D4E"/>
    <w:rsid w:val="00E5304F"/>
    <w:rsid w:val="00E534A4"/>
    <w:rsid w:val="00E5617E"/>
    <w:rsid w:val="00E56C0D"/>
    <w:rsid w:val="00E607B5"/>
    <w:rsid w:val="00E60D6E"/>
    <w:rsid w:val="00E60F6E"/>
    <w:rsid w:val="00E61AA6"/>
    <w:rsid w:val="00E62100"/>
    <w:rsid w:val="00E62C5A"/>
    <w:rsid w:val="00E65960"/>
    <w:rsid w:val="00E65B46"/>
    <w:rsid w:val="00E67A33"/>
    <w:rsid w:val="00E73D93"/>
    <w:rsid w:val="00E74A1B"/>
    <w:rsid w:val="00E75522"/>
    <w:rsid w:val="00E765BD"/>
    <w:rsid w:val="00E7733B"/>
    <w:rsid w:val="00E77881"/>
    <w:rsid w:val="00E77ADA"/>
    <w:rsid w:val="00E81690"/>
    <w:rsid w:val="00E875E1"/>
    <w:rsid w:val="00E87F29"/>
    <w:rsid w:val="00E90933"/>
    <w:rsid w:val="00E91095"/>
    <w:rsid w:val="00E933A1"/>
    <w:rsid w:val="00E94395"/>
    <w:rsid w:val="00E972BD"/>
    <w:rsid w:val="00E97C3D"/>
    <w:rsid w:val="00EA0741"/>
    <w:rsid w:val="00EA0760"/>
    <w:rsid w:val="00EA183A"/>
    <w:rsid w:val="00EA1C56"/>
    <w:rsid w:val="00EA27C6"/>
    <w:rsid w:val="00EA3F25"/>
    <w:rsid w:val="00EA7506"/>
    <w:rsid w:val="00EB1BBF"/>
    <w:rsid w:val="00EB27A8"/>
    <w:rsid w:val="00EB2F6C"/>
    <w:rsid w:val="00EB3F92"/>
    <w:rsid w:val="00EB4DB1"/>
    <w:rsid w:val="00EB5699"/>
    <w:rsid w:val="00EC0CA4"/>
    <w:rsid w:val="00EC20B4"/>
    <w:rsid w:val="00EC4399"/>
    <w:rsid w:val="00EC789C"/>
    <w:rsid w:val="00ED0175"/>
    <w:rsid w:val="00ED23CA"/>
    <w:rsid w:val="00ED301A"/>
    <w:rsid w:val="00ED3656"/>
    <w:rsid w:val="00ED3EBE"/>
    <w:rsid w:val="00ED4709"/>
    <w:rsid w:val="00ED5393"/>
    <w:rsid w:val="00ED72DD"/>
    <w:rsid w:val="00EE2E30"/>
    <w:rsid w:val="00EE3234"/>
    <w:rsid w:val="00EE4C9B"/>
    <w:rsid w:val="00EE6AB7"/>
    <w:rsid w:val="00EE7EE6"/>
    <w:rsid w:val="00EF037F"/>
    <w:rsid w:val="00EF0DBA"/>
    <w:rsid w:val="00EF7E5E"/>
    <w:rsid w:val="00F030C1"/>
    <w:rsid w:val="00F04970"/>
    <w:rsid w:val="00F108C7"/>
    <w:rsid w:val="00F10972"/>
    <w:rsid w:val="00F131D8"/>
    <w:rsid w:val="00F13FF8"/>
    <w:rsid w:val="00F20BE6"/>
    <w:rsid w:val="00F2255D"/>
    <w:rsid w:val="00F23BE7"/>
    <w:rsid w:val="00F241E2"/>
    <w:rsid w:val="00F25498"/>
    <w:rsid w:val="00F27AAE"/>
    <w:rsid w:val="00F27AC8"/>
    <w:rsid w:val="00F300AE"/>
    <w:rsid w:val="00F310BD"/>
    <w:rsid w:val="00F31669"/>
    <w:rsid w:val="00F31FB6"/>
    <w:rsid w:val="00F32EAF"/>
    <w:rsid w:val="00F339A9"/>
    <w:rsid w:val="00F341AF"/>
    <w:rsid w:val="00F34592"/>
    <w:rsid w:val="00F34867"/>
    <w:rsid w:val="00F354DB"/>
    <w:rsid w:val="00F37480"/>
    <w:rsid w:val="00F41BAC"/>
    <w:rsid w:val="00F422DE"/>
    <w:rsid w:val="00F4429E"/>
    <w:rsid w:val="00F451C1"/>
    <w:rsid w:val="00F547EF"/>
    <w:rsid w:val="00F56482"/>
    <w:rsid w:val="00F56914"/>
    <w:rsid w:val="00F602BE"/>
    <w:rsid w:val="00F6341B"/>
    <w:rsid w:val="00F6394E"/>
    <w:rsid w:val="00F65B96"/>
    <w:rsid w:val="00F66A92"/>
    <w:rsid w:val="00F675C8"/>
    <w:rsid w:val="00F67CE5"/>
    <w:rsid w:val="00F710B3"/>
    <w:rsid w:val="00F715C1"/>
    <w:rsid w:val="00F729BA"/>
    <w:rsid w:val="00F73016"/>
    <w:rsid w:val="00F82F8B"/>
    <w:rsid w:val="00F844EE"/>
    <w:rsid w:val="00F844F7"/>
    <w:rsid w:val="00F867FA"/>
    <w:rsid w:val="00F86E49"/>
    <w:rsid w:val="00F8784C"/>
    <w:rsid w:val="00F90761"/>
    <w:rsid w:val="00F9150A"/>
    <w:rsid w:val="00FA0F89"/>
    <w:rsid w:val="00FA2A5F"/>
    <w:rsid w:val="00FA3359"/>
    <w:rsid w:val="00FA50FD"/>
    <w:rsid w:val="00FA7D99"/>
    <w:rsid w:val="00FB09E9"/>
    <w:rsid w:val="00FB107E"/>
    <w:rsid w:val="00FB1CDE"/>
    <w:rsid w:val="00FB1E82"/>
    <w:rsid w:val="00FB5CA7"/>
    <w:rsid w:val="00FB6967"/>
    <w:rsid w:val="00FC0F9B"/>
    <w:rsid w:val="00FC1975"/>
    <w:rsid w:val="00FC30AF"/>
    <w:rsid w:val="00FC37FB"/>
    <w:rsid w:val="00FC6EB6"/>
    <w:rsid w:val="00FD0395"/>
    <w:rsid w:val="00FD03C0"/>
    <w:rsid w:val="00FD0ECC"/>
    <w:rsid w:val="00FD4B16"/>
    <w:rsid w:val="00FD5319"/>
    <w:rsid w:val="00FD5991"/>
    <w:rsid w:val="00FD7565"/>
    <w:rsid w:val="00FD7C65"/>
    <w:rsid w:val="00FE0441"/>
    <w:rsid w:val="00FE1309"/>
    <w:rsid w:val="00FE16CE"/>
    <w:rsid w:val="00FE29AE"/>
    <w:rsid w:val="00FE324C"/>
    <w:rsid w:val="00FE3C67"/>
    <w:rsid w:val="00FE59F7"/>
    <w:rsid w:val="00FE610D"/>
    <w:rsid w:val="00FE6304"/>
    <w:rsid w:val="00FE7B32"/>
    <w:rsid w:val="00FE7DA7"/>
    <w:rsid w:val="00FF32DA"/>
    <w:rsid w:val="00FF409B"/>
    <w:rsid w:val="00FF47D4"/>
    <w:rsid w:val="00FF4BE7"/>
    <w:rsid w:val="00FF5C73"/>
    <w:rsid w:val="00FF6839"/>
    <w:rsid w:val="00FF6BAC"/>
    <w:rsid w:val="013408A4"/>
    <w:rsid w:val="01605DB4"/>
    <w:rsid w:val="01F1D376"/>
    <w:rsid w:val="02CFD905"/>
    <w:rsid w:val="03747B7A"/>
    <w:rsid w:val="03C0FA4D"/>
    <w:rsid w:val="07FB6DCA"/>
    <w:rsid w:val="08D9625F"/>
    <w:rsid w:val="0BE96274"/>
    <w:rsid w:val="0C35E147"/>
    <w:rsid w:val="0C82601A"/>
    <w:rsid w:val="0D6054AF"/>
    <w:rsid w:val="0EEA1FF0"/>
    <w:rsid w:val="0F7E9C04"/>
    <w:rsid w:val="10044384"/>
    <w:rsid w:val="1052670A"/>
    <w:rsid w:val="107054C4"/>
    <w:rsid w:val="10BCD397"/>
    <w:rsid w:val="1109526A"/>
    <w:rsid w:val="14AAC841"/>
    <w:rsid w:val="14F74714"/>
    <w:rsid w:val="1543C5E7"/>
    <w:rsid w:val="1621ED24"/>
    <w:rsid w:val="17FB9160"/>
    <w:rsid w:val="19210F85"/>
    <w:rsid w:val="1931BA91"/>
    <w:rsid w:val="197FDDF5"/>
    <w:rsid w:val="19A54299"/>
    <w:rsid w:val="1BB5119E"/>
    <w:rsid w:val="1BF10DEE"/>
    <w:rsid w:val="1D6779AB"/>
    <w:rsid w:val="1D6C2E0E"/>
    <w:rsid w:val="1E052BB4"/>
    <w:rsid w:val="1E51AA87"/>
    <w:rsid w:val="21453D82"/>
    <w:rsid w:val="21F3205E"/>
    <w:rsid w:val="223F9F31"/>
    <w:rsid w:val="22D89CD7"/>
    <w:rsid w:val="24407F4A"/>
    <w:rsid w:val="24B273BB"/>
    <w:rsid w:val="24E6E776"/>
    <w:rsid w:val="2542CB87"/>
    <w:rsid w:val="256E0C42"/>
    <w:rsid w:val="28076ABF"/>
    <w:rsid w:val="2835FBD8"/>
    <w:rsid w:val="286D2EA3"/>
    <w:rsid w:val="2939660B"/>
    <w:rsid w:val="2A0FD2BC"/>
    <w:rsid w:val="2A2CD456"/>
    <w:rsid w:val="2B48EA0F"/>
    <w:rsid w:val="2B4D83D1"/>
    <w:rsid w:val="2C8E5D0F"/>
    <w:rsid w:val="2D01E517"/>
    <w:rsid w:val="2D4DE146"/>
    <w:rsid w:val="2E054F4A"/>
    <w:rsid w:val="2F3B787B"/>
    <w:rsid w:val="2FAF0083"/>
    <w:rsid w:val="31FACBD8"/>
    <w:rsid w:val="3237E63B"/>
    <w:rsid w:val="32D13889"/>
    <w:rsid w:val="33A47D11"/>
    <w:rsid w:val="33ABB148"/>
    <w:rsid w:val="33C26ACB"/>
    <w:rsid w:val="340EE99E"/>
    <w:rsid w:val="345B6871"/>
    <w:rsid w:val="35F77C9D"/>
    <w:rsid w:val="3799F99F"/>
    <w:rsid w:val="37E882A5"/>
    <w:rsid w:val="38495D1B"/>
    <w:rsid w:val="38706650"/>
    <w:rsid w:val="3895DBEE"/>
    <w:rsid w:val="3973D083"/>
    <w:rsid w:val="3A4A3D34"/>
    <w:rsid w:val="3ABC31A5"/>
    <w:rsid w:val="3D694D11"/>
    <w:rsid w:val="3FA6089E"/>
    <w:rsid w:val="401990A6"/>
    <w:rsid w:val="40BE4415"/>
    <w:rsid w:val="415741BB"/>
    <w:rsid w:val="41A3C08E"/>
    <w:rsid w:val="440F0D34"/>
    <w:rsid w:val="447979C1"/>
    <w:rsid w:val="4591B538"/>
    <w:rsid w:val="46BC28A0"/>
    <w:rsid w:val="476B8C1C"/>
    <w:rsid w:val="480489C2"/>
    <w:rsid w:val="48DC8402"/>
    <w:rsid w:val="4A18A788"/>
    <w:rsid w:val="4B182CCC"/>
    <w:rsid w:val="4CEE60BB"/>
    <w:rsid w:val="4D0CB195"/>
    <w:rsid w:val="4E069C32"/>
    <w:rsid w:val="4E9F99D8"/>
    <w:rsid w:val="5053FB1E"/>
    <w:rsid w:val="516D77EA"/>
    <w:rsid w:val="5175530B"/>
    <w:rsid w:val="528D8E82"/>
    <w:rsid w:val="535FDE48"/>
    <w:rsid w:val="554CE1DF"/>
    <w:rsid w:val="57F9FD4B"/>
    <w:rsid w:val="5A18CB1E"/>
    <w:rsid w:val="5A36B8D8"/>
    <w:rsid w:val="5B51C7D0"/>
    <w:rsid w:val="5B9B7322"/>
    <w:rsid w:val="5BC27C57"/>
    <w:rsid w:val="5CC5E68A"/>
    <w:rsid w:val="5CED9831"/>
    <w:rsid w:val="5E0E47AC"/>
    <w:rsid w:val="5E9FBD6E"/>
    <w:rsid w:val="5FA04343"/>
    <w:rsid w:val="5FD5E69F"/>
    <w:rsid w:val="606EE445"/>
    <w:rsid w:val="61E04965"/>
    <w:rsid w:val="629539FC"/>
    <w:rsid w:val="62DA8E41"/>
    <w:rsid w:val="636BA6AD"/>
    <w:rsid w:val="64A957C2"/>
    <w:rsid w:val="662F27EF"/>
    <w:rsid w:val="671C7017"/>
    <w:rsid w:val="67CB8FC8"/>
    <w:rsid w:val="690AD474"/>
    <w:rsid w:val="6A533596"/>
    <w:rsid w:val="6A5410D9"/>
    <w:rsid w:val="6C528218"/>
    <w:rsid w:val="6C9B6EFB"/>
    <w:rsid w:val="6D1E3EBC"/>
    <w:rsid w:val="6D6ABD8F"/>
    <w:rsid w:val="6EDA27E6"/>
    <w:rsid w:val="70AA2A00"/>
    <w:rsid w:val="71A5310C"/>
    <w:rsid w:val="71CC3A41"/>
    <w:rsid w:val="71F1AFDF"/>
    <w:rsid w:val="72CFA474"/>
    <w:rsid w:val="73A61125"/>
    <w:rsid w:val="74180596"/>
    <w:rsid w:val="7562248B"/>
    <w:rsid w:val="789EF7E6"/>
    <w:rsid w:val="79756497"/>
    <w:rsid w:val="79B7335D"/>
    <w:rsid w:val="7A507E94"/>
    <w:rsid w:val="7AB315AC"/>
    <w:rsid w:val="7D6AE125"/>
    <w:rsid w:val="7DD54DB2"/>
    <w:rsid w:val="7E28DA1B"/>
    <w:rsid w:val="7EED89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49D83044"/>
  <w15:docId w15:val="{8055D961-BF46-4781-BD59-F078AACB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662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518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337"/>
  </w:style>
  <w:style w:type="paragraph" w:styleId="Piedepgina">
    <w:name w:val="footer"/>
    <w:basedOn w:val="Normal"/>
    <w:link w:val="PiedepginaCar"/>
    <w:uiPriority w:val="99"/>
    <w:unhideWhenUsed/>
    <w:rsid w:val="00BA6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337"/>
  </w:style>
  <w:style w:type="numbering" w:customStyle="1" w:styleId="WW8Num2">
    <w:name w:val="WW8Num2"/>
    <w:basedOn w:val="Sinlista"/>
    <w:rsid w:val="00624326"/>
    <w:pPr>
      <w:numPr>
        <w:numId w:val="1"/>
      </w:numPr>
    </w:pPr>
  </w:style>
  <w:style w:type="paragraph" w:styleId="Textodeglobo">
    <w:name w:val="Balloon Text"/>
    <w:basedOn w:val="Normal"/>
    <w:link w:val="TextodegloboCar"/>
    <w:uiPriority w:val="99"/>
    <w:semiHidden/>
    <w:unhideWhenUsed/>
    <w:rsid w:val="006243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326"/>
    <w:rPr>
      <w:rFonts w:ascii="Segoe UI" w:hAnsi="Segoe UI" w:cs="Segoe UI"/>
      <w:sz w:val="18"/>
      <w:szCs w:val="18"/>
    </w:rPr>
  </w:style>
  <w:style w:type="paragraph" w:styleId="Prrafodelista">
    <w:name w:val="List Paragraph"/>
    <w:basedOn w:val="Normal"/>
    <w:uiPriority w:val="34"/>
    <w:qFormat/>
    <w:rsid w:val="00386C68"/>
    <w:pPr>
      <w:ind w:left="720"/>
      <w:contextualSpacing/>
    </w:pPr>
  </w:style>
  <w:style w:type="paragraph" w:styleId="Sinespaciado">
    <w:name w:val="No Spacing"/>
    <w:uiPriority w:val="1"/>
    <w:qFormat/>
    <w:rsid w:val="00E5617E"/>
    <w:pPr>
      <w:spacing w:after="0" w:line="240" w:lineRule="auto"/>
    </w:pPr>
  </w:style>
  <w:style w:type="character" w:customStyle="1" w:styleId="Ttulo2Car">
    <w:name w:val="Título 2 Car"/>
    <w:basedOn w:val="Fuentedeprrafopredeter"/>
    <w:link w:val="Ttulo2"/>
    <w:uiPriority w:val="9"/>
    <w:rsid w:val="006621E8"/>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0B3B80"/>
    <w:rPr>
      <w:sz w:val="16"/>
      <w:szCs w:val="16"/>
    </w:rPr>
  </w:style>
  <w:style w:type="paragraph" w:styleId="Textocomentario">
    <w:name w:val="annotation text"/>
    <w:basedOn w:val="Normal"/>
    <w:link w:val="TextocomentarioCar"/>
    <w:uiPriority w:val="99"/>
    <w:semiHidden/>
    <w:unhideWhenUsed/>
    <w:rsid w:val="000B3B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3B80"/>
    <w:rPr>
      <w:sz w:val="20"/>
      <w:szCs w:val="20"/>
    </w:rPr>
  </w:style>
  <w:style w:type="paragraph" w:styleId="Asuntodelcomentario">
    <w:name w:val="annotation subject"/>
    <w:basedOn w:val="Textocomentario"/>
    <w:next w:val="Textocomentario"/>
    <w:link w:val="AsuntodelcomentarioCar"/>
    <w:uiPriority w:val="99"/>
    <w:semiHidden/>
    <w:unhideWhenUsed/>
    <w:rsid w:val="000B3B80"/>
    <w:rPr>
      <w:b/>
      <w:bCs/>
    </w:rPr>
  </w:style>
  <w:style w:type="character" w:customStyle="1" w:styleId="AsuntodelcomentarioCar">
    <w:name w:val="Asunto del comentario Car"/>
    <w:basedOn w:val="TextocomentarioCar"/>
    <w:link w:val="Asuntodelcomentario"/>
    <w:uiPriority w:val="99"/>
    <w:semiHidden/>
    <w:rsid w:val="000B3B80"/>
    <w:rPr>
      <w:b/>
      <w:bCs/>
      <w:sz w:val="20"/>
      <w:szCs w:val="20"/>
    </w:rPr>
  </w:style>
  <w:style w:type="character" w:customStyle="1" w:styleId="normaltextrun">
    <w:name w:val="normaltextrun"/>
    <w:basedOn w:val="Fuentedeprrafopredeter"/>
    <w:rsid w:val="008A50E5"/>
  </w:style>
  <w:style w:type="character" w:customStyle="1" w:styleId="eop">
    <w:name w:val="eop"/>
    <w:basedOn w:val="Fuentedeprrafopredeter"/>
    <w:rsid w:val="008A50E5"/>
  </w:style>
  <w:style w:type="paragraph" w:styleId="NormalWeb">
    <w:name w:val="Normal (Web)"/>
    <w:basedOn w:val="Normal"/>
    <w:uiPriority w:val="99"/>
    <w:semiHidden/>
    <w:unhideWhenUsed/>
    <w:rsid w:val="00CE77D0"/>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unhideWhenUsed/>
    <w:rsid w:val="0070109F"/>
    <w:rPr>
      <w:color w:val="0563C1" w:themeColor="hyperlink"/>
      <w:u w:val="single"/>
    </w:rPr>
  </w:style>
  <w:style w:type="character" w:styleId="Mencinsinresolver">
    <w:name w:val="Unresolved Mention"/>
    <w:basedOn w:val="Fuentedeprrafopredeter"/>
    <w:uiPriority w:val="99"/>
    <w:semiHidden/>
    <w:unhideWhenUsed/>
    <w:rsid w:val="0070109F"/>
    <w:rPr>
      <w:color w:val="605E5C"/>
      <w:shd w:val="clear" w:color="auto" w:fill="E1DFDD"/>
    </w:rPr>
  </w:style>
  <w:style w:type="paragraph" w:styleId="Revisin">
    <w:name w:val="Revision"/>
    <w:hidden/>
    <w:uiPriority w:val="99"/>
    <w:semiHidden/>
    <w:rsid w:val="00C65E6E"/>
    <w:pPr>
      <w:spacing w:after="0" w:line="240" w:lineRule="auto"/>
    </w:pPr>
  </w:style>
  <w:style w:type="character" w:customStyle="1" w:styleId="Ttulo3Car">
    <w:name w:val="Título 3 Car"/>
    <w:basedOn w:val="Fuentedeprrafopredeter"/>
    <w:link w:val="Ttulo3"/>
    <w:uiPriority w:val="9"/>
    <w:semiHidden/>
    <w:rsid w:val="006518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7174">
      <w:bodyDiv w:val="1"/>
      <w:marLeft w:val="0"/>
      <w:marRight w:val="0"/>
      <w:marTop w:val="0"/>
      <w:marBottom w:val="0"/>
      <w:divBdr>
        <w:top w:val="none" w:sz="0" w:space="0" w:color="auto"/>
        <w:left w:val="none" w:sz="0" w:space="0" w:color="auto"/>
        <w:bottom w:val="none" w:sz="0" w:space="0" w:color="auto"/>
        <w:right w:val="none" w:sz="0" w:space="0" w:color="auto"/>
      </w:divBdr>
      <w:divsChild>
        <w:div w:id="1761490994">
          <w:marLeft w:val="0"/>
          <w:marRight w:val="0"/>
          <w:marTop w:val="0"/>
          <w:marBottom w:val="0"/>
          <w:divBdr>
            <w:top w:val="none" w:sz="0" w:space="0" w:color="auto"/>
            <w:left w:val="none" w:sz="0" w:space="0" w:color="auto"/>
            <w:bottom w:val="none" w:sz="0" w:space="0" w:color="auto"/>
            <w:right w:val="none" w:sz="0" w:space="0" w:color="auto"/>
          </w:divBdr>
          <w:divsChild>
            <w:div w:id="743602559">
              <w:marLeft w:val="0"/>
              <w:marRight w:val="0"/>
              <w:marTop w:val="0"/>
              <w:marBottom w:val="0"/>
              <w:divBdr>
                <w:top w:val="single" w:sz="2" w:space="0" w:color="000000"/>
                <w:left w:val="single" w:sz="2" w:space="0" w:color="000000"/>
                <w:bottom w:val="single" w:sz="2" w:space="0" w:color="000000"/>
                <w:right w:val="single" w:sz="2" w:space="0" w:color="000000"/>
              </w:divBdr>
            </w:div>
            <w:div w:id="829516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0787584">
      <w:bodyDiv w:val="1"/>
      <w:marLeft w:val="0"/>
      <w:marRight w:val="0"/>
      <w:marTop w:val="0"/>
      <w:marBottom w:val="0"/>
      <w:divBdr>
        <w:top w:val="none" w:sz="0" w:space="0" w:color="auto"/>
        <w:left w:val="none" w:sz="0" w:space="0" w:color="auto"/>
        <w:bottom w:val="none" w:sz="0" w:space="0" w:color="auto"/>
        <w:right w:val="none" w:sz="0" w:space="0" w:color="auto"/>
      </w:divBdr>
    </w:div>
    <w:div w:id="48504627">
      <w:bodyDiv w:val="1"/>
      <w:marLeft w:val="0"/>
      <w:marRight w:val="0"/>
      <w:marTop w:val="0"/>
      <w:marBottom w:val="0"/>
      <w:divBdr>
        <w:top w:val="none" w:sz="0" w:space="0" w:color="auto"/>
        <w:left w:val="none" w:sz="0" w:space="0" w:color="auto"/>
        <w:bottom w:val="none" w:sz="0" w:space="0" w:color="auto"/>
        <w:right w:val="none" w:sz="0" w:space="0" w:color="auto"/>
      </w:divBdr>
    </w:div>
    <w:div w:id="286090374">
      <w:bodyDiv w:val="1"/>
      <w:marLeft w:val="0"/>
      <w:marRight w:val="0"/>
      <w:marTop w:val="0"/>
      <w:marBottom w:val="0"/>
      <w:divBdr>
        <w:top w:val="none" w:sz="0" w:space="0" w:color="auto"/>
        <w:left w:val="none" w:sz="0" w:space="0" w:color="auto"/>
        <w:bottom w:val="none" w:sz="0" w:space="0" w:color="auto"/>
        <w:right w:val="none" w:sz="0" w:space="0" w:color="auto"/>
      </w:divBdr>
    </w:div>
    <w:div w:id="286130397">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38503117">
      <w:bodyDiv w:val="1"/>
      <w:marLeft w:val="0"/>
      <w:marRight w:val="0"/>
      <w:marTop w:val="0"/>
      <w:marBottom w:val="0"/>
      <w:divBdr>
        <w:top w:val="none" w:sz="0" w:space="0" w:color="auto"/>
        <w:left w:val="none" w:sz="0" w:space="0" w:color="auto"/>
        <w:bottom w:val="none" w:sz="0" w:space="0" w:color="auto"/>
        <w:right w:val="none" w:sz="0" w:space="0" w:color="auto"/>
      </w:divBdr>
      <w:divsChild>
        <w:div w:id="1069814759">
          <w:marLeft w:val="0"/>
          <w:marRight w:val="0"/>
          <w:marTop w:val="0"/>
          <w:marBottom w:val="0"/>
          <w:divBdr>
            <w:top w:val="none" w:sz="0" w:space="0" w:color="auto"/>
            <w:left w:val="none" w:sz="0" w:space="0" w:color="auto"/>
            <w:bottom w:val="none" w:sz="0" w:space="0" w:color="auto"/>
            <w:right w:val="none" w:sz="0" w:space="0" w:color="auto"/>
          </w:divBdr>
        </w:div>
      </w:divsChild>
    </w:div>
    <w:div w:id="356010069">
      <w:bodyDiv w:val="1"/>
      <w:marLeft w:val="0"/>
      <w:marRight w:val="0"/>
      <w:marTop w:val="0"/>
      <w:marBottom w:val="0"/>
      <w:divBdr>
        <w:top w:val="none" w:sz="0" w:space="0" w:color="auto"/>
        <w:left w:val="none" w:sz="0" w:space="0" w:color="auto"/>
        <w:bottom w:val="none" w:sz="0" w:space="0" w:color="auto"/>
        <w:right w:val="none" w:sz="0" w:space="0" w:color="auto"/>
      </w:divBdr>
    </w:div>
    <w:div w:id="410127626">
      <w:bodyDiv w:val="1"/>
      <w:marLeft w:val="0"/>
      <w:marRight w:val="0"/>
      <w:marTop w:val="0"/>
      <w:marBottom w:val="0"/>
      <w:divBdr>
        <w:top w:val="none" w:sz="0" w:space="0" w:color="auto"/>
        <w:left w:val="none" w:sz="0" w:space="0" w:color="auto"/>
        <w:bottom w:val="none" w:sz="0" w:space="0" w:color="auto"/>
        <w:right w:val="none" w:sz="0" w:space="0" w:color="auto"/>
      </w:divBdr>
    </w:div>
    <w:div w:id="450127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2187">
          <w:marLeft w:val="0"/>
          <w:marRight w:val="0"/>
          <w:marTop w:val="0"/>
          <w:marBottom w:val="0"/>
          <w:divBdr>
            <w:top w:val="none" w:sz="0" w:space="0" w:color="auto"/>
            <w:left w:val="none" w:sz="0" w:space="0" w:color="auto"/>
            <w:bottom w:val="none" w:sz="0" w:space="0" w:color="auto"/>
            <w:right w:val="none" w:sz="0" w:space="0" w:color="auto"/>
          </w:divBdr>
        </w:div>
      </w:divsChild>
    </w:div>
    <w:div w:id="490025296">
      <w:bodyDiv w:val="1"/>
      <w:marLeft w:val="0"/>
      <w:marRight w:val="0"/>
      <w:marTop w:val="0"/>
      <w:marBottom w:val="0"/>
      <w:divBdr>
        <w:top w:val="none" w:sz="0" w:space="0" w:color="auto"/>
        <w:left w:val="none" w:sz="0" w:space="0" w:color="auto"/>
        <w:bottom w:val="none" w:sz="0" w:space="0" w:color="auto"/>
        <w:right w:val="none" w:sz="0" w:space="0" w:color="auto"/>
      </w:divBdr>
      <w:divsChild>
        <w:div w:id="2126387095">
          <w:marLeft w:val="0"/>
          <w:marRight w:val="0"/>
          <w:marTop w:val="0"/>
          <w:marBottom w:val="0"/>
          <w:divBdr>
            <w:top w:val="none" w:sz="0" w:space="0" w:color="auto"/>
            <w:left w:val="none" w:sz="0" w:space="0" w:color="auto"/>
            <w:bottom w:val="none" w:sz="0" w:space="0" w:color="auto"/>
            <w:right w:val="none" w:sz="0" w:space="0" w:color="auto"/>
          </w:divBdr>
        </w:div>
      </w:divsChild>
    </w:div>
    <w:div w:id="536897238">
      <w:bodyDiv w:val="1"/>
      <w:marLeft w:val="0"/>
      <w:marRight w:val="0"/>
      <w:marTop w:val="0"/>
      <w:marBottom w:val="0"/>
      <w:divBdr>
        <w:top w:val="none" w:sz="0" w:space="0" w:color="auto"/>
        <w:left w:val="none" w:sz="0" w:space="0" w:color="auto"/>
        <w:bottom w:val="none" w:sz="0" w:space="0" w:color="auto"/>
        <w:right w:val="none" w:sz="0" w:space="0" w:color="auto"/>
      </w:divBdr>
    </w:div>
    <w:div w:id="641543290">
      <w:bodyDiv w:val="1"/>
      <w:marLeft w:val="0"/>
      <w:marRight w:val="0"/>
      <w:marTop w:val="0"/>
      <w:marBottom w:val="0"/>
      <w:divBdr>
        <w:top w:val="none" w:sz="0" w:space="0" w:color="auto"/>
        <w:left w:val="none" w:sz="0" w:space="0" w:color="auto"/>
        <w:bottom w:val="none" w:sz="0" w:space="0" w:color="auto"/>
        <w:right w:val="none" w:sz="0" w:space="0" w:color="auto"/>
      </w:divBdr>
    </w:div>
    <w:div w:id="678388701">
      <w:bodyDiv w:val="1"/>
      <w:marLeft w:val="0"/>
      <w:marRight w:val="0"/>
      <w:marTop w:val="0"/>
      <w:marBottom w:val="0"/>
      <w:divBdr>
        <w:top w:val="none" w:sz="0" w:space="0" w:color="auto"/>
        <w:left w:val="none" w:sz="0" w:space="0" w:color="auto"/>
        <w:bottom w:val="none" w:sz="0" w:space="0" w:color="auto"/>
        <w:right w:val="none" w:sz="0" w:space="0" w:color="auto"/>
      </w:divBdr>
      <w:divsChild>
        <w:div w:id="2083678580">
          <w:marLeft w:val="0"/>
          <w:marRight w:val="0"/>
          <w:marTop w:val="0"/>
          <w:marBottom w:val="0"/>
          <w:divBdr>
            <w:top w:val="none" w:sz="0" w:space="0" w:color="auto"/>
            <w:left w:val="none" w:sz="0" w:space="0" w:color="auto"/>
            <w:bottom w:val="none" w:sz="0" w:space="0" w:color="auto"/>
            <w:right w:val="none" w:sz="0" w:space="0" w:color="auto"/>
          </w:divBdr>
        </w:div>
      </w:divsChild>
    </w:div>
    <w:div w:id="696002085">
      <w:bodyDiv w:val="1"/>
      <w:marLeft w:val="0"/>
      <w:marRight w:val="0"/>
      <w:marTop w:val="0"/>
      <w:marBottom w:val="0"/>
      <w:divBdr>
        <w:top w:val="none" w:sz="0" w:space="0" w:color="auto"/>
        <w:left w:val="none" w:sz="0" w:space="0" w:color="auto"/>
        <w:bottom w:val="none" w:sz="0" w:space="0" w:color="auto"/>
        <w:right w:val="none" w:sz="0" w:space="0" w:color="auto"/>
      </w:divBdr>
      <w:divsChild>
        <w:div w:id="237591960">
          <w:marLeft w:val="0"/>
          <w:marRight w:val="0"/>
          <w:marTop w:val="0"/>
          <w:marBottom w:val="0"/>
          <w:divBdr>
            <w:top w:val="none" w:sz="0" w:space="0" w:color="auto"/>
            <w:left w:val="none" w:sz="0" w:space="0" w:color="auto"/>
            <w:bottom w:val="none" w:sz="0" w:space="0" w:color="auto"/>
            <w:right w:val="none" w:sz="0" w:space="0" w:color="auto"/>
          </w:divBdr>
        </w:div>
      </w:divsChild>
    </w:div>
    <w:div w:id="773062765">
      <w:bodyDiv w:val="1"/>
      <w:marLeft w:val="0"/>
      <w:marRight w:val="0"/>
      <w:marTop w:val="0"/>
      <w:marBottom w:val="0"/>
      <w:divBdr>
        <w:top w:val="none" w:sz="0" w:space="0" w:color="auto"/>
        <w:left w:val="none" w:sz="0" w:space="0" w:color="auto"/>
        <w:bottom w:val="none" w:sz="0" w:space="0" w:color="auto"/>
        <w:right w:val="none" w:sz="0" w:space="0" w:color="auto"/>
      </w:divBdr>
      <w:divsChild>
        <w:div w:id="284312568">
          <w:marLeft w:val="0"/>
          <w:marRight w:val="0"/>
          <w:marTop w:val="0"/>
          <w:marBottom w:val="0"/>
          <w:divBdr>
            <w:top w:val="none" w:sz="0" w:space="0" w:color="auto"/>
            <w:left w:val="none" w:sz="0" w:space="0" w:color="auto"/>
            <w:bottom w:val="none" w:sz="0" w:space="0" w:color="auto"/>
            <w:right w:val="none" w:sz="0" w:space="0" w:color="auto"/>
          </w:divBdr>
        </w:div>
      </w:divsChild>
    </w:div>
    <w:div w:id="828011477">
      <w:bodyDiv w:val="1"/>
      <w:marLeft w:val="0"/>
      <w:marRight w:val="0"/>
      <w:marTop w:val="0"/>
      <w:marBottom w:val="0"/>
      <w:divBdr>
        <w:top w:val="none" w:sz="0" w:space="0" w:color="auto"/>
        <w:left w:val="none" w:sz="0" w:space="0" w:color="auto"/>
        <w:bottom w:val="none" w:sz="0" w:space="0" w:color="auto"/>
        <w:right w:val="none" w:sz="0" w:space="0" w:color="auto"/>
      </w:divBdr>
    </w:div>
    <w:div w:id="877468086">
      <w:bodyDiv w:val="1"/>
      <w:marLeft w:val="0"/>
      <w:marRight w:val="0"/>
      <w:marTop w:val="0"/>
      <w:marBottom w:val="0"/>
      <w:divBdr>
        <w:top w:val="none" w:sz="0" w:space="0" w:color="auto"/>
        <w:left w:val="none" w:sz="0" w:space="0" w:color="auto"/>
        <w:bottom w:val="none" w:sz="0" w:space="0" w:color="auto"/>
        <w:right w:val="none" w:sz="0" w:space="0" w:color="auto"/>
      </w:divBdr>
    </w:div>
    <w:div w:id="894126274">
      <w:bodyDiv w:val="1"/>
      <w:marLeft w:val="0"/>
      <w:marRight w:val="0"/>
      <w:marTop w:val="0"/>
      <w:marBottom w:val="0"/>
      <w:divBdr>
        <w:top w:val="none" w:sz="0" w:space="0" w:color="auto"/>
        <w:left w:val="none" w:sz="0" w:space="0" w:color="auto"/>
        <w:bottom w:val="none" w:sz="0" w:space="0" w:color="auto"/>
        <w:right w:val="none" w:sz="0" w:space="0" w:color="auto"/>
      </w:divBdr>
    </w:div>
    <w:div w:id="967316907">
      <w:bodyDiv w:val="1"/>
      <w:marLeft w:val="0"/>
      <w:marRight w:val="0"/>
      <w:marTop w:val="0"/>
      <w:marBottom w:val="0"/>
      <w:divBdr>
        <w:top w:val="none" w:sz="0" w:space="0" w:color="auto"/>
        <w:left w:val="none" w:sz="0" w:space="0" w:color="auto"/>
        <w:bottom w:val="none" w:sz="0" w:space="0" w:color="auto"/>
        <w:right w:val="none" w:sz="0" w:space="0" w:color="auto"/>
      </w:divBdr>
      <w:divsChild>
        <w:div w:id="288705249">
          <w:marLeft w:val="0"/>
          <w:marRight w:val="0"/>
          <w:marTop w:val="0"/>
          <w:marBottom w:val="0"/>
          <w:divBdr>
            <w:top w:val="none" w:sz="0" w:space="0" w:color="auto"/>
            <w:left w:val="none" w:sz="0" w:space="0" w:color="auto"/>
            <w:bottom w:val="none" w:sz="0" w:space="0" w:color="auto"/>
            <w:right w:val="none" w:sz="0" w:space="0" w:color="auto"/>
          </w:divBdr>
        </w:div>
      </w:divsChild>
    </w:div>
    <w:div w:id="996424841">
      <w:bodyDiv w:val="1"/>
      <w:marLeft w:val="0"/>
      <w:marRight w:val="0"/>
      <w:marTop w:val="0"/>
      <w:marBottom w:val="0"/>
      <w:divBdr>
        <w:top w:val="none" w:sz="0" w:space="0" w:color="auto"/>
        <w:left w:val="none" w:sz="0" w:space="0" w:color="auto"/>
        <w:bottom w:val="none" w:sz="0" w:space="0" w:color="auto"/>
        <w:right w:val="none" w:sz="0" w:space="0" w:color="auto"/>
      </w:divBdr>
    </w:div>
    <w:div w:id="1015109261">
      <w:bodyDiv w:val="1"/>
      <w:marLeft w:val="0"/>
      <w:marRight w:val="0"/>
      <w:marTop w:val="0"/>
      <w:marBottom w:val="0"/>
      <w:divBdr>
        <w:top w:val="none" w:sz="0" w:space="0" w:color="auto"/>
        <w:left w:val="none" w:sz="0" w:space="0" w:color="auto"/>
        <w:bottom w:val="none" w:sz="0" w:space="0" w:color="auto"/>
        <w:right w:val="none" w:sz="0" w:space="0" w:color="auto"/>
      </w:divBdr>
    </w:div>
    <w:div w:id="1084381231">
      <w:bodyDiv w:val="1"/>
      <w:marLeft w:val="0"/>
      <w:marRight w:val="0"/>
      <w:marTop w:val="0"/>
      <w:marBottom w:val="0"/>
      <w:divBdr>
        <w:top w:val="none" w:sz="0" w:space="0" w:color="auto"/>
        <w:left w:val="none" w:sz="0" w:space="0" w:color="auto"/>
        <w:bottom w:val="none" w:sz="0" w:space="0" w:color="auto"/>
        <w:right w:val="none" w:sz="0" w:space="0" w:color="auto"/>
      </w:divBdr>
    </w:div>
    <w:div w:id="1162238078">
      <w:bodyDiv w:val="1"/>
      <w:marLeft w:val="0"/>
      <w:marRight w:val="0"/>
      <w:marTop w:val="0"/>
      <w:marBottom w:val="0"/>
      <w:divBdr>
        <w:top w:val="none" w:sz="0" w:space="0" w:color="auto"/>
        <w:left w:val="none" w:sz="0" w:space="0" w:color="auto"/>
        <w:bottom w:val="none" w:sz="0" w:space="0" w:color="auto"/>
        <w:right w:val="none" w:sz="0" w:space="0" w:color="auto"/>
      </w:divBdr>
    </w:div>
    <w:div w:id="1166242779">
      <w:bodyDiv w:val="1"/>
      <w:marLeft w:val="0"/>
      <w:marRight w:val="0"/>
      <w:marTop w:val="0"/>
      <w:marBottom w:val="0"/>
      <w:divBdr>
        <w:top w:val="none" w:sz="0" w:space="0" w:color="auto"/>
        <w:left w:val="none" w:sz="0" w:space="0" w:color="auto"/>
        <w:bottom w:val="none" w:sz="0" w:space="0" w:color="auto"/>
        <w:right w:val="none" w:sz="0" w:space="0" w:color="auto"/>
      </w:divBdr>
    </w:div>
    <w:div w:id="1192376537">
      <w:bodyDiv w:val="1"/>
      <w:marLeft w:val="0"/>
      <w:marRight w:val="0"/>
      <w:marTop w:val="0"/>
      <w:marBottom w:val="0"/>
      <w:divBdr>
        <w:top w:val="none" w:sz="0" w:space="0" w:color="auto"/>
        <w:left w:val="none" w:sz="0" w:space="0" w:color="auto"/>
        <w:bottom w:val="none" w:sz="0" w:space="0" w:color="auto"/>
        <w:right w:val="none" w:sz="0" w:space="0" w:color="auto"/>
      </w:divBdr>
      <w:divsChild>
        <w:div w:id="1530874994">
          <w:marLeft w:val="0"/>
          <w:marRight w:val="0"/>
          <w:marTop w:val="0"/>
          <w:marBottom w:val="0"/>
          <w:divBdr>
            <w:top w:val="none" w:sz="0" w:space="0" w:color="auto"/>
            <w:left w:val="none" w:sz="0" w:space="0" w:color="auto"/>
            <w:bottom w:val="none" w:sz="0" w:space="0" w:color="auto"/>
            <w:right w:val="none" w:sz="0" w:space="0" w:color="auto"/>
          </w:divBdr>
        </w:div>
      </w:divsChild>
    </w:div>
    <w:div w:id="1300648445">
      <w:bodyDiv w:val="1"/>
      <w:marLeft w:val="0"/>
      <w:marRight w:val="0"/>
      <w:marTop w:val="0"/>
      <w:marBottom w:val="0"/>
      <w:divBdr>
        <w:top w:val="none" w:sz="0" w:space="0" w:color="auto"/>
        <w:left w:val="none" w:sz="0" w:space="0" w:color="auto"/>
        <w:bottom w:val="none" w:sz="0" w:space="0" w:color="auto"/>
        <w:right w:val="none" w:sz="0" w:space="0" w:color="auto"/>
      </w:divBdr>
    </w:div>
    <w:div w:id="1349328393">
      <w:bodyDiv w:val="1"/>
      <w:marLeft w:val="0"/>
      <w:marRight w:val="0"/>
      <w:marTop w:val="0"/>
      <w:marBottom w:val="0"/>
      <w:divBdr>
        <w:top w:val="none" w:sz="0" w:space="0" w:color="auto"/>
        <w:left w:val="none" w:sz="0" w:space="0" w:color="auto"/>
        <w:bottom w:val="none" w:sz="0" w:space="0" w:color="auto"/>
        <w:right w:val="none" w:sz="0" w:space="0" w:color="auto"/>
      </w:divBdr>
      <w:divsChild>
        <w:div w:id="686056083">
          <w:marLeft w:val="0"/>
          <w:marRight w:val="0"/>
          <w:marTop w:val="0"/>
          <w:marBottom w:val="0"/>
          <w:divBdr>
            <w:top w:val="none" w:sz="0" w:space="0" w:color="auto"/>
            <w:left w:val="none" w:sz="0" w:space="0" w:color="auto"/>
            <w:bottom w:val="none" w:sz="0" w:space="0" w:color="auto"/>
            <w:right w:val="none" w:sz="0" w:space="0" w:color="auto"/>
          </w:divBdr>
        </w:div>
      </w:divsChild>
    </w:div>
    <w:div w:id="1361659783">
      <w:bodyDiv w:val="1"/>
      <w:marLeft w:val="0"/>
      <w:marRight w:val="0"/>
      <w:marTop w:val="0"/>
      <w:marBottom w:val="0"/>
      <w:divBdr>
        <w:top w:val="none" w:sz="0" w:space="0" w:color="auto"/>
        <w:left w:val="none" w:sz="0" w:space="0" w:color="auto"/>
        <w:bottom w:val="none" w:sz="0" w:space="0" w:color="auto"/>
        <w:right w:val="none" w:sz="0" w:space="0" w:color="auto"/>
      </w:divBdr>
    </w:div>
    <w:div w:id="1433085706">
      <w:bodyDiv w:val="1"/>
      <w:marLeft w:val="0"/>
      <w:marRight w:val="0"/>
      <w:marTop w:val="0"/>
      <w:marBottom w:val="0"/>
      <w:divBdr>
        <w:top w:val="none" w:sz="0" w:space="0" w:color="auto"/>
        <w:left w:val="none" w:sz="0" w:space="0" w:color="auto"/>
        <w:bottom w:val="none" w:sz="0" w:space="0" w:color="auto"/>
        <w:right w:val="none" w:sz="0" w:space="0" w:color="auto"/>
      </w:divBdr>
      <w:divsChild>
        <w:div w:id="1676766144">
          <w:marLeft w:val="0"/>
          <w:marRight w:val="0"/>
          <w:marTop w:val="0"/>
          <w:marBottom w:val="0"/>
          <w:divBdr>
            <w:top w:val="none" w:sz="0" w:space="0" w:color="auto"/>
            <w:left w:val="none" w:sz="0" w:space="0" w:color="auto"/>
            <w:bottom w:val="none" w:sz="0" w:space="0" w:color="auto"/>
            <w:right w:val="none" w:sz="0" w:space="0" w:color="auto"/>
          </w:divBdr>
        </w:div>
      </w:divsChild>
    </w:div>
    <w:div w:id="1442799660">
      <w:bodyDiv w:val="1"/>
      <w:marLeft w:val="0"/>
      <w:marRight w:val="0"/>
      <w:marTop w:val="0"/>
      <w:marBottom w:val="0"/>
      <w:divBdr>
        <w:top w:val="none" w:sz="0" w:space="0" w:color="auto"/>
        <w:left w:val="none" w:sz="0" w:space="0" w:color="auto"/>
        <w:bottom w:val="none" w:sz="0" w:space="0" w:color="auto"/>
        <w:right w:val="none" w:sz="0" w:space="0" w:color="auto"/>
      </w:divBdr>
    </w:div>
    <w:div w:id="1458137215">
      <w:bodyDiv w:val="1"/>
      <w:marLeft w:val="0"/>
      <w:marRight w:val="0"/>
      <w:marTop w:val="0"/>
      <w:marBottom w:val="0"/>
      <w:divBdr>
        <w:top w:val="none" w:sz="0" w:space="0" w:color="auto"/>
        <w:left w:val="none" w:sz="0" w:space="0" w:color="auto"/>
        <w:bottom w:val="none" w:sz="0" w:space="0" w:color="auto"/>
        <w:right w:val="none" w:sz="0" w:space="0" w:color="auto"/>
      </w:divBdr>
    </w:div>
    <w:div w:id="1546024158">
      <w:bodyDiv w:val="1"/>
      <w:marLeft w:val="0"/>
      <w:marRight w:val="0"/>
      <w:marTop w:val="0"/>
      <w:marBottom w:val="0"/>
      <w:divBdr>
        <w:top w:val="none" w:sz="0" w:space="0" w:color="auto"/>
        <w:left w:val="none" w:sz="0" w:space="0" w:color="auto"/>
        <w:bottom w:val="none" w:sz="0" w:space="0" w:color="auto"/>
        <w:right w:val="none" w:sz="0" w:space="0" w:color="auto"/>
      </w:divBdr>
    </w:div>
    <w:div w:id="1585921315">
      <w:bodyDiv w:val="1"/>
      <w:marLeft w:val="0"/>
      <w:marRight w:val="0"/>
      <w:marTop w:val="0"/>
      <w:marBottom w:val="0"/>
      <w:divBdr>
        <w:top w:val="none" w:sz="0" w:space="0" w:color="auto"/>
        <w:left w:val="none" w:sz="0" w:space="0" w:color="auto"/>
        <w:bottom w:val="none" w:sz="0" w:space="0" w:color="auto"/>
        <w:right w:val="none" w:sz="0" w:space="0" w:color="auto"/>
      </w:divBdr>
    </w:div>
    <w:div w:id="1599290659">
      <w:bodyDiv w:val="1"/>
      <w:marLeft w:val="0"/>
      <w:marRight w:val="0"/>
      <w:marTop w:val="0"/>
      <w:marBottom w:val="0"/>
      <w:divBdr>
        <w:top w:val="none" w:sz="0" w:space="0" w:color="auto"/>
        <w:left w:val="none" w:sz="0" w:space="0" w:color="auto"/>
        <w:bottom w:val="none" w:sz="0" w:space="0" w:color="auto"/>
        <w:right w:val="none" w:sz="0" w:space="0" w:color="auto"/>
      </w:divBdr>
      <w:divsChild>
        <w:div w:id="221068198">
          <w:marLeft w:val="0"/>
          <w:marRight w:val="0"/>
          <w:marTop w:val="0"/>
          <w:marBottom w:val="0"/>
          <w:divBdr>
            <w:top w:val="none" w:sz="0" w:space="0" w:color="auto"/>
            <w:left w:val="none" w:sz="0" w:space="0" w:color="auto"/>
            <w:bottom w:val="none" w:sz="0" w:space="0" w:color="auto"/>
            <w:right w:val="none" w:sz="0" w:space="0" w:color="auto"/>
          </w:divBdr>
        </w:div>
      </w:divsChild>
    </w:div>
    <w:div w:id="1605725612">
      <w:bodyDiv w:val="1"/>
      <w:marLeft w:val="0"/>
      <w:marRight w:val="0"/>
      <w:marTop w:val="0"/>
      <w:marBottom w:val="0"/>
      <w:divBdr>
        <w:top w:val="none" w:sz="0" w:space="0" w:color="auto"/>
        <w:left w:val="none" w:sz="0" w:space="0" w:color="auto"/>
        <w:bottom w:val="none" w:sz="0" w:space="0" w:color="auto"/>
        <w:right w:val="none" w:sz="0" w:space="0" w:color="auto"/>
      </w:divBdr>
      <w:divsChild>
        <w:div w:id="53897182">
          <w:marLeft w:val="0"/>
          <w:marRight w:val="0"/>
          <w:marTop w:val="0"/>
          <w:marBottom w:val="0"/>
          <w:divBdr>
            <w:top w:val="none" w:sz="0" w:space="0" w:color="auto"/>
            <w:left w:val="none" w:sz="0" w:space="0" w:color="auto"/>
            <w:bottom w:val="none" w:sz="0" w:space="0" w:color="auto"/>
            <w:right w:val="none" w:sz="0" w:space="0" w:color="auto"/>
          </w:divBdr>
        </w:div>
      </w:divsChild>
    </w:div>
    <w:div w:id="1609894214">
      <w:bodyDiv w:val="1"/>
      <w:marLeft w:val="0"/>
      <w:marRight w:val="0"/>
      <w:marTop w:val="0"/>
      <w:marBottom w:val="0"/>
      <w:divBdr>
        <w:top w:val="none" w:sz="0" w:space="0" w:color="auto"/>
        <w:left w:val="none" w:sz="0" w:space="0" w:color="auto"/>
        <w:bottom w:val="none" w:sz="0" w:space="0" w:color="auto"/>
        <w:right w:val="none" w:sz="0" w:space="0" w:color="auto"/>
      </w:divBdr>
      <w:divsChild>
        <w:div w:id="1502965276">
          <w:marLeft w:val="0"/>
          <w:marRight w:val="0"/>
          <w:marTop w:val="0"/>
          <w:marBottom w:val="0"/>
          <w:divBdr>
            <w:top w:val="none" w:sz="0" w:space="0" w:color="auto"/>
            <w:left w:val="none" w:sz="0" w:space="0" w:color="auto"/>
            <w:bottom w:val="none" w:sz="0" w:space="0" w:color="auto"/>
            <w:right w:val="none" w:sz="0" w:space="0" w:color="auto"/>
          </w:divBdr>
        </w:div>
      </w:divsChild>
    </w:div>
    <w:div w:id="1626503959">
      <w:bodyDiv w:val="1"/>
      <w:marLeft w:val="0"/>
      <w:marRight w:val="0"/>
      <w:marTop w:val="0"/>
      <w:marBottom w:val="0"/>
      <w:divBdr>
        <w:top w:val="none" w:sz="0" w:space="0" w:color="auto"/>
        <w:left w:val="none" w:sz="0" w:space="0" w:color="auto"/>
        <w:bottom w:val="none" w:sz="0" w:space="0" w:color="auto"/>
        <w:right w:val="none" w:sz="0" w:space="0" w:color="auto"/>
      </w:divBdr>
    </w:div>
    <w:div w:id="1651055636">
      <w:bodyDiv w:val="1"/>
      <w:marLeft w:val="0"/>
      <w:marRight w:val="0"/>
      <w:marTop w:val="0"/>
      <w:marBottom w:val="0"/>
      <w:divBdr>
        <w:top w:val="none" w:sz="0" w:space="0" w:color="auto"/>
        <w:left w:val="none" w:sz="0" w:space="0" w:color="auto"/>
        <w:bottom w:val="none" w:sz="0" w:space="0" w:color="auto"/>
        <w:right w:val="none" w:sz="0" w:space="0" w:color="auto"/>
      </w:divBdr>
    </w:div>
    <w:div w:id="1655138540">
      <w:bodyDiv w:val="1"/>
      <w:marLeft w:val="0"/>
      <w:marRight w:val="0"/>
      <w:marTop w:val="0"/>
      <w:marBottom w:val="0"/>
      <w:divBdr>
        <w:top w:val="none" w:sz="0" w:space="0" w:color="auto"/>
        <w:left w:val="none" w:sz="0" w:space="0" w:color="auto"/>
        <w:bottom w:val="none" w:sz="0" w:space="0" w:color="auto"/>
        <w:right w:val="none" w:sz="0" w:space="0" w:color="auto"/>
      </w:divBdr>
    </w:div>
    <w:div w:id="1686324210">
      <w:bodyDiv w:val="1"/>
      <w:marLeft w:val="0"/>
      <w:marRight w:val="0"/>
      <w:marTop w:val="0"/>
      <w:marBottom w:val="0"/>
      <w:divBdr>
        <w:top w:val="none" w:sz="0" w:space="0" w:color="auto"/>
        <w:left w:val="none" w:sz="0" w:space="0" w:color="auto"/>
        <w:bottom w:val="none" w:sz="0" w:space="0" w:color="auto"/>
        <w:right w:val="none" w:sz="0" w:space="0" w:color="auto"/>
      </w:divBdr>
    </w:div>
    <w:div w:id="1700009399">
      <w:bodyDiv w:val="1"/>
      <w:marLeft w:val="0"/>
      <w:marRight w:val="0"/>
      <w:marTop w:val="0"/>
      <w:marBottom w:val="0"/>
      <w:divBdr>
        <w:top w:val="none" w:sz="0" w:space="0" w:color="auto"/>
        <w:left w:val="none" w:sz="0" w:space="0" w:color="auto"/>
        <w:bottom w:val="none" w:sz="0" w:space="0" w:color="auto"/>
        <w:right w:val="none" w:sz="0" w:space="0" w:color="auto"/>
      </w:divBdr>
      <w:divsChild>
        <w:div w:id="453327675">
          <w:marLeft w:val="0"/>
          <w:marRight w:val="0"/>
          <w:marTop w:val="0"/>
          <w:marBottom w:val="0"/>
          <w:divBdr>
            <w:top w:val="none" w:sz="0" w:space="0" w:color="auto"/>
            <w:left w:val="none" w:sz="0" w:space="0" w:color="auto"/>
            <w:bottom w:val="none" w:sz="0" w:space="0" w:color="auto"/>
            <w:right w:val="none" w:sz="0" w:space="0" w:color="auto"/>
          </w:divBdr>
        </w:div>
        <w:div w:id="1559776911">
          <w:marLeft w:val="0"/>
          <w:marRight w:val="0"/>
          <w:marTop w:val="0"/>
          <w:marBottom w:val="0"/>
          <w:divBdr>
            <w:top w:val="none" w:sz="0" w:space="0" w:color="auto"/>
            <w:left w:val="none" w:sz="0" w:space="0" w:color="auto"/>
            <w:bottom w:val="none" w:sz="0" w:space="0" w:color="auto"/>
            <w:right w:val="none" w:sz="0" w:space="0" w:color="auto"/>
          </w:divBdr>
        </w:div>
        <w:div w:id="1651907593">
          <w:marLeft w:val="0"/>
          <w:marRight w:val="0"/>
          <w:marTop w:val="0"/>
          <w:marBottom w:val="0"/>
          <w:divBdr>
            <w:top w:val="none" w:sz="0" w:space="0" w:color="auto"/>
            <w:left w:val="none" w:sz="0" w:space="0" w:color="auto"/>
            <w:bottom w:val="none" w:sz="0" w:space="0" w:color="auto"/>
            <w:right w:val="none" w:sz="0" w:space="0" w:color="auto"/>
          </w:divBdr>
        </w:div>
      </w:divsChild>
    </w:div>
    <w:div w:id="1710915497">
      <w:bodyDiv w:val="1"/>
      <w:marLeft w:val="0"/>
      <w:marRight w:val="0"/>
      <w:marTop w:val="0"/>
      <w:marBottom w:val="0"/>
      <w:divBdr>
        <w:top w:val="none" w:sz="0" w:space="0" w:color="auto"/>
        <w:left w:val="none" w:sz="0" w:space="0" w:color="auto"/>
        <w:bottom w:val="none" w:sz="0" w:space="0" w:color="auto"/>
        <w:right w:val="none" w:sz="0" w:space="0" w:color="auto"/>
      </w:divBdr>
    </w:div>
    <w:div w:id="1712266047">
      <w:bodyDiv w:val="1"/>
      <w:marLeft w:val="0"/>
      <w:marRight w:val="0"/>
      <w:marTop w:val="0"/>
      <w:marBottom w:val="0"/>
      <w:divBdr>
        <w:top w:val="none" w:sz="0" w:space="0" w:color="auto"/>
        <w:left w:val="none" w:sz="0" w:space="0" w:color="auto"/>
        <w:bottom w:val="none" w:sz="0" w:space="0" w:color="auto"/>
        <w:right w:val="none" w:sz="0" w:space="0" w:color="auto"/>
      </w:divBdr>
      <w:divsChild>
        <w:div w:id="1671907052">
          <w:marLeft w:val="0"/>
          <w:marRight w:val="0"/>
          <w:marTop w:val="0"/>
          <w:marBottom w:val="0"/>
          <w:divBdr>
            <w:top w:val="none" w:sz="0" w:space="0" w:color="auto"/>
            <w:left w:val="none" w:sz="0" w:space="0" w:color="auto"/>
            <w:bottom w:val="none" w:sz="0" w:space="0" w:color="auto"/>
            <w:right w:val="none" w:sz="0" w:space="0" w:color="auto"/>
          </w:divBdr>
          <w:divsChild>
            <w:div w:id="1276906261">
              <w:marLeft w:val="0"/>
              <w:marRight w:val="0"/>
              <w:marTop w:val="0"/>
              <w:marBottom w:val="0"/>
              <w:divBdr>
                <w:top w:val="single" w:sz="2" w:space="0" w:color="000000"/>
                <w:left w:val="single" w:sz="2" w:space="0" w:color="000000"/>
                <w:bottom w:val="single" w:sz="2" w:space="0" w:color="000000"/>
                <w:right w:val="single" w:sz="2" w:space="0" w:color="000000"/>
              </w:divBdr>
            </w:div>
            <w:div w:id="984820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77868472">
      <w:bodyDiv w:val="1"/>
      <w:marLeft w:val="0"/>
      <w:marRight w:val="0"/>
      <w:marTop w:val="0"/>
      <w:marBottom w:val="0"/>
      <w:divBdr>
        <w:top w:val="none" w:sz="0" w:space="0" w:color="auto"/>
        <w:left w:val="none" w:sz="0" w:space="0" w:color="auto"/>
        <w:bottom w:val="none" w:sz="0" w:space="0" w:color="auto"/>
        <w:right w:val="none" w:sz="0" w:space="0" w:color="auto"/>
      </w:divBdr>
    </w:div>
    <w:div w:id="1829586929">
      <w:bodyDiv w:val="1"/>
      <w:marLeft w:val="0"/>
      <w:marRight w:val="0"/>
      <w:marTop w:val="0"/>
      <w:marBottom w:val="0"/>
      <w:divBdr>
        <w:top w:val="none" w:sz="0" w:space="0" w:color="auto"/>
        <w:left w:val="none" w:sz="0" w:space="0" w:color="auto"/>
        <w:bottom w:val="none" w:sz="0" w:space="0" w:color="auto"/>
        <w:right w:val="none" w:sz="0" w:space="0" w:color="auto"/>
      </w:divBdr>
      <w:divsChild>
        <w:div w:id="1837383317">
          <w:marLeft w:val="0"/>
          <w:marRight w:val="0"/>
          <w:marTop w:val="0"/>
          <w:marBottom w:val="0"/>
          <w:divBdr>
            <w:top w:val="none" w:sz="0" w:space="0" w:color="auto"/>
            <w:left w:val="none" w:sz="0" w:space="0" w:color="auto"/>
            <w:bottom w:val="none" w:sz="0" w:space="0" w:color="auto"/>
            <w:right w:val="none" w:sz="0" w:space="0" w:color="auto"/>
          </w:divBdr>
        </w:div>
      </w:divsChild>
    </w:div>
    <w:div w:id="1862357354">
      <w:bodyDiv w:val="1"/>
      <w:marLeft w:val="0"/>
      <w:marRight w:val="0"/>
      <w:marTop w:val="0"/>
      <w:marBottom w:val="0"/>
      <w:divBdr>
        <w:top w:val="none" w:sz="0" w:space="0" w:color="auto"/>
        <w:left w:val="none" w:sz="0" w:space="0" w:color="auto"/>
        <w:bottom w:val="none" w:sz="0" w:space="0" w:color="auto"/>
        <w:right w:val="none" w:sz="0" w:space="0" w:color="auto"/>
      </w:divBdr>
    </w:div>
    <w:div w:id="1893804491">
      <w:bodyDiv w:val="1"/>
      <w:marLeft w:val="0"/>
      <w:marRight w:val="0"/>
      <w:marTop w:val="0"/>
      <w:marBottom w:val="0"/>
      <w:divBdr>
        <w:top w:val="none" w:sz="0" w:space="0" w:color="auto"/>
        <w:left w:val="none" w:sz="0" w:space="0" w:color="auto"/>
        <w:bottom w:val="none" w:sz="0" w:space="0" w:color="auto"/>
        <w:right w:val="none" w:sz="0" w:space="0" w:color="auto"/>
      </w:divBdr>
    </w:div>
    <w:div w:id="1909074194">
      <w:bodyDiv w:val="1"/>
      <w:marLeft w:val="0"/>
      <w:marRight w:val="0"/>
      <w:marTop w:val="0"/>
      <w:marBottom w:val="0"/>
      <w:divBdr>
        <w:top w:val="none" w:sz="0" w:space="0" w:color="auto"/>
        <w:left w:val="none" w:sz="0" w:space="0" w:color="auto"/>
        <w:bottom w:val="none" w:sz="0" w:space="0" w:color="auto"/>
        <w:right w:val="none" w:sz="0" w:space="0" w:color="auto"/>
      </w:divBdr>
    </w:div>
    <w:div w:id="1910385604">
      <w:bodyDiv w:val="1"/>
      <w:marLeft w:val="0"/>
      <w:marRight w:val="0"/>
      <w:marTop w:val="0"/>
      <w:marBottom w:val="0"/>
      <w:divBdr>
        <w:top w:val="none" w:sz="0" w:space="0" w:color="auto"/>
        <w:left w:val="none" w:sz="0" w:space="0" w:color="auto"/>
        <w:bottom w:val="none" w:sz="0" w:space="0" w:color="auto"/>
        <w:right w:val="none" w:sz="0" w:space="0" w:color="auto"/>
      </w:divBdr>
    </w:div>
    <w:div w:id="1951431498">
      <w:bodyDiv w:val="1"/>
      <w:marLeft w:val="0"/>
      <w:marRight w:val="0"/>
      <w:marTop w:val="0"/>
      <w:marBottom w:val="0"/>
      <w:divBdr>
        <w:top w:val="none" w:sz="0" w:space="0" w:color="auto"/>
        <w:left w:val="none" w:sz="0" w:space="0" w:color="auto"/>
        <w:bottom w:val="none" w:sz="0" w:space="0" w:color="auto"/>
        <w:right w:val="none" w:sz="0" w:space="0" w:color="auto"/>
      </w:divBdr>
      <w:divsChild>
        <w:div w:id="520163138">
          <w:marLeft w:val="0"/>
          <w:marRight w:val="0"/>
          <w:marTop w:val="0"/>
          <w:marBottom w:val="0"/>
          <w:divBdr>
            <w:top w:val="none" w:sz="0" w:space="0" w:color="auto"/>
            <w:left w:val="none" w:sz="0" w:space="0" w:color="auto"/>
            <w:bottom w:val="none" w:sz="0" w:space="0" w:color="auto"/>
            <w:right w:val="none" w:sz="0" w:space="0" w:color="auto"/>
          </w:divBdr>
        </w:div>
      </w:divsChild>
    </w:div>
    <w:div w:id="2026979578">
      <w:bodyDiv w:val="1"/>
      <w:marLeft w:val="0"/>
      <w:marRight w:val="0"/>
      <w:marTop w:val="0"/>
      <w:marBottom w:val="0"/>
      <w:divBdr>
        <w:top w:val="none" w:sz="0" w:space="0" w:color="auto"/>
        <w:left w:val="none" w:sz="0" w:space="0" w:color="auto"/>
        <w:bottom w:val="none" w:sz="0" w:space="0" w:color="auto"/>
        <w:right w:val="none" w:sz="0" w:space="0" w:color="auto"/>
      </w:divBdr>
    </w:div>
    <w:div w:id="2071150879">
      <w:bodyDiv w:val="1"/>
      <w:marLeft w:val="0"/>
      <w:marRight w:val="0"/>
      <w:marTop w:val="0"/>
      <w:marBottom w:val="0"/>
      <w:divBdr>
        <w:top w:val="none" w:sz="0" w:space="0" w:color="auto"/>
        <w:left w:val="none" w:sz="0" w:space="0" w:color="auto"/>
        <w:bottom w:val="none" w:sz="0" w:space="0" w:color="auto"/>
        <w:right w:val="none" w:sz="0" w:space="0" w:color="auto"/>
      </w:divBdr>
      <w:divsChild>
        <w:div w:id="623657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65143D4613E64C964764EC9A5BB4C6" ma:contentTypeVersion="3" ma:contentTypeDescription="Create a new document." ma:contentTypeScope="" ma:versionID="1d315e4270f10317696e0d10bea8363d">
  <xsd:schema xmlns:xsd="http://www.w3.org/2001/XMLSchema" xmlns:xs="http://www.w3.org/2001/XMLSchema" xmlns:p="http://schemas.microsoft.com/office/2006/metadata/properties" xmlns:ns2="ecc45e6d-d207-4643-ac66-43524877358e" targetNamespace="http://schemas.microsoft.com/office/2006/metadata/properties" ma:root="true" ma:fieldsID="5a446220f1e828cad05e96c6e67c5a36" ns2:_="">
    <xsd:import namespace="ecc45e6d-d207-4643-ac66-435248773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45e6d-d207-4643-ac66-43524877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D0F2D-FF96-46D5-9420-A4918B7353F6}">
  <ds:schemaRefs>
    <ds:schemaRef ds:uri="http://schemas.openxmlformats.org/officeDocument/2006/bibliography"/>
  </ds:schemaRefs>
</ds:datastoreItem>
</file>

<file path=customXml/itemProps2.xml><?xml version="1.0" encoding="utf-8"?>
<ds:datastoreItem xmlns:ds="http://schemas.openxmlformats.org/officeDocument/2006/customXml" ds:itemID="{ACF9A72F-8883-4E44-93C5-0594E37E17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74FD20-AF5B-44D6-A255-9E37B6253B20}">
  <ds:schemaRefs>
    <ds:schemaRef ds:uri="http://schemas.microsoft.com/sharepoint/v3/contenttype/forms"/>
  </ds:schemaRefs>
</ds:datastoreItem>
</file>

<file path=customXml/itemProps4.xml><?xml version="1.0" encoding="utf-8"?>
<ds:datastoreItem xmlns:ds="http://schemas.openxmlformats.org/officeDocument/2006/customXml" ds:itemID="{6704D129-30B4-47DA-A607-D1F833E19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45e6d-d207-4643-ac66-435248773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6</Pages>
  <Words>1473</Words>
  <Characters>8231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ACTA</cp:keywords>
  <dc:description>MERCOSUR</dc:description>
  <cp:lastModifiedBy>Rafael Guimaraes</cp:lastModifiedBy>
  <cp:revision>53</cp:revision>
  <cp:lastPrinted>2022-05-28T02:23:00Z</cp:lastPrinted>
  <dcterms:created xsi:type="dcterms:W3CDTF">2025-03-28T16:53:00Z</dcterms:created>
  <dcterms:modified xsi:type="dcterms:W3CDTF">2025-04-08T12:54:00Z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0x010100B465143D4613E64C964764EC9A5BB4C6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{"FileActivityType":"9","FileActivityTimeStamp":"2023-06-16T20:17:09.753Z","FileActivityUsersOnPage":[{"DisplayName":"David Cedeño","Id":"d_cedeno@mercosur.int"},{"DisplayName":"Alberto Sanchez","Id":"a_sanchez@mercosur.int"}],"FileActivityNavigationId":null}</vt:lpwstr>
  </property>
  <property fmtid="{D5CDD505-2E9C-101B-9397-08002B2CF9AE}" pid="7" name="SharedWithUsers">
    <vt:lpwstr>7;#Alberto Sanchez</vt:lpwstr>
  </property>
  <property fmtid="{D5CDD505-2E9C-101B-9397-08002B2CF9AE}" pid="8" name="GrammarlyDocumentId">
    <vt:lpwstr>3e9d79709c1d097da25abe8a879d9728cc7d09b4027532b2bd81f03acff4a9b1</vt:lpwstr>
  </property>
</Properties>
</file>