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D7AC" w14:textId="732E836F" w:rsidR="00222600" w:rsidRPr="0035363A" w:rsidRDefault="00222600" w:rsidP="00C251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63A">
        <w:rPr>
          <w:rFonts w:ascii="Arial" w:hAnsi="Arial" w:cs="Arial"/>
          <w:b/>
          <w:noProof/>
          <w:sz w:val="24"/>
          <w:szCs w:val="24"/>
        </w:rPr>
        <w:t xml:space="preserve">                                </w:t>
      </w:r>
    </w:p>
    <w:p w14:paraId="4081A093" w14:textId="77777777" w:rsidR="00222600" w:rsidRPr="0035363A" w:rsidRDefault="00222600" w:rsidP="00C25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F9FEFE" w14:textId="392C9795" w:rsidR="0004103D" w:rsidRPr="0035363A" w:rsidRDefault="0004103D" w:rsidP="00C251F4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35363A">
        <w:rPr>
          <w:rFonts w:ascii="Arial" w:hAnsi="Arial" w:cs="Arial"/>
          <w:b/>
          <w:sz w:val="24"/>
          <w:szCs w:val="24"/>
          <w:lang w:val="pt-BR"/>
        </w:rPr>
        <w:t xml:space="preserve">MERCOSUR/SGT Nº 12/ACTA </w:t>
      </w:r>
      <w:r w:rsidR="00EA1821" w:rsidRPr="0035363A">
        <w:rPr>
          <w:rFonts w:ascii="Arial" w:hAnsi="Arial" w:cs="Arial"/>
          <w:b/>
          <w:sz w:val="24"/>
          <w:szCs w:val="24"/>
          <w:lang w:val="pt-BR"/>
        </w:rPr>
        <w:t xml:space="preserve">N° </w:t>
      </w:r>
      <w:r w:rsidR="00222600" w:rsidRPr="0035363A">
        <w:rPr>
          <w:rFonts w:ascii="Arial" w:hAnsi="Arial" w:cs="Arial"/>
          <w:b/>
          <w:sz w:val="24"/>
          <w:szCs w:val="24"/>
          <w:lang w:val="pt-BR"/>
        </w:rPr>
        <w:t>02</w:t>
      </w:r>
      <w:r w:rsidRPr="0035363A">
        <w:rPr>
          <w:rFonts w:ascii="Arial" w:hAnsi="Arial" w:cs="Arial"/>
          <w:b/>
          <w:sz w:val="24"/>
          <w:szCs w:val="24"/>
          <w:lang w:val="pt-BR"/>
        </w:rPr>
        <w:t>/</w:t>
      </w:r>
      <w:r w:rsidR="00222600" w:rsidRPr="0035363A">
        <w:rPr>
          <w:rFonts w:ascii="Arial" w:hAnsi="Arial" w:cs="Arial"/>
          <w:b/>
          <w:sz w:val="24"/>
          <w:szCs w:val="24"/>
          <w:lang w:val="pt-BR"/>
        </w:rPr>
        <w:t>24</w:t>
      </w:r>
    </w:p>
    <w:p w14:paraId="5CB83D13" w14:textId="77777777" w:rsidR="008E4BEE" w:rsidRPr="0035363A" w:rsidRDefault="008E4BEE" w:rsidP="00C251F4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230BE3D6" w14:textId="25F8879C" w:rsidR="008E4BEE" w:rsidRPr="0035363A" w:rsidRDefault="00222600" w:rsidP="00C251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63A">
        <w:rPr>
          <w:rFonts w:ascii="Arial" w:hAnsi="Arial" w:cs="Arial"/>
          <w:b/>
          <w:sz w:val="24"/>
          <w:szCs w:val="24"/>
        </w:rPr>
        <w:t>XXXV</w:t>
      </w:r>
      <w:r w:rsidR="00223F89" w:rsidRPr="0035363A">
        <w:rPr>
          <w:rFonts w:ascii="Arial" w:hAnsi="Arial" w:cs="Arial"/>
          <w:b/>
          <w:sz w:val="24"/>
          <w:szCs w:val="24"/>
        </w:rPr>
        <w:t>I</w:t>
      </w:r>
      <w:r w:rsidRPr="0035363A">
        <w:rPr>
          <w:rFonts w:ascii="Arial" w:hAnsi="Arial" w:cs="Arial"/>
          <w:b/>
          <w:sz w:val="24"/>
          <w:szCs w:val="24"/>
        </w:rPr>
        <w:t xml:space="preserve">I </w:t>
      </w:r>
      <w:r w:rsidR="008E4BEE" w:rsidRPr="0035363A">
        <w:rPr>
          <w:rFonts w:ascii="Arial" w:hAnsi="Arial" w:cs="Arial"/>
          <w:b/>
          <w:sz w:val="24"/>
          <w:szCs w:val="24"/>
        </w:rPr>
        <w:t>REUNIÓN ORDINARIA DEL SGT Nº 12 “INVERSIONES”</w:t>
      </w:r>
    </w:p>
    <w:p w14:paraId="1A304BBB" w14:textId="77777777" w:rsidR="008E4BEE" w:rsidRPr="0035363A" w:rsidRDefault="008E4BEE" w:rsidP="00C25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4AB4DF" w14:textId="3CAF68B8" w:rsidR="00223F89" w:rsidRPr="0035363A" w:rsidRDefault="00EC61A6" w:rsidP="00C251F4">
      <w:pPr>
        <w:spacing w:after="0" w:line="240" w:lineRule="auto"/>
        <w:jc w:val="both"/>
        <w:rPr>
          <w:rFonts w:ascii="Arial" w:hAnsi="Arial" w:cs="Arial"/>
        </w:rPr>
      </w:pPr>
      <w:r w:rsidRPr="0035363A">
        <w:rPr>
          <w:rFonts w:ascii="Arial" w:hAnsi="Arial" w:cs="Arial"/>
        </w:rPr>
        <w:t xml:space="preserve">Se realizó el día </w:t>
      </w:r>
      <w:r w:rsidR="003B22CC" w:rsidRPr="0035363A">
        <w:rPr>
          <w:rFonts w:ascii="Arial" w:hAnsi="Arial" w:cs="Arial"/>
        </w:rPr>
        <w:t>3</w:t>
      </w:r>
      <w:r w:rsidR="00474655" w:rsidRPr="0035363A">
        <w:rPr>
          <w:rFonts w:ascii="Arial" w:hAnsi="Arial" w:cs="Arial"/>
        </w:rPr>
        <w:t xml:space="preserve"> de octubre de </w:t>
      </w:r>
      <w:r w:rsidR="003B22CC" w:rsidRPr="0035363A">
        <w:rPr>
          <w:rFonts w:ascii="Arial" w:hAnsi="Arial" w:cs="Arial"/>
        </w:rPr>
        <w:t>2024</w:t>
      </w:r>
      <w:r w:rsidRPr="0035363A">
        <w:rPr>
          <w:rFonts w:ascii="Arial" w:hAnsi="Arial" w:cs="Arial"/>
        </w:rPr>
        <w:t xml:space="preserve">, en ejercicio de la Presidencia </w:t>
      </w:r>
      <w:r w:rsidRPr="0035363A">
        <w:rPr>
          <w:rFonts w:ascii="Arial" w:hAnsi="Arial" w:cs="Arial"/>
          <w:i/>
          <w:iCs/>
        </w:rPr>
        <w:t>Pro T</w:t>
      </w:r>
      <w:r w:rsidR="00223F89" w:rsidRPr="0035363A">
        <w:rPr>
          <w:rFonts w:ascii="Arial" w:hAnsi="Arial" w:cs="Arial"/>
          <w:i/>
          <w:iCs/>
        </w:rPr>
        <w:t>e</w:t>
      </w:r>
      <w:r w:rsidRPr="0035363A">
        <w:rPr>
          <w:rFonts w:ascii="Arial" w:hAnsi="Arial" w:cs="Arial"/>
          <w:i/>
          <w:iCs/>
        </w:rPr>
        <w:t>mpore</w:t>
      </w:r>
      <w:r w:rsidRPr="0035363A">
        <w:rPr>
          <w:rFonts w:ascii="Arial" w:hAnsi="Arial" w:cs="Arial"/>
        </w:rPr>
        <w:t xml:space="preserve"> de Uruguay (PPTU) la XXXV</w:t>
      </w:r>
      <w:r w:rsidR="00223F89" w:rsidRPr="0035363A">
        <w:rPr>
          <w:rFonts w:ascii="Arial" w:hAnsi="Arial" w:cs="Arial"/>
        </w:rPr>
        <w:t>I</w:t>
      </w:r>
      <w:r w:rsidRPr="0035363A">
        <w:rPr>
          <w:rFonts w:ascii="Arial" w:hAnsi="Arial" w:cs="Arial"/>
        </w:rPr>
        <w:t>I Reunión Ordinaria del Subgrupo de Trabajo Nº 12 “Inversiones”, por sistema de videoconferencia de conformidad con lo dispuesto en la Resolución GMC Nº 19/12, con la presencia de las delegaciones de Argentina, Brasil</w:t>
      </w:r>
      <w:r w:rsidR="003E598C" w:rsidRPr="0035363A">
        <w:rPr>
          <w:rFonts w:ascii="Arial" w:hAnsi="Arial" w:cs="Arial"/>
        </w:rPr>
        <w:t>, Paraguay y Uruguay</w:t>
      </w:r>
      <w:r w:rsidR="0049386E" w:rsidRPr="0035363A">
        <w:rPr>
          <w:rFonts w:ascii="Arial" w:hAnsi="Arial" w:cs="Arial"/>
        </w:rPr>
        <w:t>.</w:t>
      </w:r>
      <w:r w:rsidRPr="0035363A">
        <w:rPr>
          <w:rFonts w:ascii="Arial" w:hAnsi="Arial" w:cs="Arial"/>
        </w:rPr>
        <w:t xml:space="preserve"> </w:t>
      </w:r>
      <w:r w:rsidR="003B22CC" w:rsidRPr="0035363A">
        <w:rPr>
          <w:rFonts w:ascii="Arial" w:hAnsi="Arial" w:cs="Arial"/>
        </w:rPr>
        <w:t xml:space="preserve"> </w:t>
      </w:r>
    </w:p>
    <w:p w14:paraId="362B3193" w14:textId="77777777" w:rsidR="001025E7" w:rsidRPr="0035363A" w:rsidRDefault="001025E7" w:rsidP="00C251F4">
      <w:pPr>
        <w:spacing w:after="0" w:line="240" w:lineRule="auto"/>
        <w:jc w:val="both"/>
        <w:rPr>
          <w:rFonts w:ascii="Arial" w:hAnsi="Arial" w:cs="Arial"/>
        </w:rPr>
      </w:pPr>
    </w:p>
    <w:p w14:paraId="32E0CC36" w14:textId="77777777" w:rsidR="0049386E" w:rsidRPr="0035363A" w:rsidRDefault="0049386E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es-ES"/>
        </w:rPr>
      </w:pPr>
      <w:r w:rsidRPr="0035363A">
        <w:rPr>
          <w:rFonts w:ascii="Arial" w:eastAsia="Times New Roman" w:hAnsi="Arial" w:cs="Arial"/>
          <w:sz w:val="24"/>
          <w:szCs w:val="24"/>
          <w:lang w:val="pt-BR" w:eastAsia="es-ES"/>
        </w:rPr>
        <w:t xml:space="preserve">La Lista de Participantes consta como </w:t>
      </w:r>
      <w:r w:rsidRPr="0035363A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Anexo I</w:t>
      </w:r>
      <w:r w:rsidRPr="0035363A">
        <w:rPr>
          <w:rFonts w:ascii="Arial" w:eastAsia="Times New Roman" w:hAnsi="Arial" w:cs="Arial"/>
          <w:sz w:val="24"/>
          <w:szCs w:val="24"/>
          <w:lang w:val="pt-BR" w:eastAsia="es-ES"/>
        </w:rPr>
        <w:t>.</w:t>
      </w:r>
    </w:p>
    <w:p w14:paraId="109E9182" w14:textId="77777777" w:rsidR="00280208" w:rsidRPr="0035363A" w:rsidRDefault="0028020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50702AA" w14:textId="66E59553" w:rsidR="0049386E" w:rsidRPr="0035363A" w:rsidRDefault="0049386E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5363A">
        <w:rPr>
          <w:rFonts w:ascii="Arial" w:eastAsia="Times New Roman" w:hAnsi="Arial" w:cs="Arial"/>
          <w:sz w:val="24"/>
          <w:szCs w:val="24"/>
          <w:lang w:eastAsia="es-ES"/>
        </w:rPr>
        <w:t xml:space="preserve">La Agenda de la Reunión consta como </w:t>
      </w:r>
      <w:r w:rsidRPr="003536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Anexo II</w:t>
      </w:r>
      <w:r w:rsidRPr="0035363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A16B01C" w14:textId="77777777" w:rsidR="00280208" w:rsidRPr="0035363A" w:rsidRDefault="0028020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8FE25CD" w14:textId="2E40E179" w:rsidR="0049386E" w:rsidRPr="0035363A" w:rsidRDefault="0049386E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5363A">
        <w:rPr>
          <w:rFonts w:ascii="Arial" w:eastAsia="Times New Roman" w:hAnsi="Arial" w:cs="Arial"/>
          <w:sz w:val="24"/>
          <w:szCs w:val="24"/>
          <w:lang w:eastAsia="es-ES"/>
        </w:rPr>
        <w:t xml:space="preserve">El Resumen del Acta consta como </w:t>
      </w:r>
      <w:r w:rsidRPr="003536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Anexo III</w:t>
      </w:r>
      <w:r w:rsidRPr="0035363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9276571" w14:textId="77777777" w:rsidR="00E45658" w:rsidRPr="0035363A" w:rsidRDefault="00E4565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C6645BA" w14:textId="77777777" w:rsidR="00280208" w:rsidRPr="0035363A" w:rsidRDefault="0028020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D1012A" w14:textId="236ECAC9" w:rsidR="0049386E" w:rsidRPr="0035363A" w:rsidRDefault="0049386E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5363A">
        <w:rPr>
          <w:rFonts w:ascii="Arial" w:eastAsia="Times New Roman" w:hAnsi="Arial" w:cs="Arial"/>
          <w:sz w:val="24"/>
          <w:szCs w:val="24"/>
          <w:lang w:eastAsia="es-ES"/>
        </w:rPr>
        <w:t>Fueron tratados los siguientes temas:</w:t>
      </w:r>
    </w:p>
    <w:p w14:paraId="63D0933C" w14:textId="77777777" w:rsidR="00E45658" w:rsidRPr="0035363A" w:rsidRDefault="00E4565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8780C65" w14:textId="77777777" w:rsidR="00C251F4" w:rsidRPr="0035363A" w:rsidRDefault="00C251F4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026A3E3" w14:textId="77777777" w:rsidR="0004103D" w:rsidRPr="0035363A" w:rsidRDefault="0049386E" w:rsidP="00C251F4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5363A">
        <w:rPr>
          <w:rFonts w:ascii="Arial" w:eastAsia="Times New Roman" w:hAnsi="Arial" w:cs="Arial"/>
          <w:b/>
          <w:sz w:val="24"/>
          <w:szCs w:val="24"/>
          <w:lang w:eastAsia="es-ES"/>
        </w:rPr>
        <w:t>PRESENTACIÓN DE URUGUAY SOBRE VENTANILLA UNICA DE INVERSIONES</w:t>
      </w:r>
    </w:p>
    <w:p w14:paraId="74C042DF" w14:textId="77777777" w:rsidR="00C251F4" w:rsidRPr="0035363A" w:rsidRDefault="00C251F4" w:rsidP="00C251F4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</w:rPr>
      </w:pPr>
    </w:p>
    <w:p w14:paraId="156A306E" w14:textId="20804ABF" w:rsidR="003B22CC" w:rsidRPr="0035363A" w:rsidRDefault="0049386E" w:rsidP="00C251F4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</w:rPr>
      </w:pPr>
      <w:r w:rsidRPr="0035363A">
        <w:rPr>
          <w:rStyle w:val="Textoennegrita"/>
          <w:rFonts w:ascii="Arial" w:hAnsi="Arial" w:cs="Arial"/>
          <w:b w:val="0"/>
        </w:rPr>
        <w:t xml:space="preserve">Representantes de VUCE – VUI </w:t>
      </w:r>
      <w:r w:rsidR="00E65FC9" w:rsidRPr="0035363A">
        <w:rPr>
          <w:rStyle w:val="Textoennegrita"/>
          <w:rFonts w:ascii="Arial" w:hAnsi="Arial" w:cs="Arial"/>
          <w:b w:val="0"/>
        </w:rPr>
        <w:t xml:space="preserve">de Uruguay </w:t>
      </w:r>
      <w:r w:rsidRPr="0035363A">
        <w:rPr>
          <w:rStyle w:val="Textoennegrita"/>
          <w:rFonts w:ascii="Arial" w:hAnsi="Arial" w:cs="Arial"/>
          <w:b w:val="0"/>
        </w:rPr>
        <w:t xml:space="preserve">realizaron una presentación sobre la experiencia de </w:t>
      </w:r>
      <w:r w:rsidR="00034EA7" w:rsidRPr="0035363A">
        <w:rPr>
          <w:rStyle w:val="Textoennegrita"/>
          <w:rFonts w:ascii="Arial" w:hAnsi="Arial" w:cs="Arial"/>
          <w:b w:val="0"/>
        </w:rPr>
        <w:t>dicho país en la implementación de una Ventanilla Única de Inversiones</w:t>
      </w:r>
      <w:r w:rsidRPr="0035363A">
        <w:rPr>
          <w:rStyle w:val="Textoennegrita"/>
          <w:rFonts w:ascii="Arial" w:hAnsi="Arial" w:cs="Arial"/>
          <w:b w:val="0"/>
        </w:rPr>
        <w:t>,</w:t>
      </w:r>
      <w:r w:rsidR="00034EA7" w:rsidRPr="0035363A">
        <w:rPr>
          <w:rStyle w:val="Textoennegrita"/>
          <w:rFonts w:ascii="Arial" w:hAnsi="Arial" w:cs="Arial"/>
          <w:b w:val="0"/>
        </w:rPr>
        <w:t xml:space="preserve"> con énfasis en los</w:t>
      </w:r>
      <w:r w:rsidRPr="0035363A">
        <w:rPr>
          <w:rStyle w:val="Textoennegrita"/>
          <w:rFonts w:ascii="Arial" w:hAnsi="Arial" w:cs="Arial"/>
          <w:b w:val="0"/>
        </w:rPr>
        <w:t xml:space="preserve"> procedimientos, análisis </w:t>
      </w:r>
      <w:r w:rsidR="00034EA7" w:rsidRPr="0035363A">
        <w:rPr>
          <w:rStyle w:val="Textoennegrita"/>
          <w:rFonts w:ascii="Arial" w:hAnsi="Arial" w:cs="Arial"/>
          <w:b w:val="0"/>
        </w:rPr>
        <w:t>y aplicación</w:t>
      </w:r>
      <w:r w:rsidRPr="0035363A">
        <w:rPr>
          <w:rStyle w:val="Textoennegrita"/>
          <w:rFonts w:ascii="Arial" w:hAnsi="Arial" w:cs="Arial"/>
          <w:b w:val="0"/>
        </w:rPr>
        <w:t>.</w:t>
      </w:r>
    </w:p>
    <w:p w14:paraId="3D2E0C80" w14:textId="77777777" w:rsidR="00E45658" w:rsidRPr="0035363A" w:rsidRDefault="00E45658" w:rsidP="00C251F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0689F8C4" w14:textId="77777777" w:rsidR="00C251F4" w:rsidRPr="0035363A" w:rsidRDefault="00C251F4" w:rsidP="00C251F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25D0B445" w14:textId="10465A7A" w:rsidR="0004103D" w:rsidRPr="0035363A" w:rsidRDefault="00226A2C" w:rsidP="00C251F4">
      <w:pPr>
        <w:pStyle w:val="Normal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eastAsia="Trebuchet MS" w:hAnsi="Arial" w:cs="Arial"/>
          <w:b/>
          <w:lang w:val="es-UY" w:eastAsia="pt-BR"/>
        </w:rPr>
      </w:pPr>
      <w:r w:rsidRPr="0035363A">
        <w:rPr>
          <w:rFonts w:ascii="Arial" w:hAnsi="Arial" w:cs="Arial"/>
          <w:b/>
        </w:rPr>
        <w:t>PROTOCOLO DE PAGOS CORRIENTES Y MOVIMIENTO DE CAPITALES</w:t>
      </w:r>
      <w:r w:rsidR="007C60AB" w:rsidRPr="0035363A">
        <w:rPr>
          <w:rFonts w:ascii="Arial" w:hAnsi="Arial" w:cs="Arial"/>
          <w:b/>
        </w:rPr>
        <w:t xml:space="preserve"> </w:t>
      </w:r>
    </w:p>
    <w:p w14:paraId="6AEA6D76" w14:textId="77777777" w:rsidR="00C251F4" w:rsidRPr="0035363A" w:rsidRDefault="00C251F4" w:rsidP="00C251F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2A07968" w14:textId="7609A421" w:rsidR="00F72ABC" w:rsidRPr="0035363A" w:rsidRDefault="00F72ABC" w:rsidP="00C251F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5363A">
        <w:rPr>
          <w:rFonts w:ascii="Arial" w:hAnsi="Arial" w:cs="Arial"/>
        </w:rPr>
        <w:t xml:space="preserve">La PPTU planteó la necesidad de avanzar en el análisis del Protocolo de Pagos corrientes y movimientos de capitales en </w:t>
      </w:r>
      <w:r w:rsidR="00034EA7" w:rsidRPr="0035363A">
        <w:rPr>
          <w:rFonts w:ascii="Arial" w:hAnsi="Arial" w:cs="Arial"/>
        </w:rPr>
        <w:t>cuanto a</w:t>
      </w:r>
      <w:r w:rsidRPr="0035363A">
        <w:rPr>
          <w:rFonts w:ascii="Arial" w:hAnsi="Arial" w:cs="Arial"/>
        </w:rPr>
        <w:t xml:space="preserve"> si el mismo es complementario del Protocolo </w:t>
      </w:r>
      <w:r w:rsidR="00BC3364" w:rsidRPr="0035363A">
        <w:rPr>
          <w:rFonts w:ascii="Arial" w:hAnsi="Arial" w:cs="Arial"/>
        </w:rPr>
        <w:t xml:space="preserve">de </w:t>
      </w:r>
      <w:r w:rsidR="00F379E4" w:rsidRPr="0035363A">
        <w:rPr>
          <w:rFonts w:ascii="Arial" w:hAnsi="Arial" w:cs="Arial"/>
        </w:rPr>
        <w:t>Cooperación</w:t>
      </w:r>
      <w:r w:rsidR="00BC3364" w:rsidRPr="0035363A">
        <w:rPr>
          <w:rFonts w:ascii="Arial" w:hAnsi="Arial" w:cs="Arial"/>
        </w:rPr>
        <w:t xml:space="preserve"> y </w:t>
      </w:r>
      <w:r w:rsidR="00F379E4" w:rsidRPr="0035363A">
        <w:rPr>
          <w:rFonts w:ascii="Arial" w:hAnsi="Arial" w:cs="Arial"/>
        </w:rPr>
        <w:t>Facilitación</w:t>
      </w:r>
      <w:r w:rsidR="00BC3364" w:rsidRPr="0035363A">
        <w:rPr>
          <w:rFonts w:ascii="Arial" w:hAnsi="Arial" w:cs="Arial"/>
        </w:rPr>
        <w:t xml:space="preserve"> (PCFI) </w:t>
      </w:r>
      <w:r w:rsidRPr="0035363A">
        <w:rPr>
          <w:rFonts w:ascii="Arial" w:hAnsi="Arial" w:cs="Arial"/>
        </w:rPr>
        <w:t xml:space="preserve">de Inversiones en los artículos que se relacionan, así como </w:t>
      </w:r>
      <w:r w:rsidR="00034EA7" w:rsidRPr="0035363A">
        <w:rPr>
          <w:rFonts w:ascii="Arial" w:hAnsi="Arial" w:cs="Arial"/>
        </w:rPr>
        <w:t>el ámbito de aplicación.</w:t>
      </w:r>
    </w:p>
    <w:p w14:paraId="31E98EE4" w14:textId="77777777" w:rsidR="002E6D8F" w:rsidRPr="0035363A" w:rsidRDefault="002E6D8F" w:rsidP="00C251F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15E696A" w14:textId="53B77F3E" w:rsidR="003B22CC" w:rsidRPr="0035363A" w:rsidRDefault="00034EA7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 xml:space="preserve">Las delegaciones </w:t>
      </w:r>
      <w:r w:rsidRPr="0035363A">
        <w:rPr>
          <w:rFonts w:ascii="Arial" w:eastAsia="Times New Roman" w:hAnsi="Arial" w:cs="Arial"/>
          <w:sz w:val="24"/>
          <w:szCs w:val="24"/>
          <w:lang w:eastAsia="es-ES"/>
        </w:rPr>
        <w:t xml:space="preserve">manifestaron </w:t>
      </w:r>
      <w:r w:rsidR="003B22CC" w:rsidRPr="0035363A">
        <w:rPr>
          <w:rFonts w:ascii="Arial" w:eastAsia="Times New Roman" w:hAnsi="Arial" w:cs="Arial"/>
          <w:sz w:val="24"/>
          <w:szCs w:val="24"/>
          <w:lang w:eastAsia="es-ES"/>
        </w:rPr>
        <w:t>que no tiene</w:t>
      </w:r>
      <w:r w:rsidR="002E6D8F" w:rsidRPr="0035363A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3B22CC" w:rsidRPr="0035363A">
        <w:rPr>
          <w:rFonts w:ascii="Arial" w:eastAsia="Times New Roman" w:hAnsi="Arial" w:cs="Arial"/>
          <w:sz w:val="24"/>
          <w:szCs w:val="24"/>
          <w:lang w:eastAsia="es-ES"/>
        </w:rPr>
        <w:t xml:space="preserve"> comentarios </w:t>
      </w:r>
      <w:r w:rsidRPr="0035363A">
        <w:rPr>
          <w:rFonts w:ascii="Arial" w:eastAsia="Times New Roman" w:hAnsi="Arial" w:cs="Arial"/>
          <w:sz w:val="24"/>
          <w:szCs w:val="24"/>
          <w:lang w:eastAsia="es-ES"/>
        </w:rPr>
        <w:t xml:space="preserve">al texto </w:t>
      </w:r>
      <w:r w:rsidR="00787A9A" w:rsidRPr="0035363A">
        <w:rPr>
          <w:rFonts w:ascii="Arial" w:eastAsia="Times New Roman" w:hAnsi="Arial" w:cs="Arial"/>
          <w:sz w:val="24"/>
          <w:szCs w:val="24"/>
          <w:lang w:eastAsia="es-ES"/>
        </w:rPr>
        <w:t xml:space="preserve">del </w:t>
      </w:r>
      <w:r w:rsidR="003B22CC" w:rsidRPr="0035363A">
        <w:rPr>
          <w:rFonts w:ascii="Arial" w:eastAsia="Times New Roman" w:hAnsi="Arial" w:cs="Arial"/>
          <w:sz w:val="24"/>
          <w:szCs w:val="24"/>
          <w:lang w:eastAsia="es-ES"/>
        </w:rPr>
        <w:t>Protocolo</w:t>
      </w:r>
      <w:r w:rsidRPr="0035363A">
        <w:rPr>
          <w:rFonts w:ascii="Arial" w:eastAsia="Times New Roman" w:hAnsi="Arial" w:cs="Arial"/>
          <w:sz w:val="24"/>
          <w:szCs w:val="24"/>
          <w:lang w:eastAsia="es-ES"/>
        </w:rPr>
        <w:t xml:space="preserve"> de Pagos Corrientes y Movimientos de Capitales</w:t>
      </w:r>
      <w:r w:rsidR="002E6D8F" w:rsidRPr="0035363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E6D8F" w:rsidRPr="003536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(Anexo IV – RESERVADO)</w:t>
      </w:r>
      <w:r w:rsidR="00787A9A" w:rsidRPr="0035363A">
        <w:rPr>
          <w:rFonts w:ascii="Arial" w:eastAsia="Times New Roman" w:hAnsi="Arial" w:cs="Arial"/>
          <w:sz w:val="24"/>
          <w:szCs w:val="24"/>
          <w:lang w:eastAsia="es-ES"/>
        </w:rPr>
        <w:t>, y que el mismo complementa el acuerdo de Promoción y Protección de Inversiones en los artículos y temas que contemplan ambos</w:t>
      </w:r>
      <w:r w:rsidR="00474655" w:rsidRPr="0035363A">
        <w:rPr>
          <w:rFonts w:ascii="Arial" w:eastAsia="Times New Roman" w:hAnsi="Arial" w:cs="Arial"/>
          <w:sz w:val="24"/>
          <w:szCs w:val="24"/>
          <w:lang w:eastAsia="es-ES"/>
        </w:rPr>
        <w:t xml:space="preserve">; así como </w:t>
      </w:r>
      <w:r w:rsidR="00226A2C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conformidad en que </w:t>
      </w:r>
      <w:r w:rsidR="002D1BA1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protocolo </w:t>
      </w:r>
      <w:r w:rsidR="00226A2C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sea de aplicación</w:t>
      </w:r>
      <w:r w:rsidR="002D1BA1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horizontal</w:t>
      </w:r>
      <w:r w:rsidR="00226A2C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2D1BA1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6A24C7A3" w14:textId="77777777" w:rsidR="002E6D8F" w:rsidRPr="0035363A" w:rsidRDefault="002E6D8F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BDCDBFB" w14:textId="77777777" w:rsidR="002E6D8F" w:rsidRPr="0035363A" w:rsidRDefault="002E6D8F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A77891F" w14:textId="77777777" w:rsidR="00280208" w:rsidRDefault="0028020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118B267" w14:textId="77777777" w:rsidR="003C06E8" w:rsidRDefault="003C06E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9A86330" w14:textId="77777777" w:rsidR="003C06E8" w:rsidRDefault="003C06E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E4E2F77" w14:textId="77777777" w:rsidR="003C06E8" w:rsidRDefault="003C06E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833BEFD" w14:textId="77777777" w:rsidR="003C06E8" w:rsidRPr="0035363A" w:rsidRDefault="003C06E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7B275BD" w14:textId="77777777" w:rsidR="00280208" w:rsidRPr="0035363A" w:rsidRDefault="0028020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DFEF128" w14:textId="3615F0FC" w:rsidR="0004103D" w:rsidRPr="0035363A" w:rsidRDefault="00226A2C" w:rsidP="00BB7273">
      <w:pPr>
        <w:pStyle w:val="Normal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/>
        </w:rPr>
      </w:pPr>
      <w:r w:rsidRPr="0035363A">
        <w:rPr>
          <w:rFonts w:ascii="Arial" w:hAnsi="Arial" w:cs="Arial"/>
          <w:b/>
        </w:rPr>
        <w:t>DIRECTRICES DEL MERCOSUR PARA EMPRESAS MULTINACIONALES SOBRE CONDUCTA EMPRESARIAL RESPONSABLE</w:t>
      </w:r>
    </w:p>
    <w:p w14:paraId="3D6452E6" w14:textId="77777777" w:rsidR="00C43FB9" w:rsidRPr="0035363A" w:rsidRDefault="00C43FB9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87669DE" w14:textId="5F72EE39" w:rsidR="00226A2C" w:rsidRPr="0035363A" w:rsidRDefault="00226A2C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delegación de Paraguay </w:t>
      </w:r>
      <w:r w:rsidR="00FD36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informó que </w:t>
      </w: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continúa en consultas internas sobre el texto de las directrices con los agregados y modificaciones de las delegaciones de Argentina y Uruguay</w:t>
      </w:r>
      <w:r w:rsidR="00BB7273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B7273" w:rsidRPr="0035363A">
        <w:rPr>
          <w:rFonts w:ascii="Arial" w:eastAsia="Times New Roman" w:hAnsi="Arial" w:cs="Arial"/>
          <w:b/>
          <w:sz w:val="24"/>
          <w:szCs w:val="24"/>
          <w:lang w:eastAsia="es-ES"/>
        </w:rPr>
        <w:t>(Anexo V – RESERVADO)</w:t>
      </w: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C055AC7" w14:textId="77777777" w:rsidR="00FD36D8" w:rsidRDefault="00FD36D8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1C8376E" w14:textId="567F9755" w:rsidR="00750C93" w:rsidRDefault="00FD36D8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delegación de </w:t>
      </w:r>
      <w:r w:rsidR="00750C93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Brasil </w:t>
      </w:r>
      <w:r w:rsidR="00804250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consult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ó</w:t>
      </w:r>
      <w:r w:rsidR="00804250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las delegaciones sobre el modo de internalización del documento</w:t>
      </w:r>
      <w:r w:rsidR="00C94FFC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, comprometiéndose todas las delegaciones a realizar las consultas internas pertinentes</w:t>
      </w:r>
      <w:r w:rsidR="00750C93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4F8F62D" w14:textId="77777777" w:rsidR="00FD36D8" w:rsidRPr="0035363A" w:rsidRDefault="00FD36D8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0318E6" w14:textId="768540CE" w:rsidR="00C94FFC" w:rsidRPr="0035363A" w:rsidRDefault="00C94FFC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La delegación de Paraguay se compromet</w:t>
      </w:r>
      <w:r w:rsidR="00FD36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ió </w:t>
      </w: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enviar consultas o comentarios sobre las Directrices </w:t>
      </w:r>
      <w:r w:rsidR="00BC3364"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en la brevedad posible ya que esta en consulta con otras dependencias e instituciones</w:t>
      </w: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. Recibidas las mismas las delegaciones de Uruguay, Argentina y Brasil se compromet</w:t>
      </w:r>
      <w:r w:rsidR="00FD36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ieron </w:t>
      </w: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a dar respuesta a las mismas en un plazo máximo de una semana para ser remitidas a la delegación de Paraguay.</w:t>
      </w:r>
    </w:p>
    <w:p w14:paraId="744D3B9A" w14:textId="77777777" w:rsidR="00C43FB9" w:rsidRPr="0035363A" w:rsidRDefault="00C43FB9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9B778D1" w14:textId="77777777" w:rsidR="00C43FB9" w:rsidRPr="0035363A" w:rsidRDefault="00C43FB9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6DF3AA1" w14:textId="7BF4318B" w:rsidR="008E4BEE" w:rsidRPr="00FD36D8" w:rsidRDefault="00474655" w:rsidP="00FD36D8">
      <w:pPr>
        <w:pStyle w:val="Normal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/>
        </w:rPr>
      </w:pPr>
      <w:r w:rsidRPr="00FD36D8">
        <w:rPr>
          <w:rFonts w:ascii="Arial" w:hAnsi="Arial" w:cs="Arial"/>
          <w:b/>
        </w:rPr>
        <w:t xml:space="preserve">INFORME DE CUMPLIMIENTO </w:t>
      </w:r>
      <w:r w:rsidR="00FD36D8">
        <w:rPr>
          <w:rFonts w:ascii="Arial" w:hAnsi="Arial" w:cs="Arial"/>
          <w:b/>
        </w:rPr>
        <w:t xml:space="preserve">DEL </w:t>
      </w:r>
      <w:r w:rsidRPr="00FD36D8">
        <w:rPr>
          <w:rFonts w:ascii="Arial" w:hAnsi="Arial" w:cs="Arial"/>
          <w:b/>
        </w:rPr>
        <w:t>PROGRAMA DE TRABAJO 2023-2024</w:t>
      </w:r>
    </w:p>
    <w:p w14:paraId="2D30E636" w14:textId="77777777" w:rsidR="00FD36D8" w:rsidRDefault="00FD36D8" w:rsidP="00C251F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CD8DB79" w14:textId="19275FFE" w:rsidR="00C94FFC" w:rsidRDefault="00C94FFC" w:rsidP="00C251F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5363A">
        <w:rPr>
          <w:rFonts w:ascii="Arial" w:hAnsi="Arial" w:cs="Arial"/>
        </w:rPr>
        <w:t xml:space="preserve">La PPTU presentó un proyecto sobre el </w:t>
      </w:r>
      <w:r w:rsidR="00903EE8">
        <w:rPr>
          <w:rFonts w:ascii="Arial" w:hAnsi="Arial" w:cs="Arial"/>
        </w:rPr>
        <w:t>I</w:t>
      </w:r>
      <w:r w:rsidRPr="0035363A">
        <w:rPr>
          <w:rFonts w:ascii="Arial" w:hAnsi="Arial" w:cs="Arial"/>
        </w:rPr>
        <w:t xml:space="preserve">nforme de </w:t>
      </w:r>
      <w:r w:rsidR="00903EE8">
        <w:rPr>
          <w:rFonts w:ascii="Arial" w:hAnsi="Arial" w:cs="Arial"/>
        </w:rPr>
        <w:t>C</w:t>
      </w:r>
      <w:r w:rsidRPr="0035363A">
        <w:rPr>
          <w:rFonts w:ascii="Arial" w:hAnsi="Arial" w:cs="Arial"/>
        </w:rPr>
        <w:t xml:space="preserve">umplimiento del </w:t>
      </w:r>
      <w:r w:rsidR="00903EE8">
        <w:rPr>
          <w:rFonts w:ascii="Arial" w:hAnsi="Arial" w:cs="Arial"/>
        </w:rPr>
        <w:t>P</w:t>
      </w:r>
      <w:r w:rsidRPr="0035363A">
        <w:rPr>
          <w:rFonts w:ascii="Arial" w:hAnsi="Arial" w:cs="Arial"/>
        </w:rPr>
        <w:t xml:space="preserve">rograma de </w:t>
      </w:r>
      <w:r w:rsidR="00903EE8">
        <w:rPr>
          <w:rFonts w:ascii="Arial" w:hAnsi="Arial" w:cs="Arial"/>
        </w:rPr>
        <w:t>T</w:t>
      </w:r>
      <w:r w:rsidRPr="0035363A">
        <w:rPr>
          <w:rFonts w:ascii="Arial" w:hAnsi="Arial" w:cs="Arial"/>
        </w:rPr>
        <w:t xml:space="preserve">rabajo </w:t>
      </w:r>
      <w:r w:rsidR="00D96876">
        <w:rPr>
          <w:rFonts w:ascii="Arial" w:hAnsi="Arial" w:cs="Arial"/>
        </w:rPr>
        <w:t xml:space="preserve">del periodo </w:t>
      </w:r>
      <w:r w:rsidRPr="0035363A">
        <w:rPr>
          <w:rFonts w:ascii="Arial" w:hAnsi="Arial" w:cs="Arial"/>
        </w:rPr>
        <w:t>2023 y 2024</w:t>
      </w:r>
      <w:r w:rsidR="00FD36D8">
        <w:rPr>
          <w:rFonts w:ascii="Arial" w:hAnsi="Arial" w:cs="Arial"/>
        </w:rPr>
        <w:t xml:space="preserve"> </w:t>
      </w:r>
      <w:r w:rsidR="00FD36D8" w:rsidRPr="00FD36D8">
        <w:rPr>
          <w:rFonts w:ascii="Arial" w:hAnsi="Arial" w:cs="Arial"/>
          <w:b/>
          <w:bCs/>
        </w:rPr>
        <w:t>(Anexo VI)</w:t>
      </w:r>
      <w:r w:rsidRPr="0035363A">
        <w:rPr>
          <w:rFonts w:ascii="Arial" w:hAnsi="Arial" w:cs="Arial"/>
        </w:rPr>
        <w:t xml:space="preserve"> el que remitió a los socios y será discutido en la próxima reunión.</w:t>
      </w:r>
    </w:p>
    <w:p w14:paraId="08878887" w14:textId="77777777" w:rsidR="00FD36D8" w:rsidRDefault="00FD36D8" w:rsidP="00C251F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84E0368" w14:textId="77777777" w:rsidR="008F08A6" w:rsidRPr="0035363A" w:rsidRDefault="008F08A6" w:rsidP="00C251F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6689882" w14:textId="69FBF845" w:rsidR="008E4BEE" w:rsidRPr="00D51742" w:rsidRDefault="00474655" w:rsidP="00D51742">
      <w:pPr>
        <w:pStyle w:val="Normal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/>
        </w:rPr>
      </w:pPr>
      <w:r w:rsidRPr="00D51742">
        <w:rPr>
          <w:rFonts w:ascii="Arial" w:hAnsi="Arial" w:cs="Arial"/>
          <w:b/>
        </w:rPr>
        <w:t>PROGRAMA DE TRABAJO 2025-2026</w:t>
      </w:r>
    </w:p>
    <w:p w14:paraId="31F11687" w14:textId="77777777" w:rsidR="00D51742" w:rsidRDefault="00D51742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5AF8E1D" w14:textId="15752BEA" w:rsidR="00C94FFC" w:rsidRPr="0035363A" w:rsidRDefault="00C94FFC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La PPTU present</w:t>
      </w:r>
      <w:r w:rsidR="00D51742">
        <w:rPr>
          <w:rFonts w:ascii="Arial" w:eastAsia="Times New Roman" w:hAnsi="Arial" w:cs="Arial"/>
          <w:bCs/>
          <w:sz w:val="24"/>
          <w:szCs w:val="24"/>
          <w:lang w:eastAsia="es-ES"/>
        </w:rPr>
        <w:t>ó</w:t>
      </w: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 proyecto de </w:t>
      </w:r>
      <w:r w:rsidR="00D51742">
        <w:rPr>
          <w:rFonts w:ascii="Arial" w:eastAsia="Times New Roman" w:hAnsi="Arial" w:cs="Arial"/>
          <w:bCs/>
          <w:sz w:val="24"/>
          <w:szCs w:val="24"/>
          <w:lang w:eastAsia="es-ES"/>
        </w:rPr>
        <w:t>P</w:t>
      </w: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rograma de </w:t>
      </w:r>
      <w:r w:rsidR="00D51742">
        <w:rPr>
          <w:rFonts w:ascii="Arial" w:eastAsia="Times New Roman" w:hAnsi="Arial" w:cs="Arial"/>
          <w:bCs/>
          <w:sz w:val="24"/>
          <w:szCs w:val="24"/>
          <w:lang w:eastAsia="es-ES"/>
        </w:rPr>
        <w:t>T</w:t>
      </w: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rabajo correspondiente al período 2025-2026 el que remitido a las delegaciones </w:t>
      </w:r>
      <w:r w:rsidR="00D5174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será discutido en la próxima reunión</w:t>
      </w:r>
      <w:r w:rsidR="00D5174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51742">
        <w:rPr>
          <w:rFonts w:ascii="Arial" w:eastAsia="Times New Roman" w:hAnsi="Arial" w:cs="Arial"/>
          <w:b/>
          <w:sz w:val="24"/>
          <w:szCs w:val="24"/>
          <w:lang w:eastAsia="es-ES"/>
        </w:rPr>
        <w:t>(Anexo VII)</w:t>
      </w: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AEBD509" w14:textId="77777777" w:rsidR="00474655" w:rsidRPr="0035363A" w:rsidRDefault="00474655" w:rsidP="00C251F4">
      <w:pPr>
        <w:spacing w:after="0" w:line="240" w:lineRule="auto"/>
        <w:jc w:val="both"/>
        <w:rPr>
          <w:rFonts w:ascii="Arial" w:hAnsi="Arial" w:cs="Arial"/>
          <w:b/>
          <w:bCs/>
          <w:szCs w:val="24"/>
          <w:lang w:val="es-UY"/>
        </w:rPr>
      </w:pPr>
    </w:p>
    <w:p w14:paraId="56450606" w14:textId="77777777" w:rsidR="008F08A6" w:rsidRDefault="008F08A6" w:rsidP="00C251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458A6B1" w14:textId="08C70630" w:rsidR="007C60AB" w:rsidRPr="0035363A" w:rsidRDefault="007C60AB" w:rsidP="00C251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3536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PRÓXIMA REUNIÓN</w:t>
      </w:r>
    </w:p>
    <w:p w14:paraId="72502C79" w14:textId="77777777" w:rsidR="008F08A6" w:rsidRDefault="008F08A6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7FFA7C5" w14:textId="7D4C4717" w:rsidR="007C60AB" w:rsidRPr="0035363A" w:rsidRDefault="007C60AB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5363A">
        <w:rPr>
          <w:rFonts w:ascii="Arial" w:eastAsia="Times New Roman" w:hAnsi="Arial" w:cs="Arial"/>
          <w:bCs/>
          <w:sz w:val="24"/>
          <w:szCs w:val="24"/>
          <w:lang w:eastAsia="es-ES"/>
        </w:rPr>
        <w:t>La próxima reunión del SGT N° 12 será convocada oportunamente por la PPT.</w:t>
      </w:r>
    </w:p>
    <w:p w14:paraId="55D417BE" w14:textId="77777777" w:rsidR="00474655" w:rsidRPr="0035363A" w:rsidRDefault="00474655" w:rsidP="00C251F4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A3A73B9" w14:textId="77777777" w:rsidR="00474655" w:rsidRPr="0035363A" w:rsidRDefault="00474655" w:rsidP="00C251F4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5F766549" w14:textId="77777777" w:rsidR="007C60AB" w:rsidRPr="0035363A" w:rsidRDefault="007C60AB" w:rsidP="00C251F4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363A">
        <w:rPr>
          <w:rFonts w:ascii="Arial" w:hAnsi="Arial" w:cs="Arial"/>
          <w:b/>
          <w:sz w:val="24"/>
          <w:szCs w:val="24"/>
        </w:rPr>
        <w:lastRenderedPageBreak/>
        <w:t>ANEXOS</w:t>
      </w:r>
    </w:p>
    <w:p w14:paraId="39848F4F" w14:textId="77777777" w:rsidR="00D96876" w:rsidRDefault="00D96876" w:rsidP="00C251F4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5C187CA2" w14:textId="169A5391" w:rsidR="007C60AB" w:rsidRPr="0035363A" w:rsidRDefault="007C60AB" w:rsidP="00C251F4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  <w:r w:rsidRPr="0035363A">
        <w:rPr>
          <w:rFonts w:ascii="Arial" w:hAnsi="Arial" w:cs="Arial"/>
          <w:sz w:val="24"/>
          <w:szCs w:val="24"/>
          <w:lang w:val="es-UY"/>
        </w:rPr>
        <w:t>Los Anexos que forman parte de la presente Acta son los siguientes:</w:t>
      </w:r>
    </w:p>
    <w:p w14:paraId="327227E5" w14:textId="77777777" w:rsidR="007C60AB" w:rsidRPr="0035363A" w:rsidRDefault="007C60AB" w:rsidP="00C251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es-UY"/>
        </w:rPr>
      </w:pP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517"/>
      </w:tblGrid>
      <w:tr w:rsidR="007C60AB" w:rsidRPr="0035363A" w14:paraId="54215614" w14:textId="77777777" w:rsidTr="007073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5C3F" w14:textId="77777777" w:rsidR="007C60AB" w:rsidRPr="0035363A" w:rsidRDefault="007C60AB" w:rsidP="00C2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363A">
              <w:rPr>
                <w:rFonts w:ascii="Arial" w:hAnsi="Arial" w:cs="Arial"/>
                <w:b/>
                <w:sz w:val="24"/>
                <w:szCs w:val="24"/>
              </w:rPr>
              <w:t>Anexo I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D7D7" w14:textId="77777777" w:rsidR="007C60AB" w:rsidRPr="0035363A" w:rsidRDefault="007C60AB" w:rsidP="00C251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63A">
              <w:rPr>
                <w:rFonts w:ascii="Arial" w:hAnsi="Arial" w:cs="Arial"/>
                <w:sz w:val="24"/>
                <w:szCs w:val="24"/>
              </w:rPr>
              <w:t>Lista de Participantes</w:t>
            </w:r>
          </w:p>
        </w:tc>
      </w:tr>
    </w:tbl>
    <w:p w14:paraId="690E2C90" w14:textId="77777777" w:rsidR="00D96876" w:rsidRDefault="00D96876">
      <w:r>
        <w:br w:type="page"/>
      </w:r>
    </w:p>
    <w:p w14:paraId="5B5C96A1" w14:textId="77777777" w:rsidR="00D96876" w:rsidRDefault="00D96876"/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517"/>
      </w:tblGrid>
      <w:tr w:rsidR="007C60AB" w:rsidRPr="0035363A" w14:paraId="5C0E2BA5" w14:textId="77777777" w:rsidTr="007073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2A97" w14:textId="7B00CEE5" w:rsidR="007C60AB" w:rsidRPr="0035363A" w:rsidRDefault="007C60AB" w:rsidP="00C2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363A">
              <w:rPr>
                <w:rFonts w:ascii="Arial" w:hAnsi="Arial" w:cs="Arial"/>
                <w:b/>
                <w:sz w:val="24"/>
                <w:szCs w:val="24"/>
              </w:rPr>
              <w:t>Anexo II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96DC" w14:textId="77777777" w:rsidR="007C60AB" w:rsidRPr="0035363A" w:rsidRDefault="007C60AB" w:rsidP="00C251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63A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</w:tr>
      <w:tr w:rsidR="007C60AB" w:rsidRPr="0035363A" w14:paraId="7CCF20AC" w14:textId="77777777" w:rsidTr="007073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BD9" w14:textId="77777777" w:rsidR="007C60AB" w:rsidRPr="0035363A" w:rsidRDefault="007C60AB" w:rsidP="00C2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363A">
              <w:rPr>
                <w:rFonts w:ascii="Arial" w:hAnsi="Arial" w:cs="Arial"/>
                <w:b/>
                <w:sz w:val="24"/>
                <w:szCs w:val="24"/>
              </w:rPr>
              <w:t>Anexo III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4AE" w14:textId="77777777" w:rsidR="007C60AB" w:rsidRPr="0035363A" w:rsidRDefault="007C60AB" w:rsidP="00C251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363A">
              <w:rPr>
                <w:rFonts w:ascii="Arial" w:hAnsi="Arial" w:cs="Arial"/>
                <w:bCs/>
                <w:sz w:val="24"/>
                <w:szCs w:val="24"/>
              </w:rPr>
              <w:t>Resumen del Acta</w:t>
            </w:r>
          </w:p>
        </w:tc>
      </w:tr>
      <w:tr w:rsidR="007C60AB" w:rsidRPr="0035363A" w14:paraId="614757B6" w14:textId="77777777" w:rsidTr="007073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20B" w14:textId="77777777" w:rsidR="007C60AB" w:rsidRPr="0035363A" w:rsidRDefault="007C60AB" w:rsidP="00C2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363A">
              <w:rPr>
                <w:rFonts w:ascii="Arial" w:hAnsi="Arial" w:cs="Arial"/>
                <w:b/>
                <w:sz w:val="24"/>
                <w:szCs w:val="24"/>
              </w:rPr>
              <w:t>Anexo IV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7B5" w14:textId="77777777" w:rsidR="007C60AB" w:rsidRPr="0035363A" w:rsidRDefault="007C60AB" w:rsidP="00C251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UY"/>
              </w:rPr>
            </w:pPr>
            <w:r w:rsidRPr="0035363A">
              <w:rPr>
                <w:rFonts w:ascii="Arial" w:hAnsi="Arial" w:cs="Arial"/>
                <w:b/>
                <w:bCs/>
                <w:sz w:val="24"/>
                <w:szCs w:val="24"/>
                <w:lang w:val="es-UY" w:eastAsia="es-UY"/>
              </w:rPr>
              <w:t>RESERVADO</w:t>
            </w:r>
            <w:r w:rsidRPr="0035363A">
              <w:rPr>
                <w:rFonts w:ascii="Arial" w:hAnsi="Arial" w:cs="Arial"/>
                <w:sz w:val="24"/>
                <w:szCs w:val="24"/>
                <w:lang w:val="es-UY" w:eastAsia="es-UY"/>
              </w:rPr>
              <w:t xml:space="preserve"> - Documento sobre Protocolo de pagos corrientes y movimiento de capital en el MERCOSUR del SGT N° 4</w:t>
            </w:r>
          </w:p>
        </w:tc>
      </w:tr>
      <w:tr w:rsidR="007C60AB" w:rsidRPr="0035363A" w14:paraId="51546168" w14:textId="77777777" w:rsidTr="007073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A5D" w14:textId="77777777" w:rsidR="007C60AB" w:rsidRPr="0035363A" w:rsidRDefault="007C60AB" w:rsidP="00C2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363A">
              <w:rPr>
                <w:rFonts w:ascii="Arial" w:hAnsi="Arial" w:cs="Arial"/>
                <w:b/>
                <w:sz w:val="24"/>
                <w:szCs w:val="24"/>
              </w:rPr>
              <w:t>Anexo V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32B6" w14:textId="77777777" w:rsidR="007C60AB" w:rsidRPr="0035363A" w:rsidRDefault="007C60AB" w:rsidP="00C251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UY" w:eastAsia="es-UY"/>
              </w:rPr>
            </w:pPr>
            <w:r w:rsidRPr="0035363A">
              <w:rPr>
                <w:rFonts w:ascii="Arial" w:eastAsia="Trebuchet MS" w:hAnsi="Arial" w:cs="Arial"/>
                <w:b/>
                <w:bCs/>
                <w:sz w:val="24"/>
                <w:szCs w:val="24"/>
                <w:lang w:val="es-UY" w:eastAsia="pt-BR"/>
              </w:rPr>
              <w:t>RESERVADO</w:t>
            </w:r>
            <w:r w:rsidRPr="0035363A">
              <w:rPr>
                <w:rFonts w:ascii="Arial" w:eastAsia="Trebuchet MS" w:hAnsi="Arial" w:cs="Arial"/>
                <w:sz w:val="24"/>
                <w:szCs w:val="24"/>
                <w:lang w:val="es-UY" w:eastAsia="pt-BR"/>
              </w:rPr>
              <w:t xml:space="preserve"> - Documento sobre Directrices del MERCOSUR para empresas multinacionales sobre conducta empresarial responsable</w:t>
            </w:r>
          </w:p>
        </w:tc>
      </w:tr>
      <w:tr w:rsidR="007C60AB" w:rsidRPr="0035363A" w14:paraId="3FD724DA" w14:textId="77777777" w:rsidTr="007073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C533" w14:textId="77777777" w:rsidR="007C60AB" w:rsidRPr="0035363A" w:rsidRDefault="007C60AB" w:rsidP="00C2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363A">
              <w:rPr>
                <w:rFonts w:ascii="Arial" w:hAnsi="Arial" w:cs="Arial"/>
                <w:b/>
                <w:sz w:val="24"/>
                <w:szCs w:val="24"/>
              </w:rPr>
              <w:t>Anexo VI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704" w14:textId="05638A24" w:rsidR="007C60AB" w:rsidRPr="0035363A" w:rsidRDefault="00D96876" w:rsidP="00C251F4">
            <w:pPr>
              <w:spacing w:after="0" w:line="240" w:lineRule="auto"/>
              <w:jc w:val="both"/>
              <w:rPr>
                <w:rFonts w:ascii="Arial" w:eastAsia="Trebuchet MS" w:hAnsi="Arial" w:cs="Arial"/>
                <w:b/>
                <w:bCs/>
                <w:sz w:val="24"/>
                <w:szCs w:val="24"/>
                <w:lang w:val="es-UY" w:eastAsia="pt-BR"/>
              </w:rPr>
            </w:pPr>
            <w:r>
              <w:rPr>
                <w:rFonts w:ascii="Arial" w:eastAsia="Trebuchet MS" w:hAnsi="Arial" w:cs="Arial"/>
                <w:bCs/>
                <w:sz w:val="24"/>
                <w:szCs w:val="24"/>
                <w:lang w:val="es-UY" w:eastAsia="pt-BR"/>
              </w:rPr>
              <w:t xml:space="preserve">Propuesta de </w:t>
            </w:r>
            <w:r w:rsidR="007C60AB" w:rsidRPr="0035363A">
              <w:rPr>
                <w:rFonts w:ascii="Arial" w:eastAsia="Trebuchet MS" w:hAnsi="Arial" w:cs="Arial"/>
                <w:bCs/>
                <w:sz w:val="24"/>
                <w:szCs w:val="24"/>
                <w:lang w:val="es-UY" w:eastAsia="pt-BR"/>
              </w:rPr>
              <w:t xml:space="preserve">Informe de cumplimiento </w:t>
            </w:r>
            <w:r>
              <w:rPr>
                <w:rFonts w:ascii="Arial" w:eastAsia="Trebuchet MS" w:hAnsi="Arial" w:cs="Arial"/>
                <w:bCs/>
                <w:sz w:val="24"/>
                <w:szCs w:val="24"/>
                <w:lang w:val="es-UY" w:eastAsia="pt-BR"/>
              </w:rPr>
              <w:t>P</w:t>
            </w:r>
            <w:r w:rsidR="007C60AB" w:rsidRPr="0035363A">
              <w:rPr>
                <w:rFonts w:ascii="Arial" w:eastAsia="Trebuchet MS" w:hAnsi="Arial" w:cs="Arial"/>
                <w:bCs/>
                <w:sz w:val="24"/>
                <w:szCs w:val="24"/>
                <w:lang w:val="es-UY" w:eastAsia="pt-BR"/>
              </w:rPr>
              <w:t xml:space="preserve">rograma de </w:t>
            </w:r>
            <w:r>
              <w:rPr>
                <w:rFonts w:ascii="Arial" w:eastAsia="Trebuchet MS" w:hAnsi="Arial" w:cs="Arial"/>
                <w:bCs/>
                <w:sz w:val="24"/>
                <w:szCs w:val="24"/>
                <w:lang w:val="es-UY" w:eastAsia="pt-BR"/>
              </w:rPr>
              <w:t>T</w:t>
            </w:r>
            <w:r w:rsidR="007C60AB" w:rsidRPr="0035363A">
              <w:rPr>
                <w:rFonts w:ascii="Arial" w:eastAsia="Trebuchet MS" w:hAnsi="Arial" w:cs="Arial"/>
                <w:bCs/>
                <w:sz w:val="24"/>
                <w:szCs w:val="24"/>
                <w:lang w:val="es-UY" w:eastAsia="pt-BR"/>
              </w:rPr>
              <w:t>rabajo 2023-2024</w:t>
            </w:r>
          </w:p>
        </w:tc>
      </w:tr>
      <w:tr w:rsidR="007C60AB" w:rsidRPr="0035363A" w14:paraId="3DCD4184" w14:textId="77777777" w:rsidTr="007073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537" w14:textId="77777777" w:rsidR="007C60AB" w:rsidRPr="0035363A" w:rsidRDefault="007C60AB" w:rsidP="00C2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363A">
              <w:rPr>
                <w:rFonts w:ascii="Arial" w:hAnsi="Arial" w:cs="Arial"/>
                <w:b/>
                <w:sz w:val="24"/>
                <w:szCs w:val="24"/>
              </w:rPr>
              <w:t>Anexo VII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268A" w14:textId="21600086" w:rsidR="007C60AB" w:rsidRPr="0035363A" w:rsidRDefault="00D96876" w:rsidP="00C251F4">
            <w:pPr>
              <w:spacing w:after="0" w:line="240" w:lineRule="auto"/>
              <w:jc w:val="both"/>
              <w:rPr>
                <w:rFonts w:ascii="Arial" w:eastAsia="Trebuchet MS" w:hAnsi="Arial" w:cs="Arial"/>
                <w:b/>
                <w:bCs/>
                <w:sz w:val="24"/>
                <w:szCs w:val="24"/>
                <w:lang w:val="es-UY" w:eastAsia="pt-BR"/>
              </w:rPr>
            </w:pPr>
            <w:r>
              <w:rPr>
                <w:rFonts w:ascii="Arial" w:eastAsia="Trebuchet MS" w:hAnsi="Arial" w:cs="Arial"/>
                <w:bCs/>
                <w:sz w:val="24"/>
                <w:szCs w:val="24"/>
                <w:lang w:val="es-UY" w:eastAsia="pt-BR"/>
              </w:rPr>
              <w:t xml:space="preserve">Propuesta de </w:t>
            </w:r>
            <w:r w:rsidR="007C60AB" w:rsidRPr="0035363A">
              <w:rPr>
                <w:rFonts w:ascii="Arial" w:eastAsia="Trebuchet MS" w:hAnsi="Arial" w:cs="Arial"/>
                <w:bCs/>
                <w:sz w:val="24"/>
                <w:szCs w:val="24"/>
                <w:lang w:val="es-UY" w:eastAsia="pt-BR"/>
              </w:rPr>
              <w:t>Programa de Trabajo 2025-2026</w:t>
            </w:r>
          </w:p>
        </w:tc>
      </w:tr>
    </w:tbl>
    <w:p w14:paraId="06574670" w14:textId="77777777" w:rsidR="007C60AB" w:rsidRPr="0035363A" w:rsidRDefault="007C60AB" w:rsidP="00C251F4">
      <w:pPr>
        <w:spacing w:after="0" w:line="240" w:lineRule="auto"/>
        <w:rPr>
          <w:rFonts w:ascii="Arial" w:hAnsi="Arial" w:cs="Arial"/>
          <w:sz w:val="24"/>
          <w:szCs w:val="24"/>
          <w:lang w:val="es-UY"/>
        </w:rPr>
      </w:pPr>
    </w:p>
    <w:p w14:paraId="5D35F63A" w14:textId="77777777" w:rsidR="007C60AB" w:rsidRPr="0035363A" w:rsidRDefault="007C60AB" w:rsidP="00C251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34A90240" w14:textId="77777777" w:rsidR="007C60AB" w:rsidRPr="0035363A" w:rsidRDefault="007C60AB" w:rsidP="00C251F4">
      <w:pPr>
        <w:spacing w:after="0" w:line="240" w:lineRule="auto"/>
        <w:jc w:val="both"/>
        <w:rPr>
          <w:rFonts w:ascii="Arial" w:hAnsi="Arial" w:cs="Arial"/>
          <w:szCs w:val="24"/>
          <w:lang w:val="es-UY"/>
        </w:rPr>
      </w:pPr>
    </w:p>
    <w:p w14:paraId="52C80F37" w14:textId="77777777" w:rsidR="007C60AB" w:rsidRPr="0035363A" w:rsidRDefault="007C60AB" w:rsidP="00C251F4">
      <w:pPr>
        <w:spacing w:after="0" w:line="240" w:lineRule="auto"/>
        <w:jc w:val="both"/>
        <w:rPr>
          <w:rFonts w:ascii="Arial" w:hAnsi="Arial" w:cs="Arial"/>
          <w:szCs w:val="24"/>
          <w:lang w:val="es-UY"/>
        </w:rPr>
      </w:pP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4423"/>
        <w:gridCol w:w="4820"/>
      </w:tblGrid>
      <w:tr w:rsidR="007C60AB" w:rsidRPr="0035363A" w14:paraId="64FAC630" w14:textId="77777777" w:rsidTr="007073CB">
        <w:tc>
          <w:tcPr>
            <w:tcW w:w="4423" w:type="dxa"/>
            <w:shd w:val="clear" w:color="auto" w:fill="auto"/>
          </w:tcPr>
          <w:p w14:paraId="5FFC9323" w14:textId="77777777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77A57D9A" w14:textId="788FAEB6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363A">
              <w:rPr>
                <w:rFonts w:ascii="Arial" w:eastAsia="Calibri" w:hAnsi="Arial" w:cs="Arial"/>
                <w:sz w:val="24"/>
                <w:szCs w:val="24"/>
              </w:rPr>
              <w:t>____________</w:t>
            </w:r>
            <w:r w:rsidR="00B84DB0">
              <w:rPr>
                <w:rFonts w:ascii="Arial" w:eastAsia="Calibri" w:hAnsi="Arial" w:cs="Arial"/>
                <w:sz w:val="24"/>
                <w:szCs w:val="24"/>
              </w:rPr>
              <w:t>__</w:t>
            </w:r>
            <w:r w:rsidRPr="0035363A">
              <w:rPr>
                <w:rFonts w:ascii="Arial" w:eastAsia="Calibri" w:hAnsi="Arial" w:cs="Arial"/>
                <w:sz w:val="24"/>
                <w:szCs w:val="24"/>
              </w:rPr>
              <w:t>____________</w:t>
            </w:r>
          </w:p>
          <w:p w14:paraId="22D07F9F" w14:textId="77777777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0035363A"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  <w:t>Por la delegación de Argentina</w:t>
            </w:r>
          </w:p>
          <w:p w14:paraId="33BCC836" w14:textId="77777777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35363A">
              <w:rPr>
                <w:rFonts w:ascii="Arial" w:eastAsia="Calibri" w:hAnsi="Arial" w:cs="Arial"/>
                <w:sz w:val="24"/>
                <w:szCs w:val="24"/>
                <w:lang w:val="es-UY"/>
              </w:rPr>
              <w:t>Silvia Warckmeister</w:t>
            </w:r>
          </w:p>
          <w:p w14:paraId="6C598419" w14:textId="77777777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4820" w:type="dxa"/>
            <w:shd w:val="clear" w:color="auto" w:fill="auto"/>
          </w:tcPr>
          <w:p w14:paraId="412DB409" w14:textId="77777777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116087FA" w14:textId="79CD45C8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363A">
              <w:rPr>
                <w:rFonts w:ascii="Arial" w:eastAsia="Calibri" w:hAnsi="Arial" w:cs="Arial"/>
                <w:sz w:val="24"/>
                <w:szCs w:val="24"/>
              </w:rPr>
              <w:t>____</w:t>
            </w:r>
            <w:r w:rsidR="00B84DB0">
              <w:rPr>
                <w:rFonts w:ascii="Arial" w:eastAsia="Calibri" w:hAnsi="Arial" w:cs="Arial"/>
                <w:sz w:val="24"/>
                <w:szCs w:val="24"/>
              </w:rPr>
              <w:t>____</w:t>
            </w:r>
            <w:r w:rsidRPr="0035363A">
              <w:rPr>
                <w:rFonts w:ascii="Arial" w:eastAsia="Calibri" w:hAnsi="Arial" w:cs="Arial"/>
                <w:sz w:val="24"/>
                <w:szCs w:val="24"/>
              </w:rPr>
              <w:t>_________________</w:t>
            </w:r>
          </w:p>
          <w:p w14:paraId="3F4D38F8" w14:textId="77777777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0035363A"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  <w:t>Por la delegación de Brasil</w:t>
            </w:r>
          </w:p>
          <w:p w14:paraId="108F4FF3" w14:textId="77777777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363A">
              <w:rPr>
                <w:rFonts w:ascii="Arial" w:eastAsia="Calibri" w:hAnsi="Arial" w:cs="Arial"/>
                <w:sz w:val="24"/>
                <w:szCs w:val="24"/>
              </w:rPr>
              <w:t>Marcio Luiz Freitas Naves de Lima</w:t>
            </w:r>
          </w:p>
        </w:tc>
      </w:tr>
      <w:tr w:rsidR="007C60AB" w:rsidRPr="0035363A" w14:paraId="035B6693" w14:textId="77777777" w:rsidTr="007073CB">
        <w:tc>
          <w:tcPr>
            <w:tcW w:w="4423" w:type="dxa"/>
            <w:shd w:val="clear" w:color="auto" w:fill="auto"/>
          </w:tcPr>
          <w:p w14:paraId="03920006" w14:textId="77777777" w:rsidR="007C60AB" w:rsidRPr="0035363A" w:rsidRDefault="007C60AB" w:rsidP="00C251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179ED4" w14:textId="77777777" w:rsidR="007C60AB" w:rsidRPr="0035363A" w:rsidRDefault="007C60AB" w:rsidP="00C251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34EAC8" w14:textId="004D5429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363A">
              <w:rPr>
                <w:rFonts w:ascii="Arial" w:eastAsia="Calibri" w:hAnsi="Arial" w:cs="Arial"/>
                <w:sz w:val="24"/>
                <w:szCs w:val="24"/>
              </w:rPr>
              <w:t>______________</w:t>
            </w:r>
            <w:r w:rsidR="00B84DB0">
              <w:rPr>
                <w:rFonts w:ascii="Arial" w:eastAsia="Calibri" w:hAnsi="Arial" w:cs="Arial"/>
                <w:sz w:val="24"/>
                <w:szCs w:val="24"/>
              </w:rPr>
              <w:t>__</w:t>
            </w:r>
            <w:r w:rsidRPr="0035363A">
              <w:rPr>
                <w:rFonts w:ascii="Arial" w:eastAsia="Calibri" w:hAnsi="Arial" w:cs="Arial"/>
                <w:sz w:val="24"/>
                <w:szCs w:val="24"/>
              </w:rPr>
              <w:t>__________</w:t>
            </w:r>
          </w:p>
          <w:p w14:paraId="651FC43C" w14:textId="77777777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0035363A"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  <w:t>Por la delegación de Paraguay</w:t>
            </w:r>
          </w:p>
          <w:p w14:paraId="0EB819E0" w14:textId="77777777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363A">
              <w:rPr>
                <w:rFonts w:ascii="Arial" w:hAnsi="Arial" w:cs="Arial"/>
                <w:bCs/>
                <w:sz w:val="24"/>
                <w:szCs w:val="24"/>
                <w:lang w:eastAsia="es-AR"/>
              </w:rPr>
              <w:t xml:space="preserve">Anibal Gimenez Kullak </w:t>
            </w:r>
          </w:p>
        </w:tc>
        <w:tc>
          <w:tcPr>
            <w:tcW w:w="4820" w:type="dxa"/>
            <w:shd w:val="clear" w:color="auto" w:fill="auto"/>
          </w:tcPr>
          <w:p w14:paraId="47C56551" w14:textId="77777777" w:rsidR="007C60AB" w:rsidRPr="0035363A" w:rsidRDefault="007C60AB" w:rsidP="00C251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CC9E14" w14:textId="77777777" w:rsidR="007C60AB" w:rsidRPr="0035363A" w:rsidRDefault="007C60AB" w:rsidP="00C251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D95450" w14:textId="05093F6A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363A">
              <w:rPr>
                <w:rFonts w:ascii="Arial" w:eastAsia="Calibri" w:hAnsi="Arial" w:cs="Arial"/>
                <w:sz w:val="24"/>
                <w:szCs w:val="24"/>
              </w:rPr>
              <w:t>____________</w:t>
            </w:r>
            <w:r w:rsidR="00B84DB0">
              <w:rPr>
                <w:rFonts w:ascii="Arial" w:eastAsia="Calibri" w:hAnsi="Arial" w:cs="Arial"/>
                <w:sz w:val="24"/>
                <w:szCs w:val="24"/>
              </w:rPr>
              <w:t>__</w:t>
            </w:r>
            <w:r w:rsidRPr="0035363A">
              <w:rPr>
                <w:rFonts w:ascii="Arial" w:eastAsia="Calibri" w:hAnsi="Arial" w:cs="Arial"/>
                <w:sz w:val="24"/>
                <w:szCs w:val="24"/>
              </w:rPr>
              <w:t>___________</w:t>
            </w:r>
          </w:p>
          <w:p w14:paraId="2A843C08" w14:textId="77777777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0035363A"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  <w:t>Por la delegación de Uruguay</w:t>
            </w:r>
          </w:p>
          <w:p w14:paraId="4AE30C4B" w14:textId="0427A0C6" w:rsidR="007C60AB" w:rsidRPr="0035363A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363A">
              <w:rPr>
                <w:rFonts w:ascii="Arial" w:hAnsi="Arial" w:cs="Arial"/>
                <w:sz w:val="24"/>
                <w:szCs w:val="24"/>
                <w:lang w:eastAsia="pt-BR"/>
              </w:rPr>
              <w:t>Verónica Santini</w:t>
            </w:r>
          </w:p>
        </w:tc>
      </w:tr>
    </w:tbl>
    <w:p w14:paraId="58141368" w14:textId="77777777" w:rsidR="0004103D" w:rsidRPr="0035363A" w:rsidRDefault="0004103D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UY" w:eastAsia="es-ES"/>
        </w:rPr>
      </w:pPr>
    </w:p>
    <w:sectPr w:rsidR="0004103D" w:rsidRPr="0035363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81CF" w14:textId="77777777" w:rsidR="00FA0A04" w:rsidRDefault="00FA0A04" w:rsidP="00FA0A04">
      <w:pPr>
        <w:spacing w:after="0" w:line="240" w:lineRule="auto"/>
      </w:pPr>
      <w:r>
        <w:separator/>
      </w:r>
    </w:p>
  </w:endnote>
  <w:endnote w:type="continuationSeparator" w:id="0">
    <w:p w14:paraId="5D624EEA" w14:textId="77777777" w:rsidR="00FA0A04" w:rsidRDefault="00FA0A04" w:rsidP="00FA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441775"/>
      <w:docPartObj>
        <w:docPartGallery w:val="Page Numbers (Bottom of Page)"/>
        <w:docPartUnique/>
      </w:docPartObj>
    </w:sdtPr>
    <w:sdtContent>
      <w:p w14:paraId="7818E422" w14:textId="588B2605" w:rsidR="00D96876" w:rsidRDefault="00D968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E3A7F" w14:textId="77777777" w:rsidR="00D96876" w:rsidRDefault="00D968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C797C" w14:textId="77777777" w:rsidR="00FA0A04" w:rsidRDefault="00FA0A04" w:rsidP="00FA0A04">
      <w:pPr>
        <w:spacing w:after="0" w:line="240" w:lineRule="auto"/>
      </w:pPr>
      <w:r>
        <w:separator/>
      </w:r>
    </w:p>
  </w:footnote>
  <w:footnote w:type="continuationSeparator" w:id="0">
    <w:p w14:paraId="74B38FEF" w14:textId="77777777" w:rsidR="00FA0A04" w:rsidRDefault="00FA0A04" w:rsidP="00FA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2023" w14:textId="0B99FC4B" w:rsidR="00FA0A04" w:rsidRDefault="00FA0A04" w:rsidP="00FA0A04">
    <w:pPr>
      <w:pStyle w:val="Encabezado"/>
    </w:pPr>
    <w:r w:rsidRPr="00FA0A04">
      <w:rPr>
        <w:rFonts w:ascii="Arial" w:eastAsia="Times New Roman" w:hAnsi="Arial" w:cs="Times New Roman"/>
        <w:noProof/>
        <w:sz w:val="24"/>
        <w:szCs w:val="20"/>
        <w:lang w:val="pt-BR" w:eastAsia="es-UY"/>
      </w:rPr>
      <w:drawing>
        <wp:inline distT="0" distB="0" distL="0" distR="0" wp14:anchorId="52C46371" wp14:editId="00DEDEDB">
          <wp:extent cx="1212850" cy="900430"/>
          <wp:effectExtent l="0" t="0" r="6350" b="0"/>
          <wp:docPr id="4368163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163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Times New Roman"/>
        <w:noProof/>
        <w:sz w:val="24"/>
        <w:szCs w:val="20"/>
        <w:lang w:val="pt-BR" w:eastAsia="es-UY"/>
      </w:rPr>
      <w:t xml:space="preserve">                                                                     </w:t>
    </w:r>
    <w:r w:rsidRPr="00FA0A04">
      <w:rPr>
        <w:rFonts w:ascii="Arial" w:eastAsia="Times New Roman" w:hAnsi="Arial" w:cs="Times New Roman"/>
        <w:noProof/>
        <w:sz w:val="24"/>
        <w:szCs w:val="20"/>
        <w:lang w:val="pt-BR" w:eastAsia="es-UY"/>
      </w:rPr>
      <w:drawing>
        <wp:inline distT="0" distB="0" distL="0" distR="0" wp14:anchorId="31D8A80A" wp14:editId="1872A08D">
          <wp:extent cx="1238885" cy="901700"/>
          <wp:effectExtent l="0" t="0" r="0" b="0"/>
          <wp:docPr id="1723376662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37666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32A5F"/>
    <w:multiLevelType w:val="multilevel"/>
    <w:tmpl w:val="798A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35667"/>
    <w:multiLevelType w:val="multilevel"/>
    <w:tmpl w:val="CF62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E3376"/>
    <w:multiLevelType w:val="hybridMultilevel"/>
    <w:tmpl w:val="CD141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03F1"/>
    <w:multiLevelType w:val="hybridMultilevel"/>
    <w:tmpl w:val="CD141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0036"/>
    <w:multiLevelType w:val="hybridMultilevel"/>
    <w:tmpl w:val="CD141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50088"/>
    <w:multiLevelType w:val="multilevel"/>
    <w:tmpl w:val="2A6018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366D3"/>
    <w:multiLevelType w:val="hybridMultilevel"/>
    <w:tmpl w:val="6C9E46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B0533"/>
    <w:multiLevelType w:val="hybridMultilevel"/>
    <w:tmpl w:val="527E464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B299D"/>
    <w:multiLevelType w:val="multilevel"/>
    <w:tmpl w:val="03FC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59618233">
    <w:abstractNumId w:val="0"/>
  </w:num>
  <w:num w:numId="2" w16cid:durableId="1234580591">
    <w:abstractNumId w:val="1"/>
  </w:num>
  <w:num w:numId="3" w16cid:durableId="1407923303">
    <w:abstractNumId w:val="3"/>
  </w:num>
  <w:num w:numId="4" w16cid:durableId="1104421037">
    <w:abstractNumId w:val="6"/>
  </w:num>
  <w:num w:numId="5" w16cid:durableId="151146660">
    <w:abstractNumId w:val="2"/>
  </w:num>
  <w:num w:numId="6" w16cid:durableId="1998606021">
    <w:abstractNumId w:val="5"/>
  </w:num>
  <w:num w:numId="7" w16cid:durableId="2105765798">
    <w:abstractNumId w:val="7"/>
  </w:num>
  <w:num w:numId="8" w16cid:durableId="1912229234">
    <w:abstractNumId w:val="4"/>
  </w:num>
  <w:num w:numId="9" w16cid:durableId="770012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CC"/>
    <w:rsid w:val="00034EA7"/>
    <w:rsid w:val="0004103D"/>
    <w:rsid w:val="001025E7"/>
    <w:rsid w:val="00222600"/>
    <w:rsid w:val="00223F89"/>
    <w:rsid w:val="00226A2C"/>
    <w:rsid w:val="002726BD"/>
    <w:rsid w:val="00280208"/>
    <w:rsid w:val="002A47D3"/>
    <w:rsid w:val="002D1BA1"/>
    <w:rsid w:val="002E6D8F"/>
    <w:rsid w:val="0035363A"/>
    <w:rsid w:val="00355191"/>
    <w:rsid w:val="00385993"/>
    <w:rsid w:val="003B22CC"/>
    <w:rsid w:val="003C06E8"/>
    <w:rsid w:val="003E598C"/>
    <w:rsid w:val="00474655"/>
    <w:rsid w:val="0049386E"/>
    <w:rsid w:val="004B6C68"/>
    <w:rsid w:val="004D794B"/>
    <w:rsid w:val="00503711"/>
    <w:rsid w:val="005A2DEF"/>
    <w:rsid w:val="006E2D18"/>
    <w:rsid w:val="00750C93"/>
    <w:rsid w:val="00787A9A"/>
    <w:rsid w:val="007B3325"/>
    <w:rsid w:val="007C60AB"/>
    <w:rsid w:val="00804250"/>
    <w:rsid w:val="008C4770"/>
    <w:rsid w:val="008E4BEE"/>
    <w:rsid w:val="008F08A6"/>
    <w:rsid w:val="00903EE8"/>
    <w:rsid w:val="00A5032F"/>
    <w:rsid w:val="00A62BD7"/>
    <w:rsid w:val="00AE264F"/>
    <w:rsid w:val="00B301C3"/>
    <w:rsid w:val="00B84DB0"/>
    <w:rsid w:val="00BB7273"/>
    <w:rsid w:val="00BC3364"/>
    <w:rsid w:val="00C251F4"/>
    <w:rsid w:val="00C43FB9"/>
    <w:rsid w:val="00C60924"/>
    <w:rsid w:val="00C94FFC"/>
    <w:rsid w:val="00D51742"/>
    <w:rsid w:val="00D64B75"/>
    <w:rsid w:val="00D96876"/>
    <w:rsid w:val="00DD12A2"/>
    <w:rsid w:val="00E45658"/>
    <w:rsid w:val="00E65FC9"/>
    <w:rsid w:val="00EA1821"/>
    <w:rsid w:val="00EC61A6"/>
    <w:rsid w:val="00F379E4"/>
    <w:rsid w:val="00F43B8E"/>
    <w:rsid w:val="00F72ABC"/>
    <w:rsid w:val="00FA0A04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3E03C0"/>
  <w15:chartTrackingRefBased/>
  <w15:docId w15:val="{257FE8A3-9F98-4C46-9BD6-7CC601FD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B22C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60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E598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A0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A04"/>
  </w:style>
  <w:style w:type="paragraph" w:styleId="Piedepgina">
    <w:name w:val="footer"/>
    <w:basedOn w:val="Normal"/>
    <w:link w:val="PiedepginaCar"/>
    <w:uiPriority w:val="99"/>
    <w:unhideWhenUsed/>
    <w:rsid w:val="00FA0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Irrazabal</dc:creator>
  <cp:keywords/>
  <dc:description/>
  <cp:lastModifiedBy>Irene Kutscher</cp:lastModifiedBy>
  <cp:revision>20</cp:revision>
  <dcterms:created xsi:type="dcterms:W3CDTF">2024-10-28T15:12:00Z</dcterms:created>
  <dcterms:modified xsi:type="dcterms:W3CDTF">2024-10-28T15:29:00Z</dcterms:modified>
</cp:coreProperties>
</file>