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A5B1F" w14:textId="77777777" w:rsidR="00F433D4" w:rsidRDefault="00000000">
      <w:pPr>
        <w:ind w:left="0" w:hanging="2"/>
      </w:pPr>
      <w:r>
        <w:rPr>
          <w:noProof/>
        </w:rPr>
        <w:drawing>
          <wp:anchor distT="0" distB="0" distL="114300" distR="114300" simplePos="0" relativeHeight="251658240" behindDoc="0" locked="0" layoutInCell="1" hidden="0" allowOverlap="1" wp14:anchorId="151612F4" wp14:editId="4593D815">
            <wp:simplePos x="0" y="0"/>
            <wp:positionH relativeFrom="leftMargin">
              <wp:posOffset>5421630</wp:posOffset>
            </wp:positionH>
            <wp:positionV relativeFrom="margin">
              <wp:align>top</wp:align>
            </wp:positionV>
            <wp:extent cx="1186180" cy="748030"/>
            <wp:effectExtent l="0" t="0" r="0" b="0"/>
            <wp:wrapSquare wrapText="bothSides" distT="0" distB="0" distL="114300" distR="11430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86180" cy="748030"/>
                    </a:xfrm>
                    <a:prstGeom prst="rect">
                      <a:avLst/>
                    </a:prstGeom>
                    <a:ln/>
                  </pic:spPr>
                </pic:pic>
              </a:graphicData>
            </a:graphic>
          </wp:anchor>
        </w:drawing>
      </w:r>
      <w:r>
        <w:rPr>
          <w:noProof/>
        </w:rPr>
        <w:drawing>
          <wp:inline distT="0" distB="0" distL="114300" distR="114300" wp14:anchorId="15427457" wp14:editId="3175DB03">
            <wp:extent cx="1200785" cy="762000"/>
            <wp:effectExtent l="0" t="0" r="0" b="0"/>
            <wp:docPr id="1026"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9"/>
                    <a:srcRect/>
                    <a:stretch>
                      <a:fillRect/>
                    </a:stretch>
                  </pic:blipFill>
                  <pic:spPr>
                    <a:xfrm>
                      <a:off x="0" y="0"/>
                      <a:ext cx="1200785" cy="762000"/>
                    </a:xfrm>
                    <a:prstGeom prst="rect">
                      <a:avLst/>
                    </a:prstGeom>
                    <a:ln/>
                  </pic:spPr>
                </pic:pic>
              </a:graphicData>
            </a:graphic>
          </wp:inline>
        </w:drawing>
      </w:r>
      <w:r>
        <w:t xml:space="preserve">                                                                            </w:t>
      </w:r>
    </w:p>
    <w:p w14:paraId="34B68A81" w14:textId="77777777" w:rsidR="00F433D4" w:rsidRDefault="00F433D4">
      <w:pPr>
        <w:ind w:left="0" w:hanging="2"/>
      </w:pPr>
    </w:p>
    <w:p w14:paraId="59EC5353" w14:textId="77777777" w:rsidR="00F433D4" w:rsidRDefault="00000000">
      <w:pPr>
        <w:keepNext/>
        <w:pBdr>
          <w:top w:val="nil"/>
          <w:left w:val="nil"/>
          <w:bottom w:val="nil"/>
          <w:right w:val="nil"/>
          <w:between w:val="nil"/>
        </w:pBdr>
        <w:spacing w:line="240" w:lineRule="auto"/>
        <w:ind w:left="0" w:hanging="2"/>
        <w:jc w:val="both"/>
        <w:rPr>
          <w:b/>
          <w:color w:val="000000"/>
        </w:rPr>
      </w:pPr>
      <w:r>
        <w:rPr>
          <w:b/>
          <w:color w:val="000000"/>
        </w:rPr>
        <w:t xml:space="preserve">MERCOSUR/RMS/ACTA </w:t>
      </w:r>
      <w:proofErr w:type="spellStart"/>
      <w:r>
        <w:rPr>
          <w:b/>
          <w:color w:val="000000"/>
        </w:rPr>
        <w:t>Nº</w:t>
      </w:r>
      <w:proofErr w:type="spellEnd"/>
      <w:r>
        <w:rPr>
          <w:b/>
          <w:color w:val="000000"/>
        </w:rPr>
        <w:t xml:space="preserve"> 02/24</w:t>
      </w:r>
    </w:p>
    <w:p w14:paraId="5A457689" w14:textId="77777777" w:rsidR="00F433D4" w:rsidRDefault="00F433D4">
      <w:pPr>
        <w:ind w:left="0" w:hanging="2"/>
        <w:jc w:val="both"/>
      </w:pPr>
    </w:p>
    <w:p w14:paraId="35E14860" w14:textId="77777777" w:rsidR="00F433D4" w:rsidRDefault="00000000">
      <w:pPr>
        <w:ind w:left="0" w:hanging="2"/>
        <w:jc w:val="center"/>
      </w:pPr>
      <w:r>
        <w:rPr>
          <w:b/>
        </w:rPr>
        <w:t xml:space="preserve">LV REUNIÓN ORDINARIA DE MINISTROS DE SALUD </w:t>
      </w:r>
    </w:p>
    <w:p w14:paraId="1EA26637" w14:textId="77777777" w:rsidR="00F433D4" w:rsidRDefault="00F433D4">
      <w:pPr>
        <w:tabs>
          <w:tab w:val="left" w:pos="7065"/>
        </w:tabs>
        <w:ind w:left="0" w:hanging="2"/>
      </w:pPr>
    </w:p>
    <w:p w14:paraId="57380F91" w14:textId="77777777" w:rsidR="00F433D4" w:rsidRDefault="00000000">
      <w:pPr>
        <w:ind w:left="0" w:hanging="2"/>
        <w:jc w:val="both"/>
      </w:pPr>
      <w:r>
        <w:t xml:space="preserve">Se realizó en la ciudad de Montevideo, República Oriental del Uruguay, el día 15 de noviembre de 2024, la LV Reunión Ordinaria de </w:t>
      </w:r>
      <w:proofErr w:type="gramStart"/>
      <w:r>
        <w:t>Ministros</w:t>
      </w:r>
      <w:proofErr w:type="gramEnd"/>
      <w:r>
        <w:t xml:space="preserve"> de Salud, en ejercicio de la Presidencia </w:t>
      </w:r>
      <w:r>
        <w:rPr>
          <w:i/>
        </w:rPr>
        <w:t>Pro Tempore</w:t>
      </w:r>
      <w:r>
        <w:t xml:space="preserve"> de Uruguay (PPTU), con la presencia de las delegaciones de Argentina, Brasil, Paraguay y Uruguay. La delegación de Bolivia participó de conformidad con lo establecido en la Decisión CMC </w:t>
      </w:r>
      <w:proofErr w:type="spellStart"/>
      <w:r>
        <w:t>N°</w:t>
      </w:r>
      <w:proofErr w:type="spellEnd"/>
      <w:r>
        <w:t xml:space="preserve"> 20/19.</w:t>
      </w:r>
    </w:p>
    <w:p w14:paraId="1CBA0160" w14:textId="77777777" w:rsidR="00F433D4" w:rsidRDefault="00F433D4">
      <w:pPr>
        <w:pBdr>
          <w:top w:val="nil"/>
          <w:left w:val="nil"/>
          <w:bottom w:val="nil"/>
          <w:right w:val="nil"/>
          <w:between w:val="nil"/>
        </w:pBdr>
        <w:spacing w:line="240" w:lineRule="auto"/>
        <w:ind w:left="0" w:hanging="2"/>
        <w:jc w:val="both"/>
        <w:rPr>
          <w:color w:val="000000"/>
        </w:rPr>
      </w:pPr>
    </w:p>
    <w:p w14:paraId="26D36F3B" w14:textId="77777777" w:rsidR="00F433D4" w:rsidRDefault="00000000">
      <w:pPr>
        <w:tabs>
          <w:tab w:val="left" w:pos="452"/>
        </w:tabs>
        <w:ind w:left="0" w:hanging="2"/>
        <w:jc w:val="both"/>
      </w:pPr>
      <w:r>
        <w:t xml:space="preserve">La Delegación de Chile participó en su condición de Estado Asociado, de acuerdo con lo dispuesto en la Decisión CMC </w:t>
      </w:r>
      <w:proofErr w:type="spellStart"/>
      <w:r>
        <w:t>N°</w:t>
      </w:r>
      <w:proofErr w:type="spellEnd"/>
      <w:r>
        <w:t xml:space="preserve"> 18/04 “Régimen de Participación de los Estados Asociados al MERCOSUR. </w:t>
      </w:r>
    </w:p>
    <w:p w14:paraId="185EFC7C" w14:textId="77777777" w:rsidR="00F433D4" w:rsidRDefault="00F433D4">
      <w:pPr>
        <w:tabs>
          <w:tab w:val="left" w:pos="452"/>
        </w:tabs>
        <w:ind w:left="0" w:hanging="2"/>
        <w:jc w:val="both"/>
      </w:pPr>
    </w:p>
    <w:p w14:paraId="0F08D08E" w14:textId="77777777" w:rsidR="00F433D4" w:rsidRDefault="00000000">
      <w:pPr>
        <w:ind w:left="0" w:hanging="2"/>
        <w:jc w:val="both"/>
      </w:pPr>
      <w:r>
        <w:t xml:space="preserve">La reunión se inició con las palabras de bienvenida de la </w:t>
      </w:r>
      <w:proofErr w:type="gramStart"/>
      <w:r>
        <w:t>Ministra</w:t>
      </w:r>
      <w:proofErr w:type="gramEnd"/>
      <w:r>
        <w:t xml:space="preserve"> de Salud de Uruguay, en ejercicio de la Presidencia </w:t>
      </w:r>
      <w:r>
        <w:rPr>
          <w:i/>
        </w:rPr>
        <w:t xml:space="preserve">Pro Tempore </w:t>
      </w:r>
      <w:r>
        <w:t>del MERCOSUR, que celebró y agradeció la participación de las delegaciones manifestando su satisfacción de haber concretado todas las actividades programadas y priorizadas.</w:t>
      </w:r>
    </w:p>
    <w:p w14:paraId="60359134" w14:textId="77777777" w:rsidR="00F433D4" w:rsidRDefault="00F433D4">
      <w:pPr>
        <w:pBdr>
          <w:top w:val="nil"/>
          <w:left w:val="nil"/>
          <w:bottom w:val="nil"/>
          <w:right w:val="nil"/>
          <w:between w:val="nil"/>
        </w:pBdr>
        <w:spacing w:line="240" w:lineRule="auto"/>
        <w:ind w:left="0" w:hanging="2"/>
        <w:jc w:val="both"/>
        <w:rPr>
          <w:color w:val="000000"/>
        </w:rPr>
      </w:pPr>
    </w:p>
    <w:p w14:paraId="02106BE2"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La </w:t>
      </w:r>
      <w:proofErr w:type="gramStart"/>
      <w:r>
        <w:rPr>
          <w:color w:val="000000"/>
        </w:rPr>
        <w:t>Viceministra</w:t>
      </w:r>
      <w:proofErr w:type="gramEnd"/>
      <w:r>
        <w:rPr>
          <w:color w:val="000000"/>
        </w:rPr>
        <w:t xml:space="preserve"> de Salud de Argentina hizo referencia a los desafíos que enfrenta su país, en especial al acceso a los medicamentos, situación que propicia la búsqueda de oportunidades para acceder a los mismos. Destacó, en ese sentido, la importancia de compartir este espacio, y al arribo de posibilidades conjuntas en la búsqueda de soluciones de los problemas que enfrenta la región.</w:t>
      </w:r>
    </w:p>
    <w:p w14:paraId="4B077778" w14:textId="77777777" w:rsidR="00F433D4" w:rsidRDefault="00F433D4">
      <w:pPr>
        <w:pBdr>
          <w:top w:val="nil"/>
          <w:left w:val="nil"/>
          <w:bottom w:val="nil"/>
          <w:right w:val="nil"/>
          <w:between w:val="nil"/>
        </w:pBdr>
        <w:spacing w:line="240" w:lineRule="auto"/>
        <w:ind w:left="0" w:hanging="2"/>
        <w:jc w:val="both"/>
        <w:rPr>
          <w:color w:val="000000"/>
        </w:rPr>
      </w:pPr>
    </w:p>
    <w:p w14:paraId="787F238A"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En especial mencionó los retos a los que se enfrenta su país para el reordenamiento del sistema de salud. El financiamiento de las prestaciones en salud y la implementación de nuevas tecnologías como estrategias de abordaje en las políticas de prevención son un desafío para el país. En ese sentido, el dengue y sus consecuencias, que hoy es un problema sanitario, ha pasado a ser una </w:t>
      </w:r>
      <w:proofErr w:type="gramStart"/>
      <w:r>
        <w:rPr>
          <w:color w:val="000000"/>
        </w:rPr>
        <w:t>oportunidad  para</w:t>
      </w:r>
      <w:proofErr w:type="gramEnd"/>
      <w:r>
        <w:rPr>
          <w:color w:val="000000"/>
        </w:rPr>
        <w:t xml:space="preserve"> implementar estas acciones.</w:t>
      </w:r>
    </w:p>
    <w:p w14:paraId="40835A05" w14:textId="77777777" w:rsidR="00F433D4" w:rsidRDefault="00F433D4">
      <w:pPr>
        <w:pBdr>
          <w:top w:val="nil"/>
          <w:left w:val="nil"/>
          <w:bottom w:val="nil"/>
          <w:right w:val="nil"/>
          <w:between w:val="nil"/>
        </w:pBdr>
        <w:spacing w:line="240" w:lineRule="auto"/>
        <w:ind w:left="0" w:hanging="2"/>
        <w:jc w:val="both"/>
        <w:rPr>
          <w:color w:val="000000"/>
        </w:rPr>
      </w:pPr>
    </w:p>
    <w:p w14:paraId="0A215972"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Finalmente, destacó la importancia de generar vínculos que permitan llegar juntos a soluciones comunes.</w:t>
      </w:r>
    </w:p>
    <w:p w14:paraId="3C7125E8" w14:textId="77777777" w:rsidR="00F433D4" w:rsidRDefault="00F433D4">
      <w:pPr>
        <w:pBdr>
          <w:top w:val="nil"/>
          <w:left w:val="nil"/>
          <w:bottom w:val="nil"/>
          <w:right w:val="nil"/>
          <w:between w:val="nil"/>
        </w:pBdr>
        <w:spacing w:line="240" w:lineRule="auto"/>
        <w:ind w:left="0" w:hanging="2"/>
        <w:jc w:val="both"/>
        <w:rPr>
          <w:color w:val="000000"/>
        </w:rPr>
      </w:pPr>
    </w:p>
    <w:p w14:paraId="5BC817A9"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El Embajador, Representante de Brasil junto a ALADI y MERCOSUR en Uruguay, destacó la importancia de la salud en la región, el intercambio de informaciones y experiencias y el desarrollo de la cooperación técnica, que en caso de Brasil es a través de la Agencia Brasilera de Cooperación (ABC).</w:t>
      </w:r>
    </w:p>
    <w:p w14:paraId="26409B31" w14:textId="77777777" w:rsidR="00F433D4" w:rsidRDefault="00F433D4">
      <w:pPr>
        <w:pBdr>
          <w:top w:val="nil"/>
          <w:left w:val="nil"/>
          <w:bottom w:val="nil"/>
          <w:right w:val="nil"/>
          <w:between w:val="nil"/>
        </w:pBdr>
        <w:spacing w:line="240" w:lineRule="auto"/>
        <w:ind w:left="0" w:hanging="2"/>
        <w:jc w:val="both"/>
        <w:rPr>
          <w:color w:val="000000"/>
        </w:rPr>
      </w:pPr>
    </w:p>
    <w:p w14:paraId="178E76C1"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Resaltó la importancia de cada uno de los temas que se plasman en los acuerdos alcanzados en el día de hoy y agradeció a la PPTU por la organización de esta reunión.</w:t>
      </w:r>
    </w:p>
    <w:p w14:paraId="4F6E7652" w14:textId="77777777" w:rsidR="00F433D4" w:rsidRDefault="00F433D4">
      <w:pPr>
        <w:pBdr>
          <w:top w:val="nil"/>
          <w:left w:val="nil"/>
          <w:bottom w:val="nil"/>
          <w:right w:val="nil"/>
          <w:between w:val="nil"/>
        </w:pBdr>
        <w:spacing w:line="240" w:lineRule="auto"/>
        <w:ind w:left="0" w:hanging="2"/>
        <w:jc w:val="both"/>
        <w:rPr>
          <w:color w:val="000000"/>
        </w:rPr>
      </w:pPr>
    </w:p>
    <w:p w14:paraId="5BBE0812"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El </w:t>
      </w:r>
      <w:proofErr w:type="gramStart"/>
      <w:r>
        <w:rPr>
          <w:color w:val="000000"/>
        </w:rPr>
        <w:t>Viceministro</w:t>
      </w:r>
      <w:proofErr w:type="gramEnd"/>
      <w:r>
        <w:rPr>
          <w:color w:val="000000"/>
        </w:rPr>
        <w:t xml:space="preserve"> de Rectoría y Vigilancia del Ministerio de Salud Pública y Bienestar Social de Paraguay resaltó la importancia del trabajo conjunto y de las experiencias compartidas, y en ese sentido, destacó el trabajo realizado por los equipos de salud en este semestre. Mencionó que el proceso de integración lleva a articular acciones entre los actores colocando el énfasis en el proceso de cooperación sur-sur.</w:t>
      </w:r>
    </w:p>
    <w:p w14:paraId="2448840A" w14:textId="77777777" w:rsidR="00F433D4" w:rsidRDefault="00F433D4">
      <w:pPr>
        <w:pBdr>
          <w:top w:val="nil"/>
          <w:left w:val="nil"/>
          <w:bottom w:val="nil"/>
          <w:right w:val="nil"/>
          <w:between w:val="nil"/>
        </w:pBdr>
        <w:spacing w:line="240" w:lineRule="auto"/>
        <w:ind w:left="0" w:hanging="2"/>
        <w:jc w:val="both"/>
        <w:rPr>
          <w:color w:val="000000"/>
        </w:rPr>
      </w:pPr>
    </w:p>
    <w:p w14:paraId="0CFE43E2"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Resaltó la incidencia del clima en la salud y en el desarrollo de enfermedades transmisibles y no transmisibles, la importancia de la atención de la salud mental y destacó el desafío en la búsqueda de soluciones a esas enfermedades mediante el impulso del diálogo y de una agenda consensuada, a través del marco rector de las instituciones, para el acceso de la salud de la población.</w:t>
      </w:r>
    </w:p>
    <w:p w14:paraId="117EFD30" w14:textId="77777777" w:rsidR="00F433D4" w:rsidRDefault="00F433D4">
      <w:pPr>
        <w:pBdr>
          <w:top w:val="nil"/>
          <w:left w:val="nil"/>
          <w:bottom w:val="nil"/>
          <w:right w:val="nil"/>
          <w:between w:val="nil"/>
        </w:pBdr>
        <w:spacing w:line="240" w:lineRule="auto"/>
        <w:ind w:left="0" w:hanging="2"/>
        <w:jc w:val="both"/>
        <w:rPr>
          <w:color w:val="000000"/>
        </w:rPr>
      </w:pPr>
    </w:p>
    <w:p w14:paraId="4FC3C3DF"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La </w:t>
      </w:r>
      <w:proofErr w:type="gramStart"/>
      <w:r>
        <w:rPr>
          <w:color w:val="000000"/>
        </w:rPr>
        <w:t>Directora General</w:t>
      </w:r>
      <w:proofErr w:type="gramEnd"/>
      <w:r>
        <w:rPr>
          <w:color w:val="000000"/>
        </w:rPr>
        <w:t xml:space="preserve"> de Promoción y Prevención de la Salud en representación de la Ministra de Salud y Deportes del Estado Plurinacional de Bolivia resaltó la importancia del fortalecimiento de los lazos de comunicación e información a fin de controlar las enfermedades endémicas. Destacó el desafío de su país en el acceso a medicamentos de alto costo, y en ese sentido, hizo hincapié en la importancia de la construcción coordinada y complementaria de alianzas y sinergias para el logro de los objetivos propuestos.</w:t>
      </w:r>
    </w:p>
    <w:p w14:paraId="243E2D03" w14:textId="77777777" w:rsidR="00F433D4" w:rsidRDefault="00F433D4">
      <w:pPr>
        <w:pBdr>
          <w:top w:val="nil"/>
          <w:left w:val="nil"/>
          <w:bottom w:val="nil"/>
          <w:right w:val="nil"/>
          <w:between w:val="nil"/>
        </w:pBdr>
        <w:spacing w:line="240" w:lineRule="auto"/>
        <w:ind w:left="0" w:hanging="2"/>
        <w:jc w:val="both"/>
        <w:rPr>
          <w:color w:val="000000"/>
        </w:rPr>
      </w:pPr>
    </w:p>
    <w:p w14:paraId="00518E41"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El Coordinador Nacional de Chile en representación de la </w:t>
      </w:r>
      <w:proofErr w:type="gramStart"/>
      <w:r>
        <w:rPr>
          <w:color w:val="000000"/>
        </w:rPr>
        <w:t>Ministra</w:t>
      </w:r>
      <w:proofErr w:type="gramEnd"/>
      <w:r>
        <w:rPr>
          <w:color w:val="000000"/>
        </w:rPr>
        <w:t xml:space="preserve"> de Salud mencionó la importancia de la búsqueda de soluciones comunes a los problemas comunes que aquejan a todos los países de la región. Manifestó el interés de su país en los acuerdos alcanzados en el día de la fecha y en el informe epidemiológico de la región y enfermedades priorizadas.</w:t>
      </w:r>
    </w:p>
    <w:p w14:paraId="53CB1600" w14:textId="77777777" w:rsidR="00F433D4" w:rsidRDefault="00F433D4">
      <w:pPr>
        <w:pBdr>
          <w:top w:val="nil"/>
          <w:left w:val="nil"/>
          <w:bottom w:val="nil"/>
          <w:right w:val="nil"/>
          <w:between w:val="nil"/>
        </w:pBdr>
        <w:spacing w:line="240" w:lineRule="auto"/>
        <w:ind w:left="0" w:hanging="2"/>
        <w:jc w:val="both"/>
        <w:rPr>
          <w:color w:val="000000"/>
        </w:rPr>
      </w:pPr>
    </w:p>
    <w:p w14:paraId="3117D54B"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Finalmente, destacó la importancia de propiciar el diálogo, la colaboración y el establecimiento de líneas de cooperación en la búsqueda de soluciones comunes a fin de procurar el bienestar de los países. </w:t>
      </w:r>
    </w:p>
    <w:p w14:paraId="7A5E778F" w14:textId="77777777" w:rsidR="00F433D4" w:rsidRDefault="00000000">
      <w:pPr>
        <w:spacing w:before="240" w:after="240"/>
        <w:ind w:left="0" w:hanging="2"/>
        <w:jc w:val="both"/>
      </w:pPr>
      <w:r>
        <w:t xml:space="preserve">La Representante en Uruguay de OPS/OMS realizó la introducción para el mensaje del Director de la Organización Panamericana de la Salud que transmitió su </w:t>
      </w:r>
      <w:proofErr w:type="gramStart"/>
      <w:r>
        <w:t>saludo  a</w:t>
      </w:r>
      <w:proofErr w:type="gramEnd"/>
      <w:r>
        <w:t xml:space="preserve"> todas las autoridades presentes, augurando el éxito de la reunión y reiterando el compromiso de la organización en el trabajo conjunto con MERCOSUR Salud con el objetivo de encontrar soluciones para el bien común de la población.</w:t>
      </w:r>
    </w:p>
    <w:p w14:paraId="151D9692" w14:textId="77777777" w:rsidR="00F433D4" w:rsidRDefault="00F433D4">
      <w:pPr>
        <w:pBdr>
          <w:top w:val="nil"/>
          <w:left w:val="nil"/>
          <w:bottom w:val="nil"/>
          <w:right w:val="nil"/>
          <w:between w:val="nil"/>
        </w:pBdr>
        <w:spacing w:line="240" w:lineRule="auto"/>
        <w:ind w:left="0" w:hanging="2"/>
        <w:jc w:val="both"/>
        <w:rPr>
          <w:color w:val="000000"/>
        </w:rPr>
      </w:pPr>
    </w:p>
    <w:p w14:paraId="2B262EFD" w14:textId="77777777" w:rsidR="00F433D4" w:rsidRPr="005E72E6" w:rsidRDefault="00000000">
      <w:pPr>
        <w:ind w:left="0" w:hanging="2"/>
        <w:jc w:val="both"/>
        <w:rPr>
          <w:lang w:val="pt-BR"/>
        </w:rPr>
      </w:pPr>
      <w:r w:rsidRPr="005E72E6">
        <w:rPr>
          <w:lang w:val="pt-BR"/>
        </w:rPr>
        <w:t xml:space="preserve">La Lista de Participantes consta como </w:t>
      </w:r>
      <w:r w:rsidRPr="005E72E6">
        <w:rPr>
          <w:b/>
          <w:lang w:val="pt-BR"/>
        </w:rPr>
        <w:t>Anexo I</w:t>
      </w:r>
      <w:r w:rsidRPr="005E72E6">
        <w:rPr>
          <w:lang w:val="pt-BR"/>
        </w:rPr>
        <w:t>.</w:t>
      </w:r>
    </w:p>
    <w:p w14:paraId="72E5727A" w14:textId="77777777" w:rsidR="00F433D4" w:rsidRPr="005E72E6" w:rsidRDefault="00F433D4">
      <w:pPr>
        <w:ind w:left="0" w:hanging="2"/>
        <w:jc w:val="both"/>
        <w:rPr>
          <w:lang w:val="pt-BR"/>
        </w:rPr>
      </w:pPr>
    </w:p>
    <w:p w14:paraId="6765B8F7" w14:textId="77777777" w:rsidR="00F433D4" w:rsidRDefault="00000000">
      <w:pPr>
        <w:ind w:left="0" w:hanging="2"/>
        <w:jc w:val="both"/>
      </w:pPr>
      <w:r>
        <w:t xml:space="preserve">La Agenda aprobada consta como </w:t>
      </w:r>
      <w:r>
        <w:rPr>
          <w:b/>
        </w:rPr>
        <w:t>Anexo II</w:t>
      </w:r>
      <w:r>
        <w:t>.</w:t>
      </w:r>
    </w:p>
    <w:p w14:paraId="4475C54E" w14:textId="77777777" w:rsidR="00F433D4" w:rsidRDefault="00F433D4">
      <w:pPr>
        <w:ind w:left="0" w:hanging="2"/>
        <w:jc w:val="both"/>
      </w:pPr>
    </w:p>
    <w:p w14:paraId="751F188D" w14:textId="77777777" w:rsidR="00F433D4" w:rsidRDefault="00000000">
      <w:pPr>
        <w:widowControl w:val="0"/>
        <w:ind w:left="0" w:hanging="2"/>
        <w:jc w:val="both"/>
      </w:pPr>
      <w:r>
        <w:t xml:space="preserve">El Resumen del Acta consta como </w:t>
      </w:r>
      <w:r>
        <w:rPr>
          <w:b/>
        </w:rPr>
        <w:t>Anexo III.</w:t>
      </w:r>
    </w:p>
    <w:p w14:paraId="56103181" w14:textId="77777777" w:rsidR="00F433D4" w:rsidRDefault="00F433D4" w:rsidP="002B6C61">
      <w:pPr>
        <w:ind w:leftChars="0" w:left="0" w:firstLineChars="0" w:firstLine="0"/>
        <w:jc w:val="both"/>
      </w:pPr>
    </w:p>
    <w:p w14:paraId="4647FC27" w14:textId="77777777" w:rsidR="00F433D4" w:rsidRDefault="00000000">
      <w:pPr>
        <w:ind w:left="0" w:hanging="2"/>
        <w:jc w:val="both"/>
      </w:pPr>
      <w:r>
        <w:t>Durante la reunión fueron tratados los siguientes temas:</w:t>
      </w:r>
    </w:p>
    <w:p w14:paraId="52A13949" w14:textId="77777777" w:rsidR="00F433D4" w:rsidRDefault="00F433D4">
      <w:pPr>
        <w:widowControl w:val="0"/>
        <w:ind w:left="0" w:hanging="2"/>
        <w:jc w:val="both"/>
      </w:pPr>
    </w:p>
    <w:p w14:paraId="1DD844D7" w14:textId="77777777" w:rsidR="002B6C61" w:rsidRDefault="002B6C61">
      <w:pPr>
        <w:widowControl w:val="0"/>
        <w:ind w:left="0" w:hanging="2"/>
        <w:jc w:val="both"/>
      </w:pPr>
    </w:p>
    <w:p w14:paraId="7F0C529C" w14:textId="77777777" w:rsidR="002B6C61" w:rsidRDefault="002B6C61">
      <w:pPr>
        <w:widowControl w:val="0"/>
        <w:ind w:left="0" w:hanging="2"/>
        <w:jc w:val="both"/>
      </w:pPr>
    </w:p>
    <w:p w14:paraId="64BC0678" w14:textId="77777777" w:rsidR="002B6C61" w:rsidRDefault="002B6C61">
      <w:pPr>
        <w:widowControl w:val="0"/>
        <w:ind w:left="0" w:hanging="2"/>
        <w:jc w:val="both"/>
      </w:pPr>
    </w:p>
    <w:p w14:paraId="0A223661" w14:textId="77777777" w:rsidR="005E72E6" w:rsidRDefault="005E72E6">
      <w:pPr>
        <w:widowControl w:val="0"/>
        <w:ind w:left="0" w:hanging="2"/>
        <w:jc w:val="both"/>
      </w:pPr>
    </w:p>
    <w:p w14:paraId="0E1F8C8D"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000000"/>
        </w:rPr>
      </w:pPr>
      <w:bookmarkStart w:id="0" w:name="_Hlk182579703"/>
      <w:r>
        <w:rPr>
          <w:b/>
          <w:color w:val="000000"/>
        </w:rPr>
        <w:lastRenderedPageBreak/>
        <w:t xml:space="preserve">INFORME DE ACTIVIDADES DE LA PRESIDENCIA </w:t>
      </w:r>
      <w:r>
        <w:rPr>
          <w:b/>
          <w:i/>
          <w:color w:val="000000"/>
        </w:rPr>
        <w:t>PRO TEMPORE</w:t>
      </w:r>
      <w:r>
        <w:rPr>
          <w:b/>
          <w:color w:val="000000"/>
        </w:rPr>
        <w:t xml:space="preserve"> DE URUGUAY (PPTU)</w:t>
      </w:r>
    </w:p>
    <w:p w14:paraId="6B5FA754"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4FA344DD" w14:textId="3F29A10F" w:rsidR="00F433D4" w:rsidRDefault="00000000">
      <w:pPr>
        <w:ind w:left="0" w:hanging="2"/>
        <w:jc w:val="both"/>
      </w:pPr>
      <w:r>
        <w:t xml:space="preserve">La RMS recibió el informe de la Presidencia </w:t>
      </w:r>
      <w:r>
        <w:rPr>
          <w:i/>
        </w:rPr>
        <w:t xml:space="preserve">Pro Tempore </w:t>
      </w:r>
      <w:r>
        <w:t xml:space="preserve">de Uruguay sobre los trabajos desarrollados durante el segundo semestre de 2024 que consta como </w:t>
      </w:r>
      <w:r>
        <w:rPr>
          <w:b/>
        </w:rPr>
        <w:t xml:space="preserve">Anexo </w:t>
      </w:r>
      <w:r w:rsidR="005E72E6">
        <w:rPr>
          <w:b/>
        </w:rPr>
        <w:t>V</w:t>
      </w:r>
      <w:r>
        <w:t>.</w:t>
      </w:r>
      <w:r>
        <w:rPr>
          <w:b/>
        </w:rPr>
        <w:t xml:space="preserve"> </w:t>
      </w:r>
    </w:p>
    <w:p w14:paraId="4595BC29"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1C603DA0"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Por su parte, las delegaciones congratularon a la </w:t>
      </w:r>
      <w:proofErr w:type="gramStart"/>
      <w:r>
        <w:rPr>
          <w:color w:val="000000"/>
        </w:rPr>
        <w:t>Ministra</w:t>
      </w:r>
      <w:proofErr w:type="gramEnd"/>
      <w:r>
        <w:rPr>
          <w:color w:val="000000"/>
        </w:rPr>
        <w:t xml:space="preserve"> de Salud Pública de Uruguay por los temas priorizados durante la Presidencia </w:t>
      </w:r>
      <w:r>
        <w:rPr>
          <w:i/>
          <w:color w:val="000000"/>
        </w:rPr>
        <w:t>Pro Tempore</w:t>
      </w:r>
      <w:r>
        <w:rPr>
          <w:color w:val="000000"/>
        </w:rPr>
        <w:t xml:space="preserve"> del MERCOSUR.</w:t>
      </w:r>
    </w:p>
    <w:p w14:paraId="3328D69A"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40BDA39E"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463ABDCA"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000000"/>
        </w:rPr>
      </w:pPr>
      <w:r>
        <w:rPr>
          <w:b/>
          <w:color w:val="000000"/>
        </w:rPr>
        <w:t>INFORME EPIDEMIOLÓGICO REGIONAL y BOLETIN EPIDEMIOLÓGICO</w:t>
      </w:r>
    </w:p>
    <w:bookmarkEnd w:id="0"/>
    <w:p w14:paraId="568FBC9B" w14:textId="77777777" w:rsidR="00F433D4" w:rsidRDefault="00F433D4">
      <w:pPr>
        <w:pBdr>
          <w:top w:val="nil"/>
          <w:left w:val="nil"/>
          <w:bottom w:val="nil"/>
          <w:right w:val="nil"/>
          <w:between w:val="nil"/>
        </w:pBdr>
        <w:spacing w:line="240" w:lineRule="auto"/>
        <w:ind w:left="0" w:hanging="2"/>
        <w:jc w:val="both"/>
        <w:rPr>
          <w:color w:val="000000"/>
        </w:rPr>
      </w:pPr>
    </w:p>
    <w:p w14:paraId="6343786C" w14:textId="34A28EF5"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La PPTU presentó el Informe </w:t>
      </w:r>
      <w:r>
        <w:t>E</w:t>
      </w:r>
      <w:r>
        <w:rPr>
          <w:color w:val="000000"/>
        </w:rPr>
        <w:t xml:space="preserve">pidemiológico realizado en base a los reportes remitidos por los </w:t>
      </w:r>
      <w:proofErr w:type="gramStart"/>
      <w:r>
        <w:rPr>
          <w:color w:val="000000"/>
        </w:rPr>
        <w:t>Estados Partes</w:t>
      </w:r>
      <w:proofErr w:type="gramEnd"/>
      <w:r>
        <w:rPr>
          <w:color w:val="000000"/>
        </w:rPr>
        <w:t xml:space="preserve"> y Estados Asociados, así como el Boletín Epidemiológico, de acuerdo a lo que fuera instruido en la PPTB y se proporciona el código QR para su descarga. El informe consta como </w:t>
      </w:r>
      <w:r>
        <w:rPr>
          <w:b/>
          <w:color w:val="000000"/>
        </w:rPr>
        <w:t xml:space="preserve">Anexo </w:t>
      </w:r>
      <w:r w:rsidR="005E72E6">
        <w:rPr>
          <w:b/>
          <w:color w:val="000000"/>
        </w:rPr>
        <w:t>VI</w:t>
      </w:r>
      <w:r>
        <w:rPr>
          <w:color w:val="000000"/>
        </w:rPr>
        <w:t>.</w:t>
      </w:r>
    </w:p>
    <w:p w14:paraId="2E6FB994" w14:textId="77777777" w:rsidR="00F433D4" w:rsidRDefault="00F433D4">
      <w:pPr>
        <w:pBdr>
          <w:top w:val="nil"/>
          <w:left w:val="nil"/>
          <w:bottom w:val="nil"/>
          <w:right w:val="nil"/>
          <w:between w:val="nil"/>
        </w:pBdr>
        <w:spacing w:line="240" w:lineRule="auto"/>
        <w:ind w:left="0" w:hanging="2"/>
        <w:jc w:val="both"/>
        <w:rPr>
          <w:color w:val="000000"/>
        </w:rPr>
      </w:pPr>
    </w:p>
    <w:p w14:paraId="0F2F1D4A"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Se puso en conocimiento de los </w:t>
      </w:r>
      <w:proofErr w:type="spellStart"/>
      <w:r>
        <w:rPr>
          <w:color w:val="000000"/>
        </w:rPr>
        <w:t>Sres</w:t>
      </w:r>
      <w:proofErr w:type="spellEnd"/>
      <w:r>
        <w:rPr>
          <w:color w:val="000000"/>
        </w:rPr>
        <w:t xml:space="preserve">/as. </w:t>
      </w:r>
      <w:r>
        <w:t>Ministros</w:t>
      </w:r>
      <w:r>
        <w:rPr>
          <w:color w:val="000000"/>
        </w:rPr>
        <w:t>/as que se le ha instruido a la Comisión Intergubernamental de Enfermedades No Trasmisibles (CIENT) a elaborar los indicadores regionales comparativos para monitoreo de ENT en el transcurso de la PPTA, a fin de poder presentar los primeros datos en el Boletín que será elaborado en el transcurso de la PPTB.</w:t>
      </w:r>
    </w:p>
    <w:p w14:paraId="1D834E0B" w14:textId="77777777" w:rsidR="00F433D4" w:rsidRDefault="00F433D4">
      <w:pPr>
        <w:pBdr>
          <w:top w:val="nil"/>
          <w:left w:val="nil"/>
          <w:bottom w:val="nil"/>
          <w:right w:val="nil"/>
          <w:between w:val="nil"/>
        </w:pBdr>
        <w:spacing w:line="240" w:lineRule="auto"/>
        <w:ind w:left="0" w:hanging="2"/>
        <w:jc w:val="both"/>
        <w:rPr>
          <w:color w:val="000000"/>
        </w:rPr>
      </w:pPr>
    </w:p>
    <w:p w14:paraId="5155AB46"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 xml:space="preserve">La </w:t>
      </w:r>
      <w:proofErr w:type="gramStart"/>
      <w:r>
        <w:rPr>
          <w:color w:val="000000"/>
        </w:rPr>
        <w:t>Viceministra</w:t>
      </w:r>
      <w:proofErr w:type="gramEnd"/>
      <w:r>
        <w:rPr>
          <w:color w:val="000000"/>
        </w:rPr>
        <w:t xml:space="preserve"> de Argentina extendió la invitación a conocer la Sala de Situación de Dengue la que es bien recibida por parte de todas las delegaciones.</w:t>
      </w:r>
    </w:p>
    <w:p w14:paraId="5E988DDF" w14:textId="77777777" w:rsidR="00F433D4" w:rsidRDefault="00F433D4">
      <w:pPr>
        <w:pBdr>
          <w:top w:val="nil"/>
          <w:left w:val="nil"/>
          <w:bottom w:val="nil"/>
          <w:right w:val="nil"/>
          <w:between w:val="nil"/>
        </w:pBdr>
        <w:spacing w:line="240" w:lineRule="auto"/>
        <w:ind w:left="0" w:hanging="2"/>
        <w:jc w:val="both"/>
        <w:rPr>
          <w:color w:val="000000"/>
        </w:rPr>
      </w:pPr>
    </w:p>
    <w:p w14:paraId="1D877E01"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Al respecto, el Embajador, Representante de Brasil junto a ALADI y MERCOSU</w:t>
      </w:r>
      <w:r>
        <w:t xml:space="preserve">R </w:t>
      </w:r>
      <w:r>
        <w:rPr>
          <w:color w:val="000000"/>
        </w:rPr>
        <w:t>en Uruguay manifestó la necesidad de contar con un Observatorio de Dengue en el que los países del MERCOSUR puedan volcar los datos del vector, que refleje la información actualizada para la toma de decisiones y el control de la enfermedad.</w:t>
      </w:r>
    </w:p>
    <w:p w14:paraId="71F9A59B" w14:textId="77777777" w:rsidR="00F433D4" w:rsidRDefault="00F433D4">
      <w:pPr>
        <w:pBdr>
          <w:top w:val="nil"/>
          <w:left w:val="nil"/>
          <w:bottom w:val="nil"/>
          <w:right w:val="nil"/>
          <w:between w:val="nil"/>
        </w:pBdr>
        <w:spacing w:line="240" w:lineRule="auto"/>
        <w:ind w:left="0" w:hanging="2"/>
        <w:jc w:val="both"/>
        <w:rPr>
          <w:color w:val="000000"/>
        </w:rPr>
      </w:pPr>
    </w:p>
    <w:p w14:paraId="115322D3"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La RMS destacó oportunidad de trabajar en planes de abordaje conjunto de Dengue en la región y en tal sentido instruyó a los Coordinadores Nacionales a elaborar un proyecto al respecto a fin de ser presentado a la brevedad posible.</w:t>
      </w:r>
    </w:p>
    <w:p w14:paraId="65195248" w14:textId="77777777" w:rsidR="00F433D4" w:rsidRDefault="00F433D4">
      <w:pPr>
        <w:pBdr>
          <w:top w:val="nil"/>
          <w:left w:val="nil"/>
          <w:bottom w:val="nil"/>
          <w:right w:val="nil"/>
          <w:between w:val="nil"/>
        </w:pBdr>
        <w:spacing w:line="240" w:lineRule="auto"/>
        <w:ind w:left="0" w:hanging="2"/>
        <w:jc w:val="both"/>
        <w:rPr>
          <w:color w:val="000000"/>
        </w:rPr>
      </w:pPr>
    </w:p>
    <w:p w14:paraId="6BF79FBE" w14:textId="77777777" w:rsidR="002B6C61" w:rsidRDefault="002B6C61">
      <w:pPr>
        <w:pBdr>
          <w:top w:val="nil"/>
          <w:left w:val="nil"/>
          <w:bottom w:val="nil"/>
          <w:right w:val="nil"/>
          <w:between w:val="nil"/>
        </w:pBdr>
        <w:spacing w:line="240" w:lineRule="auto"/>
        <w:ind w:left="0" w:hanging="2"/>
        <w:jc w:val="both"/>
        <w:rPr>
          <w:color w:val="000000"/>
        </w:rPr>
      </w:pPr>
    </w:p>
    <w:p w14:paraId="17767F88"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pPr>
      <w:r>
        <w:rPr>
          <w:b/>
        </w:rPr>
        <w:t>COOPERACIÓN INTERNACIONAL</w:t>
      </w:r>
    </w:p>
    <w:p w14:paraId="3807430C" w14:textId="12B9A895" w:rsidR="00F433D4" w:rsidRDefault="00000000" w:rsidP="00F6233F">
      <w:pPr>
        <w:pStyle w:val="Prrafodelista"/>
        <w:widowControl w:val="0"/>
        <w:numPr>
          <w:ilvl w:val="1"/>
          <w:numId w:val="1"/>
        </w:numPr>
        <w:shd w:val="clear" w:color="auto" w:fill="FFFFFF"/>
        <w:spacing w:before="199"/>
        <w:ind w:leftChars="0" w:right="-46" w:firstLineChars="0"/>
        <w:jc w:val="both"/>
      </w:pPr>
      <w:r w:rsidRPr="00F6233F">
        <w:rPr>
          <w:b/>
        </w:rPr>
        <w:t>Organización Panamericana de la Salud (OPS)/Organización Mundial de la Salud (OMS)</w:t>
      </w:r>
    </w:p>
    <w:p w14:paraId="04620BEB" w14:textId="77777777" w:rsidR="009B0F7B" w:rsidRDefault="009B0F7B">
      <w:pPr>
        <w:widowControl w:val="0"/>
        <w:shd w:val="clear" w:color="auto" w:fill="FFFFFF"/>
        <w:ind w:left="0" w:right="-46" w:hanging="2"/>
        <w:jc w:val="both"/>
      </w:pPr>
    </w:p>
    <w:p w14:paraId="725AE906" w14:textId="1288BEFF" w:rsidR="00F433D4" w:rsidRDefault="00000000" w:rsidP="00B51C78">
      <w:pPr>
        <w:pStyle w:val="Prrafodelista"/>
        <w:widowControl w:val="0"/>
        <w:numPr>
          <w:ilvl w:val="2"/>
          <w:numId w:val="1"/>
        </w:numPr>
        <w:shd w:val="clear" w:color="auto" w:fill="FFFFFF"/>
        <w:tabs>
          <w:tab w:val="left" w:pos="1560"/>
          <w:tab w:val="left" w:pos="1701"/>
        </w:tabs>
        <w:ind w:leftChars="0" w:left="1843" w:right="-1" w:firstLineChars="0" w:hanging="709"/>
        <w:jc w:val="both"/>
      </w:pPr>
      <w:r w:rsidRPr="00F6233F">
        <w:rPr>
          <w:b/>
        </w:rPr>
        <w:t xml:space="preserve">Taller sobre Elaboración de una propuesta para la Estrategia de Cooperación Subregional para América del Sur OPS/OMS </w:t>
      </w:r>
    </w:p>
    <w:p w14:paraId="24AA913A" w14:textId="77777777" w:rsidR="00F433D4" w:rsidRDefault="00F433D4">
      <w:pPr>
        <w:widowControl w:val="0"/>
        <w:shd w:val="clear" w:color="auto" w:fill="FFFFFF"/>
        <w:tabs>
          <w:tab w:val="left" w:pos="1560"/>
          <w:tab w:val="left" w:pos="1701"/>
        </w:tabs>
        <w:ind w:left="0" w:right="-1" w:hanging="2"/>
        <w:jc w:val="both"/>
      </w:pPr>
    </w:p>
    <w:p w14:paraId="3E923643" w14:textId="77777777" w:rsidR="00F433D4" w:rsidRDefault="00000000">
      <w:pPr>
        <w:widowControl w:val="0"/>
        <w:shd w:val="clear" w:color="auto" w:fill="FFFFFF"/>
        <w:ind w:left="0" w:right="-1" w:hanging="2"/>
        <w:jc w:val="both"/>
      </w:pPr>
      <w:r>
        <w:t xml:space="preserve">Los </w:t>
      </w:r>
      <w:proofErr w:type="gramStart"/>
      <w:r>
        <w:t>Ministros</w:t>
      </w:r>
      <w:proofErr w:type="gramEnd"/>
      <w:r>
        <w:t xml:space="preserve"> tomaron nota de la participación de los Coordinadores Nacionales en un Taller sobre Elaboración de una propuesta para la Estrategia de Cooperación Subregional para América del Sur organizado por OPS/OMS.</w:t>
      </w:r>
    </w:p>
    <w:p w14:paraId="0A387A2A" w14:textId="77777777" w:rsidR="00F433D4" w:rsidRDefault="00F433D4">
      <w:pPr>
        <w:widowControl w:val="0"/>
        <w:shd w:val="clear" w:color="auto" w:fill="FFFFFF"/>
        <w:ind w:left="0" w:right="-1" w:hanging="2"/>
        <w:jc w:val="both"/>
      </w:pPr>
    </w:p>
    <w:p w14:paraId="33B35E39" w14:textId="77777777" w:rsidR="00F433D4" w:rsidRDefault="00000000">
      <w:pPr>
        <w:widowControl w:val="0"/>
        <w:shd w:val="clear" w:color="auto" w:fill="FFFFFF"/>
        <w:ind w:left="0" w:right="-1" w:hanging="2"/>
        <w:jc w:val="both"/>
      </w:pPr>
      <w:r>
        <w:lastRenderedPageBreak/>
        <w:t>En el transcurso del mismo se identificaron líneas de trabajo a ser priorizadas en este proceso que culminará en setiembre de 2025, a saber: Salud de Fronteras; Clima y Salud; Eliminación de Enfermedades Transmisibles; Abordaje de Enfermedades no Transmisibles y Salud Mental; Producción, Acceso, Regulación y Judicialización de Medicamentos, Tecnologías y Productos para la Salud; Fortalecimiento de las Oficinas de Relaciones Internacionales para la Salud (ORIS); Preparación y Respuesta a Emergencias.</w:t>
      </w:r>
    </w:p>
    <w:p w14:paraId="033276B2" w14:textId="77777777" w:rsidR="00F433D4" w:rsidRPr="00EC692D" w:rsidRDefault="00F433D4">
      <w:pPr>
        <w:widowControl w:val="0"/>
        <w:shd w:val="clear" w:color="auto" w:fill="FFFFFF"/>
        <w:ind w:left="0" w:right="-46" w:hanging="2"/>
        <w:jc w:val="both"/>
      </w:pPr>
    </w:p>
    <w:p w14:paraId="420030CE" w14:textId="315246EA" w:rsidR="00F433D4" w:rsidRPr="00EC692D" w:rsidRDefault="00000000" w:rsidP="00B51C78">
      <w:pPr>
        <w:pStyle w:val="Prrafodelista"/>
        <w:widowControl w:val="0"/>
        <w:numPr>
          <w:ilvl w:val="2"/>
          <w:numId w:val="1"/>
        </w:numPr>
        <w:shd w:val="clear" w:color="auto" w:fill="FFFFFF"/>
        <w:tabs>
          <w:tab w:val="left" w:pos="1560"/>
          <w:tab w:val="left" w:pos="1701"/>
        </w:tabs>
        <w:ind w:leftChars="0" w:left="1843" w:right="-1" w:firstLineChars="0" w:hanging="709"/>
        <w:jc w:val="both"/>
      </w:pPr>
      <w:r w:rsidRPr="00EC692D">
        <w:rPr>
          <w:b/>
        </w:rPr>
        <w:t xml:space="preserve"> </w:t>
      </w:r>
      <w:proofErr w:type="gramStart"/>
      <w:r w:rsidRPr="00EC692D">
        <w:rPr>
          <w:b/>
        </w:rPr>
        <w:t>Proyectos a concursar</w:t>
      </w:r>
      <w:proofErr w:type="gramEnd"/>
      <w:r w:rsidRPr="00EC692D">
        <w:rPr>
          <w:b/>
        </w:rPr>
        <w:t xml:space="preserve"> a fondos CCHD</w:t>
      </w:r>
    </w:p>
    <w:p w14:paraId="1C5D13C6" w14:textId="77777777" w:rsidR="00F433D4" w:rsidRPr="00EC692D" w:rsidRDefault="00F433D4">
      <w:pPr>
        <w:widowControl w:val="0"/>
        <w:shd w:val="clear" w:color="auto" w:fill="FFFFFF"/>
        <w:tabs>
          <w:tab w:val="left" w:pos="1560"/>
          <w:tab w:val="left" w:pos="1701"/>
        </w:tabs>
        <w:ind w:left="0" w:right="-1" w:hanging="2"/>
        <w:jc w:val="both"/>
      </w:pPr>
    </w:p>
    <w:p w14:paraId="39CC619B" w14:textId="77777777" w:rsidR="00F433D4" w:rsidRDefault="00000000">
      <w:pPr>
        <w:widowControl w:val="0"/>
        <w:shd w:val="clear" w:color="auto" w:fill="FFFFFF"/>
        <w:tabs>
          <w:tab w:val="left" w:pos="1560"/>
          <w:tab w:val="left" w:pos="1701"/>
        </w:tabs>
        <w:ind w:left="0" w:right="-1" w:hanging="2"/>
        <w:jc w:val="both"/>
      </w:pPr>
      <w:r>
        <w:t xml:space="preserve">La RMS toma nota de lo referente al estado de situación de los Proyectos a concursar a los fondos CCHD, a saber;  </w:t>
      </w:r>
    </w:p>
    <w:p w14:paraId="70C94681" w14:textId="77777777" w:rsidR="00F433D4" w:rsidRDefault="00F433D4">
      <w:pPr>
        <w:widowControl w:val="0"/>
        <w:shd w:val="clear" w:color="auto" w:fill="FFFFFF"/>
        <w:tabs>
          <w:tab w:val="left" w:pos="1560"/>
          <w:tab w:val="left" w:pos="1701"/>
        </w:tabs>
        <w:ind w:left="0" w:right="-1" w:hanging="2"/>
        <w:jc w:val="both"/>
        <w:rPr>
          <w:highlight w:val="cyan"/>
        </w:rPr>
      </w:pPr>
    </w:p>
    <w:p w14:paraId="74A2C2D7" w14:textId="77777777" w:rsidR="00F433D4" w:rsidRDefault="00000000">
      <w:pPr>
        <w:widowControl w:val="0"/>
        <w:numPr>
          <w:ilvl w:val="0"/>
          <w:numId w:val="4"/>
        </w:numPr>
        <w:shd w:val="clear" w:color="auto" w:fill="FFFFFF"/>
        <w:ind w:left="0" w:right="-1" w:hanging="2"/>
        <w:jc w:val="both"/>
      </w:pPr>
      <w:r>
        <w:t>Cooperación Sur-Sur para el fortalecimiento de la Salud en las Fronteras del MERCOSUR (Argentina, Brasil, Paraguay, Uruguay), se culminó el trabajo de elaboración del proyecto y el mismo ya fue presentado por parte de Uruguay.</w:t>
      </w:r>
    </w:p>
    <w:p w14:paraId="2319953D" w14:textId="77777777" w:rsidR="00F433D4" w:rsidRDefault="00F433D4">
      <w:pPr>
        <w:widowControl w:val="0"/>
        <w:shd w:val="clear" w:color="auto" w:fill="FFFFFF"/>
        <w:ind w:left="0" w:right="-1" w:hanging="2"/>
        <w:jc w:val="both"/>
      </w:pPr>
    </w:p>
    <w:p w14:paraId="277F04A0" w14:textId="77777777" w:rsidR="00F433D4" w:rsidRDefault="00000000">
      <w:pPr>
        <w:widowControl w:val="0"/>
        <w:numPr>
          <w:ilvl w:val="0"/>
          <w:numId w:val="4"/>
        </w:numPr>
        <w:shd w:val="clear" w:color="auto" w:fill="FFFFFF"/>
        <w:ind w:left="0" w:right="-1" w:hanging="2"/>
        <w:jc w:val="both"/>
      </w:pPr>
      <w:r>
        <w:t>Estado de la regulación y consumo de Ácidos Grasos Trans de producción industrial en Argentina, Brasil, Paraguay y Uruguay- CISAN, se recibió el trabajo realizado por los equipos técnicos de los países y se consensuó un plazo de 20 días para dar la aprobación y el envío a revisión de OPS/OMS, para posterior postulación por parte de Brasil.</w:t>
      </w:r>
    </w:p>
    <w:p w14:paraId="4EE14232" w14:textId="77777777" w:rsidR="00F433D4" w:rsidRDefault="00F433D4">
      <w:pPr>
        <w:pBdr>
          <w:top w:val="nil"/>
          <w:left w:val="nil"/>
          <w:bottom w:val="nil"/>
          <w:right w:val="nil"/>
          <w:between w:val="nil"/>
        </w:pBdr>
        <w:spacing w:line="240" w:lineRule="auto"/>
        <w:ind w:left="0" w:hanging="2"/>
        <w:rPr>
          <w:color w:val="000000"/>
        </w:rPr>
      </w:pPr>
    </w:p>
    <w:p w14:paraId="32B54A5D" w14:textId="77777777" w:rsidR="00F433D4" w:rsidRDefault="00000000">
      <w:pPr>
        <w:widowControl w:val="0"/>
        <w:numPr>
          <w:ilvl w:val="0"/>
          <w:numId w:val="4"/>
        </w:numPr>
        <w:shd w:val="clear" w:color="auto" w:fill="FFFFFF"/>
        <w:ind w:left="0" w:right="-1" w:hanging="2"/>
        <w:jc w:val="both"/>
      </w:pPr>
      <w:r>
        <w:t xml:space="preserve">Fortalecimiento de la Vigilancia Epidemiológica y Ambiental de las </w:t>
      </w:r>
      <w:proofErr w:type="spellStart"/>
      <w:r>
        <w:t>Arbovirosis</w:t>
      </w:r>
      <w:proofErr w:type="spellEnd"/>
      <w:r>
        <w:t xml:space="preserve"> en seis países de la región de las américas – CISAT; se recibió el trabajo realizado por los equipos técnicos de los países y se consensuó un plazo de 20 días para dar la aprobación y el envío a revisión de OPS/OMS, para posterior postulación por parte de Paraguay.</w:t>
      </w:r>
    </w:p>
    <w:p w14:paraId="476D7BD0" w14:textId="77777777" w:rsidR="00F433D4" w:rsidRDefault="00000000" w:rsidP="00F6233F">
      <w:pPr>
        <w:pStyle w:val="Prrafodelista"/>
        <w:widowControl w:val="0"/>
        <w:numPr>
          <w:ilvl w:val="1"/>
          <w:numId w:val="1"/>
        </w:numPr>
        <w:shd w:val="clear" w:color="auto" w:fill="FFFFFF"/>
        <w:spacing w:before="199"/>
        <w:ind w:leftChars="0" w:right="-46" w:firstLineChars="0"/>
        <w:jc w:val="both"/>
      </w:pPr>
      <w:r>
        <w:rPr>
          <w:b/>
        </w:rPr>
        <w:t>Agencia Brasilera de Cooperación (ABC)</w:t>
      </w:r>
    </w:p>
    <w:p w14:paraId="4E33A903" w14:textId="77777777" w:rsidR="00F433D4" w:rsidRDefault="00F433D4">
      <w:pPr>
        <w:pBdr>
          <w:top w:val="nil"/>
          <w:left w:val="nil"/>
          <w:bottom w:val="nil"/>
          <w:right w:val="nil"/>
          <w:between w:val="nil"/>
        </w:pBdr>
        <w:spacing w:line="240" w:lineRule="auto"/>
        <w:ind w:left="0" w:hanging="2"/>
        <w:rPr>
          <w:color w:val="000000"/>
        </w:rPr>
      </w:pPr>
    </w:p>
    <w:p w14:paraId="6614FE9F" w14:textId="15B82E84" w:rsidR="009B0F7B" w:rsidRPr="002B6C61" w:rsidRDefault="00000000" w:rsidP="002B6C61">
      <w:pPr>
        <w:widowControl w:val="0"/>
        <w:shd w:val="clear" w:color="auto" w:fill="FFFFFF"/>
        <w:ind w:left="0" w:right="-1" w:hanging="2"/>
        <w:jc w:val="both"/>
      </w:pPr>
      <w:r>
        <w:t xml:space="preserve">Los </w:t>
      </w:r>
      <w:proofErr w:type="gramStart"/>
      <w:r>
        <w:t>Ministros</w:t>
      </w:r>
      <w:proofErr w:type="gramEnd"/>
      <w:r>
        <w:t xml:space="preserve"> tomaron conocimiento del estado de avance de la ejecución del proyecto aprobado en el Acta </w:t>
      </w:r>
      <w:proofErr w:type="spellStart"/>
      <w:r>
        <w:t>Nº</w:t>
      </w:r>
      <w:proofErr w:type="spellEnd"/>
      <w:r>
        <w:t xml:space="preserve"> 03/24 de la Reunión Extraordinaria del GMC, Anexo </w:t>
      </w:r>
      <w:r w:rsidR="002E21BB">
        <w:t>XII</w:t>
      </w:r>
      <w:r>
        <w:t xml:space="preserve"> “Proyecto Fronteras Saludables y Seguras en MERCOSUR”.</w:t>
      </w:r>
    </w:p>
    <w:p w14:paraId="51B59ACA" w14:textId="77777777" w:rsidR="00F433D4" w:rsidRDefault="00000000" w:rsidP="00F6233F">
      <w:pPr>
        <w:pStyle w:val="Prrafodelista"/>
        <w:widowControl w:val="0"/>
        <w:numPr>
          <w:ilvl w:val="1"/>
          <w:numId w:val="1"/>
        </w:numPr>
        <w:shd w:val="clear" w:color="auto" w:fill="FFFFFF"/>
        <w:spacing w:before="199"/>
        <w:ind w:leftChars="0" w:right="-46" w:firstLineChars="0"/>
        <w:jc w:val="both"/>
      </w:pPr>
      <w:r>
        <w:rPr>
          <w:b/>
        </w:rPr>
        <w:t>Red de Programas de Epidemiología de Campo en América del Sur (REDSUR)</w:t>
      </w:r>
    </w:p>
    <w:p w14:paraId="3F0027B3" w14:textId="77777777" w:rsidR="00F433D4" w:rsidRDefault="00F433D4">
      <w:pPr>
        <w:widowControl w:val="0"/>
        <w:shd w:val="clear" w:color="auto" w:fill="FFFFFF"/>
        <w:ind w:left="0" w:hanging="2"/>
        <w:jc w:val="both"/>
      </w:pPr>
    </w:p>
    <w:p w14:paraId="03FFE296" w14:textId="7D69675E" w:rsidR="00F433D4" w:rsidRDefault="00000000">
      <w:pPr>
        <w:widowControl w:val="0"/>
        <w:ind w:left="0" w:hanging="2"/>
        <w:jc w:val="both"/>
        <w:rPr>
          <w:color w:val="111111"/>
        </w:rPr>
      </w:pPr>
      <w:r>
        <w:t xml:space="preserve">La RMS aprobó la propuesta de “Alianza </w:t>
      </w:r>
      <w:r w:rsidRPr="00EC692D">
        <w:t xml:space="preserve">de Cooperación entre el Mercado Común del </w:t>
      </w:r>
      <w:r w:rsidRPr="00EC692D">
        <w:rPr>
          <w:color w:val="0C0C0C"/>
        </w:rPr>
        <w:t xml:space="preserve">Sur </w:t>
      </w:r>
      <w:r w:rsidRPr="00EC692D">
        <w:t xml:space="preserve">(MERCOSUR) </w:t>
      </w:r>
      <w:r w:rsidRPr="00EC692D">
        <w:rPr>
          <w:color w:val="111111"/>
        </w:rPr>
        <w:t xml:space="preserve">y </w:t>
      </w:r>
      <w:r w:rsidRPr="00EC692D">
        <w:t>la</w:t>
      </w:r>
      <w:r w:rsidRPr="00EC692D">
        <w:rPr>
          <w:color w:val="3071C3"/>
        </w:rPr>
        <w:t xml:space="preserve"> </w:t>
      </w:r>
      <w:r w:rsidRPr="00EC692D">
        <w:t>Red de Programas de Epidemiología de Campo en América del Sur (REDSUR)</w:t>
      </w:r>
      <w:r w:rsidR="005E72E6" w:rsidRPr="00EC692D">
        <w:t>”</w:t>
      </w:r>
      <w:r w:rsidRPr="00EC692D">
        <w:t xml:space="preserve">, que consta como </w:t>
      </w:r>
      <w:r w:rsidRPr="00EC692D">
        <w:rPr>
          <w:b/>
          <w:bCs/>
        </w:rPr>
        <w:t xml:space="preserve">Anexo </w:t>
      </w:r>
      <w:r w:rsidR="005E72E6" w:rsidRPr="00EC692D">
        <w:rPr>
          <w:b/>
          <w:bCs/>
        </w:rPr>
        <w:t>VII</w:t>
      </w:r>
      <w:r w:rsidRPr="00EC692D">
        <w:t xml:space="preserve"> y la remitió al Grupo de Cooperación Internacional (GCI), de conformidad con lo establecido en la Decisión CMC </w:t>
      </w:r>
      <w:proofErr w:type="spellStart"/>
      <w:r w:rsidRPr="00EC692D">
        <w:t>N°</w:t>
      </w:r>
      <w:proofErr w:type="spellEnd"/>
      <w:r w:rsidRPr="00EC692D">
        <w:t xml:space="preserve"> 23/14.</w:t>
      </w:r>
    </w:p>
    <w:p w14:paraId="0AA43ED5" w14:textId="77777777" w:rsidR="00F433D4" w:rsidRDefault="00000000">
      <w:pPr>
        <w:widowControl w:val="0"/>
        <w:shd w:val="clear" w:color="auto" w:fill="FFFFFF"/>
        <w:ind w:left="0" w:hanging="2"/>
        <w:jc w:val="both"/>
        <w:rPr>
          <w:rFonts w:ascii="Calibri" w:eastAsia="Calibri" w:hAnsi="Calibri" w:cs="Calibri"/>
        </w:rPr>
      </w:pPr>
      <w:r>
        <w:rPr>
          <w:rFonts w:ascii="Calibri" w:eastAsia="Calibri" w:hAnsi="Calibri" w:cs="Calibri"/>
        </w:rPr>
        <w:tab/>
      </w:r>
    </w:p>
    <w:p w14:paraId="5A0B168B" w14:textId="77777777" w:rsidR="00F433D4" w:rsidRDefault="00F433D4">
      <w:pPr>
        <w:widowControl w:val="0"/>
        <w:shd w:val="clear" w:color="auto" w:fill="FFFFFF"/>
        <w:ind w:left="0" w:hanging="2"/>
        <w:jc w:val="both"/>
        <w:rPr>
          <w:rFonts w:ascii="Calibri" w:eastAsia="Calibri" w:hAnsi="Calibri" w:cs="Calibri"/>
        </w:rPr>
      </w:pPr>
    </w:p>
    <w:p w14:paraId="766CAFEE"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sz w:val="22"/>
          <w:szCs w:val="22"/>
        </w:rPr>
      </w:pPr>
      <w:r>
        <w:rPr>
          <w:b/>
        </w:rPr>
        <w:t>REPORTE DEL ESTADO DE SITUACIÓN REFERENTE A MEDICAMENTOS DE ALTO COSTO – SANTIAGO CORNEJO, FONDO ROTATORIO OPS/OMS</w:t>
      </w:r>
      <w:r>
        <w:rPr>
          <w:b/>
          <w:sz w:val="22"/>
          <w:szCs w:val="22"/>
        </w:rPr>
        <w:t xml:space="preserve"> </w:t>
      </w:r>
    </w:p>
    <w:p w14:paraId="42A62AB5" w14:textId="77777777" w:rsidR="00F433D4" w:rsidRDefault="00F433D4">
      <w:pPr>
        <w:pBdr>
          <w:top w:val="nil"/>
          <w:left w:val="nil"/>
          <w:bottom w:val="nil"/>
          <w:right w:val="nil"/>
          <w:between w:val="nil"/>
        </w:pBdr>
        <w:spacing w:line="240" w:lineRule="auto"/>
        <w:ind w:left="0" w:hanging="2"/>
        <w:jc w:val="both"/>
        <w:rPr>
          <w:color w:val="000000"/>
        </w:rPr>
      </w:pPr>
    </w:p>
    <w:p w14:paraId="7BC1354C" w14:textId="77777777" w:rsidR="00F433D4" w:rsidRDefault="00000000">
      <w:pPr>
        <w:widowControl w:val="0"/>
        <w:tabs>
          <w:tab w:val="left" w:pos="426"/>
        </w:tabs>
        <w:ind w:left="0" w:hanging="2"/>
        <w:jc w:val="both"/>
      </w:pPr>
      <w:r>
        <w:t>Fue presentado el estado de situación por parte del Gerente Ejecutivo Programa Especial Fondos Rotatorios Regionales, Santiago Cornejo, sobre los avances de las gestiones para la compra conjunta de medicamentos de alto y altísimo costo.</w:t>
      </w:r>
    </w:p>
    <w:p w14:paraId="3E2692C1" w14:textId="77777777" w:rsidR="00F433D4" w:rsidRDefault="00F433D4">
      <w:pPr>
        <w:widowControl w:val="0"/>
        <w:tabs>
          <w:tab w:val="left" w:pos="426"/>
        </w:tabs>
        <w:ind w:left="0" w:hanging="2"/>
        <w:jc w:val="both"/>
      </w:pPr>
    </w:p>
    <w:p w14:paraId="68D8D08D" w14:textId="10249667" w:rsidR="00F433D4" w:rsidRPr="005E72E6" w:rsidRDefault="00000000">
      <w:pPr>
        <w:widowControl w:val="0"/>
        <w:tabs>
          <w:tab w:val="left" w:pos="426"/>
        </w:tabs>
        <w:ind w:left="0" w:hanging="2"/>
        <w:jc w:val="both"/>
        <w:rPr>
          <w:b/>
          <w:bCs/>
        </w:rPr>
      </w:pPr>
      <w:r w:rsidRPr="00EC692D">
        <w:t xml:space="preserve">La presentación consta en </w:t>
      </w:r>
      <w:r w:rsidRPr="00EC692D">
        <w:rPr>
          <w:b/>
          <w:bCs/>
        </w:rPr>
        <w:t>Anexo</w:t>
      </w:r>
      <w:r w:rsidR="005E72E6" w:rsidRPr="00EC692D">
        <w:rPr>
          <w:b/>
          <w:bCs/>
        </w:rPr>
        <w:t xml:space="preserve"> VIII</w:t>
      </w:r>
      <w:r w:rsidRPr="00EC692D">
        <w:t>.</w:t>
      </w:r>
    </w:p>
    <w:p w14:paraId="60C59447" w14:textId="77777777" w:rsidR="00F433D4" w:rsidRDefault="00F433D4">
      <w:pPr>
        <w:pBdr>
          <w:top w:val="nil"/>
          <w:left w:val="nil"/>
          <w:bottom w:val="nil"/>
          <w:right w:val="nil"/>
          <w:between w:val="nil"/>
        </w:pBdr>
        <w:spacing w:line="240" w:lineRule="auto"/>
        <w:ind w:left="0" w:hanging="2"/>
        <w:jc w:val="both"/>
        <w:rPr>
          <w:color w:val="000000"/>
        </w:rPr>
      </w:pPr>
    </w:p>
    <w:p w14:paraId="7F7EC8B9" w14:textId="77777777" w:rsidR="00EC692D" w:rsidRDefault="00EC692D">
      <w:pPr>
        <w:pBdr>
          <w:top w:val="nil"/>
          <w:left w:val="nil"/>
          <w:bottom w:val="nil"/>
          <w:right w:val="nil"/>
          <w:between w:val="nil"/>
        </w:pBdr>
        <w:spacing w:line="240" w:lineRule="auto"/>
        <w:ind w:left="0" w:hanging="2"/>
        <w:jc w:val="both"/>
        <w:rPr>
          <w:color w:val="000000"/>
        </w:rPr>
      </w:pPr>
    </w:p>
    <w:p w14:paraId="16D64695" w14:textId="5935C0D1"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FF0000"/>
        </w:rPr>
      </w:pPr>
      <w:r>
        <w:rPr>
          <w:b/>
        </w:rPr>
        <w:t>INFORME SOBRE EL ESTADO DE SITUACIÓN DE LA JUDICIALIZACIÓN DE LA MEDICINA EN LA REGIÓN</w:t>
      </w:r>
    </w:p>
    <w:p w14:paraId="355E6CFD" w14:textId="77777777" w:rsidR="00F433D4" w:rsidRDefault="00F433D4">
      <w:pPr>
        <w:shd w:val="clear" w:color="auto" w:fill="FFFFFF"/>
        <w:ind w:left="0" w:right="-46" w:hanging="2"/>
        <w:jc w:val="both"/>
      </w:pPr>
    </w:p>
    <w:p w14:paraId="0287FBDB" w14:textId="77777777" w:rsidR="00F433D4" w:rsidRDefault="00000000">
      <w:pPr>
        <w:widowControl w:val="0"/>
        <w:tabs>
          <w:tab w:val="left" w:pos="426"/>
        </w:tabs>
        <w:ind w:left="0" w:hanging="2"/>
        <w:jc w:val="both"/>
      </w:pPr>
      <w:r>
        <w:t>La RMS recibió el informe del Comité Coordinador sobre el estado de situación de la judicialización de la medicina en sus países.</w:t>
      </w:r>
    </w:p>
    <w:p w14:paraId="35D5C126" w14:textId="77777777" w:rsidR="00F433D4" w:rsidRDefault="00F433D4">
      <w:pPr>
        <w:widowControl w:val="0"/>
        <w:tabs>
          <w:tab w:val="left" w:pos="426"/>
        </w:tabs>
        <w:ind w:left="0" w:hanging="2"/>
        <w:jc w:val="both"/>
      </w:pPr>
    </w:p>
    <w:p w14:paraId="645F984F" w14:textId="77777777" w:rsidR="00F433D4" w:rsidRDefault="00000000">
      <w:pPr>
        <w:widowControl w:val="0"/>
        <w:tabs>
          <w:tab w:val="left" w:pos="426"/>
        </w:tabs>
        <w:ind w:left="0" w:hanging="2"/>
        <w:jc w:val="both"/>
      </w:pPr>
      <w:r>
        <w:t xml:space="preserve">Los </w:t>
      </w:r>
      <w:proofErr w:type="gramStart"/>
      <w:r>
        <w:t>Ministros</w:t>
      </w:r>
      <w:proofErr w:type="gramEnd"/>
      <w:r>
        <w:t xml:space="preserve"> acordaron la creación de un Mesa de Trabajo específica sobre Judicialización de la Medicina y se encomienda al Comité Coordinador que un plazo de 30 días se tengan las designaciones de los Puntos Focales de cada Estado Parte y Asociado a fin de poder convocar a una primera reunión a comienzos de la PPTA.</w:t>
      </w:r>
    </w:p>
    <w:p w14:paraId="426306CF" w14:textId="77777777" w:rsidR="00F433D4" w:rsidRDefault="00F433D4">
      <w:pPr>
        <w:widowControl w:val="0"/>
        <w:tabs>
          <w:tab w:val="left" w:pos="426"/>
        </w:tabs>
        <w:ind w:left="0" w:hanging="2"/>
        <w:jc w:val="both"/>
      </w:pPr>
    </w:p>
    <w:p w14:paraId="427B29D2" w14:textId="40BF5DD5" w:rsidR="005E72E6" w:rsidRPr="005E72E6" w:rsidRDefault="005E72E6" w:rsidP="005E72E6">
      <w:pPr>
        <w:widowControl w:val="0"/>
        <w:tabs>
          <w:tab w:val="left" w:pos="426"/>
        </w:tabs>
        <w:ind w:left="0" w:hanging="2"/>
        <w:jc w:val="both"/>
        <w:rPr>
          <w:b/>
          <w:bCs/>
        </w:rPr>
      </w:pPr>
      <w:r w:rsidRPr="00EC692D">
        <w:t xml:space="preserve">La presentación consta en </w:t>
      </w:r>
      <w:r w:rsidRPr="00EC692D">
        <w:rPr>
          <w:b/>
          <w:bCs/>
        </w:rPr>
        <w:t>Anexo IX</w:t>
      </w:r>
      <w:r w:rsidRPr="00EC692D">
        <w:t>.</w:t>
      </w:r>
    </w:p>
    <w:p w14:paraId="6C09138E" w14:textId="77777777" w:rsidR="00F433D4" w:rsidRDefault="00F433D4">
      <w:pPr>
        <w:shd w:val="clear" w:color="auto" w:fill="FFFFFF"/>
        <w:ind w:left="0" w:right="-46" w:hanging="2"/>
        <w:jc w:val="both"/>
      </w:pPr>
    </w:p>
    <w:p w14:paraId="33401F0E" w14:textId="77777777" w:rsidR="00F433D4" w:rsidRDefault="00000000">
      <w:pPr>
        <w:shd w:val="clear" w:color="auto" w:fill="FFFFFF"/>
        <w:ind w:left="0" w:right="-46" w:hanging="2"/>
        <w:jc w:val="both"/>
      </w:pPr>
      <w:r>
        <w:rPr>
          <w:b/>
        </w:rPr>
        <w:t>OTROS</w:t>
      </w:r>
    </w:p>
    <w:p w14:paraId="3DF4284A" w14:textId="32CCAEEA" w:rsidR="00F433D4" w:rsidRDefault="00000000" w:rsidP="00F93E12">
      <w:pPr>
        <w:widowControl w:val="0"/>
        <w:numPr>
          <w:ilvl w:val="0"/>
          <w:numId w:val="3"/>
        </w:numPr>
        <w:pBdr>
          <w:top w:val="nil"/>
          <w:left w:val="nil"/>
          <w:bottom w:val="nil"/>
          <w:right w:val="nil"/>
          <w:between w:val="nil"/>
        </w:pBdr>
        <w:shd w:val="clear" w:color="auto" w:fill="FFFFFF"/>
        <w:spacing w:before="199" w:line="240" w:lineRule="auto"/>
        <w:ind w:leftChars="178" w:left="849" w:right="-46" w:hangingChars="175" w:hanging="422"/>
        <w:jc w:val="both"/>
        <w:rPr>
          <w:color w:val="000000"/>
        </w:rPr>
      </w:pPr>
      <w:r>
        <w:rPr>
          <w:b/>
          <w:color w:val="000000"/>
        </w:rPr>
        <w:t>ALIANZA RED REGIONAL PARA LA CESACIÓN DE TABAQUISMO. CENTRO DE COOPERACIÓN INTERNACIONAL PARA EL CONTROL DE TABACO (CCICT)</w:t>
      </w:r>
    </w:p>
    <w:p w14:paraId="3D2694DB" w14:textId="77777777" w:rsidR="00F433D4" w:rsidRDefault="00F433D4" w:rsidP="00F93E12">
      <w:pPr>
        <w:shd w:val="clear" w:color="auto" w:fill="FFFFFF"/>
        <w:ind w:leftChars="0" w:left="0" w:right="-46" w:firstLineChars="0" w:firstLine="0"/>
        <w:jc w:val="both"/>
      </w:pPr>
    </w:p>
    <w:p w14:paraId="0C296C54" w14:textId="7563A9E5" w:rsidR="00F433D4" w:rsidRDefault="00000000">
      <w:pPr>
        <w:widowControl w:val="0"/>
        <w:shd w:val="clear" w:color="auto" w:fill="FFFFFF"/>
        <w:ind w:left="0" w:right="-46" w:hanging="2"/>
        <w:jc w:val="both"/>
      </w:pPr>
      <w:r>
        <w:t xml:space="preserve">Los </w:t>
      </w:r>
      <w:proofErr w:type="gramStart"/>
      <w:r>
        <w:t>Ministros</w:t>
      </w:r>
      <w:proofErr w:type="gramEnd"/>
      <w:r>
        <w:t xml:space="preserve"> se congratularon por la presentación realizada por el Centro de Cooperación para el Control del Tabaco – CCICT.</w:t>
      </w:r>
    </w:p>
    <w:p w14:paraId="2C2D9308" w14:textId="77777777" w:rsidR="00F433D4" w:rsidRDefault="00F433D4">
      <w:pPr>
        <w:widowControl w:val="0"/>
        <w:shd w:val="clear" w:color="auto" w:fill="FFFFFF"/>
        <w:ind w:left="0" w:right="-46" w:hanging="2"/>
        <w:jc w:val="both"/>
      </w:pPr>
    </w:p>
    <w:p w14:paraId="6B6E5C71" w14:textId="26EA5886" w:rsidR="00F433D4" w:rsidRDefault="00000000">
      <w:pPr>
        <w:widowControl w:val="0"/>
        <w:shd w:val="clear" w:color="auto" w:fill="FFFFFF"/>
        <w:ind w:left="0" w:right="-46" w:hanging="2"/>
        <w:jc w:val="both"/>
      </w:pPr>
      <w:r w:rsidRPr="00EC692D">
        <w:t xml:space="preserve">La presentación realizada consta como </w:t>
      </w:r>
      <w:r w:rsidRPr="00EC692D">
        <w:rPr>
          <w:b/>
        </w:rPr>
        <w:t xml:space="preserve">Anexo </w:t>
      </w:r>
      <w:r w:rsidR="005E72E6" w:rsidRPr="00EC692D">
        <w:rPr>
          <w:b/>
        </w:rPr>
        <w:t>X</w:t>
      </w:r>
      <w:r w:rsidRPr="00EC692D">
        <w:rPr>
          <w:b/>
        </w:rPr>
        <w:t>.</w:t>
      </w:r>
    </w:p>
    <w:p w14:paraId="127D2725" w14:textId="09C9E37C" w:rsidR="00F433D4" w:rsidRPr="00F93E12" w:rsidRDefault="00000000" w:rsidP="00F93E12">
      <w:pPr>
        <w:widowControl w:val="0"/>
        <w:numPr>
          <w:ilvl w:val="0"/>
          <w:numId w:val="3"/>
        </w:numPr>
        <w:pBdr>
          <w:top w:val="nil"/>
          <w:left w:val="nil"/>
          <w:bottom w:val="nil"/>
          <w:right w:val="nil"/>
          <w:between w:val="nil"/>
        </w:pBdr>
        <w:shd w:val="clear" w:color="auto" w:fill="FFFFFF"/>
        <w:spacing w:before="199" w:line="240" w:lineRule="auto"/>
        <w:ind w:leftChars="178" w:left="849" w:right="-46" w:hangingChars="175" w:hanging="422"/>
        <w:jc w:val="both"/>
        <w:rPr>
          <w:b/>
          <w:color w:val="000000"/>
        </w:rPr>
      </w:pPr>
      <w:r>
        <w:rPr>
          <w:b/>
          <w:color w:val="000000"/>
        </w:rPr>
        <w:t xml:space="preserve">PRESENTACIÓN DEL DIRECTOR OFICINA DE LAS AMÉRICAS, OFICINA DEL SECRETARIO – DEPARTAMENTO DE SALUD Y SERVICIOS HUMANOS DE </w:t>
      </w:r>
      <w:proofErr w:type="gramStart"/>
      <w:r>
        <w:rPr>
          <w:b/>
          <w:color w:val="000000"/>
        </w:rPr>
        <w:t>EEUU</w:t>
      </w:r>
      <w:proofErr w:type="gramEnd"/>
      <w:r>
        <w:rPr>
          <w:b/>
          <w:color w:val="000000"/>
        </w:rPr>
        <w:t xml:space="preserve"> (HHS/OGA),</w:t>
      </w:r>
      <w:r w:rsidR="00F93E12">
        <w:rPr>
          <w:b/>
          <w:color w:val="000000"/>
        </w:rPr>
        <w:t xml:space="preserve"> </w:t>
      </w:r>
      <w:r>
        <w:rPr>
          <w:b/>
          <w:color w:val="000000"/>
        </w:rPr>
        <w:t>SOBRE LÍNEA DE COOPERACIÓN CON MERCOSUR EN SALUD MENTAL, ADICCIONES, DESINFORMACIÓN Y DEPORTE</w:t>
      </w:r>
    </w:p>
    <w:p w14:paraId="66536CC3" w14:textId="77777777" w:rsidR="00F433D4" w:rsidRDefault="00F433D4">
      <w:pPr>
        <w:pBdr>
          <w:top w:val="nil"/>
          <w:left w:val="nil"/>
          <w:bottom w:val="nil"/>
          <w:right w:val="nil"/>
          <w:between w:val="nil"/>
        </w:pBdr>
        <w:spacing w:line="240" w:lineRule="auto"/>
        <w:ind w:left="0" w:hanging="2"/>
        <w:jc w:val="both"/>
        <w:rPr>
          <w:color w:val="000000"/>
        </w:rPr>
      </w:pPr>
    </w:p>
    <w:p w14:paraId="29806921" w14:textId="6FD03E42" w:rsidR="00F433D4" w:rsidRDefault="00000000">
      <w:pPr>
        <w:widowControl w:val="0"/>
        <w:shd w:val="clear" w:color="auto" w:fill="FFFFFF"/>
        <w:ind w:left="0" w:right="-46" w:hanging="2"/>
        <w:jc w:val="both"/>
      </w:pPr>
      <w:r>
        <w:t xml:space="preserve">Los </w:t>
      </w:r>
      <w:proofErr w:type="gramStart"/>
      <w:r>
        <w:t>Ministros</w:t>
      </w:r>
      <w:proofErr w:type="gramEnd"/>
      <w:r>
        <w:t xml:space="preserve"> tomaron nota agradecen la presentación realizada, por parte del Director de la Oficina de las Américas, Oficina del Secretario – Departamento de Salud y Servicios Humanos de Estados Unidos (HHS/OGA), Nelson Arboleda, sobre las líneas de cooperación con MERCOSUR Salud: Salud Mental, Adiciones, Desinformación y Deporte</w:t>
      </w:r>
      <w:r w:rsidR="006C1A53">
        <w:t xml:space="preserve"> y acordaron seguir explorando posibles líneas de cooperación</w:t>
      </w:r>
      <w:r w:rsidR="00C11EC1">
        <w:t xml:space="preserve"> en la PPTA</w:t>
      </w:r>
      <w:r w:rsidR="006C1A53">
        <w:t>.</w:t>
      </w:r>
    </w:p>
    <w:p w14:paraId="4E92CCE5" w14:textId="77777777" w:rsidR="00F433D4" w:rsidRDefault="00F433D4" w:rsidP="005E72E6">
      <w:pPr>
        <w:widowControl w:val="0"/>
        <w:shd w:val="clear" w:color="auto" w:fill="FFFFFF"/>
        <w:ind w:leftChars="0" w:left="0" w:right="-46" w:firstLineChars="0" w:firstLine="0"/>
        <w:jc w:val="both"/>
      </w:pPr>
    </w:p>
    <w:p w14:paraId="70CB4C93" w14:textId="0752DD02" w:rsidR="00F433D4" w:rsidRDefault="00000000">
      <w:pPr>
        <w:widowControl w:val="0"/>
        <w:shd w:val="clear" w:color="auto" w:fill="FFFFFF"/>
        <w:ind w:left="0" w:right="-46" w:hanging="2"/>
        <w:jc w:val="both"/>
      </w:pPr>
      <w:r>
        <w:t xml:space="preserve"> </w:t>
      </w:r>
      <w:r w:rsidRPr="00EC692D">
        <w:t xml:space="preserve">La presentación realizada consta como </w:t>
      </w:r>
      <w:r w:rsidRPr="00EC692D">
        <w:rPr>
          <w:b/>
        </w:rPr>
        <w:t xml:space="preserve">Anexo </w:t>
      </w:r>
      <w:r w:rsidR="005E72E6" w:rsidRPr="00EC692D">
        <w:rPr>
          <w:b/>
        </w:rPr>
        <w:t>XI</w:t>
      </w:r>
      <w:r w:rsidRPr="00EC692D">
        <w:rPr>
          <w:b/>
        </w:rPr>
        <w:t>.</w:t>
      </w:r>
    </w:p>
    <w:p w14:paraId="42458602" w14:textId="77777777" w:rsidR="00F433D4" w:rsidRDefault="00F433D4">
      <w:pPr>
        <w:pBdr>
          <w:top w:val="nil"/>
          <w:left w:val="nil"/>
          <w:bottom w:val="nil"/>
          <w:right w:val="nil"/>
          <w:between w:val="nil"/>
        </w:pBdr>
        <w:spacing w:line="240" w:lineRule="auto"/>
        <w:ind w:left="0" w:hanging="2"/>
        <w:jc w:val="both"/>
        <w:rPr>
          <w:color w:val="000000"/>
        </w:rPr>
      </w:pPr>
    </w:p>
    <w:p w14:paraId="031B0633" w14:textId="77777777" w:rsidR="00F93E12" w:rsidRDefault="00F93E12">
      <w:pPr>
        <w:pBdr>
          <w:top w:val="nil"/>
          <w:left w:val="nil"/>
          <w:bottom w:val="nil"/>
          <w:right w:val="nil"/>
          <w:between w:val="nil"/>
        </w:pBdr>
        <w:spacing w:line="240" w:lineRule="auto"/>
        <w:ind w:left="0" w:hanging="2"/>
        <w:jc w:val="both"/>
        <w:rPr>
          <w:color w:val="000000"/>
        </w:rPr>
      </w:pPr>
    </w:p>
    <w:p w14:paraId="394B0DC3" w14:textId="75397B61"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000000"/>
        </w:rPr>
      </w:pPr>
      <w:r>
        <w:rPr>
          <w:b/>
          <w:color w:val="000000"/>
        </w:rPr>
        <w:t xml:space="preserve">ACUERDOS </w:t>
      </w:r>
      <w:r w:rsidR="00D819D1">
        <w:rPr>
          <w:b/>
          <w:color w:val="000000"/>
        </w:rPr>
        <w:t>APROBADOS</w:t>
      </w:r>
    </w:p>
    <w:p w14:paraId="0F5BC58A" w14:textId="77777777" w:rsidR="00F433D4" w:rsidRDefault="00F433D4">
      <w:pPr>
        <w:pBdr>
          <w:top w:val="nil"/>
          <w:left w:val="nil"/>
          <w:bottom w:val="nil"/>
          <w:right w:val="nil"/>
          <w:between w:val="nil"/>
        </w:pBdr>
        <w:spacing w:line="240" w:lineRule="auto"/>
        <w:ind w:left="0" w:hanging="2"/>
        <w:rPr>
          <w:color w:val="000000"/>
        </w:rPr>
      </w:pPr>
      <w:bookmarkStart w:id="1" w:name="_heading=h.gjdgxs" w:colFirst="0" w:colLast="0"/>
      <w:bookmarkEnd w:id="1"/>
    </w:p>
    <w:p w14:paraId="4EB5FCE0" w14:textId="6C34336C" w:rsidR="00F433D4" w:rsidRDefault="00000000">
      <w:pPr>
        <w:ind w:left="0" w:hanging="2"/>
        <w:jc w:val="both"/>
      </w:pPr>
      <w:r>
        <w:t xml:space="preserve">La RMS aprobó los siguientes Acuerdos que constan en </w:t>
      </w:r>
      <w:r>
        <w:rPr>
          <w:b/>
        </w:rPr>
        <w:t xml:space="preserve">Anexo </w:t>
      </w:r>
      <w:r w:rsidR="005E72E6">
        <w:rPr>
          <w:b/>
        </w:rPr>
        <w:t>IV</w:t>
      </w:r>
      <w:r>
        <w:rPr>
          <w:b/>
        </w:rPr>
        <w:t xml:space="preserve">. </w:t>
      </w:r>
    </w:p>
    <w:p w14:paraId="36B2EAA1" w14:textId="77777777" w:rsidR="00F433D4" w:rsidRDefault="00F433D4">
      <w:pPr>
        <w:ind w:left="0" w:hanging="2"/>
        <w:jc w:val="both"/>
      </w:pPr>
    </w:p>
    <w:tbl>
      <w:tblPr>
        <w:tblStyle w:val="a0"/>
        <w:tblW w:w="8645" w:type="dxa"/>
        <w:tblInd w:w="-108" w:type="dxa"/>
        <w:tblLayout w:type="fixed"/>
        <w:tblLook w:val="0000" w:firstRow="0" w:lastRow="0" w:firstColumn="0" w:lastColumn="0" w:noHBand="0" w:noVBand="0"/>
      </w:tblPr>
      <w:tblGrid>
        <w:gridCol w:w="2518"/>
        <w:gridCol w:w="6127"/>
      </w:tblGrid>
      <w:tr w:rsidR="00F433D4" w14:paraId="69DD4EA3" w14:textId="77777777">
        <w:tc>
          <w:tcPr>
            <w:tcW w:w="2518" w:type="dxa"/>
          </w:tcPr>
          <w:p w14:paraId="08DFE062" w14:textId="44D2729C" w:rsidR="00F433D4" w:rsidRDefault="00000000" w:rsidP="00EC692D">
            <w:pPr>
              <w:pStyle w:val="Prrafodelista"/>
              <w:numPr>
                <w:ilvl w:val="0"/>
                <w:numId w:val="5"/>
              </w:numPr>
              <w:ind w:leftChars="0" w:firstLineChars="0"/>
              <w:rPr>
                <w:rFonts w:ascii="Calibri" w:eastAsia="Calibri" w:hAnsi="Calibri" w:cs="Calibri"/>
                <w:sz w:val="22"/>
                <w:szCs w:val="22"/>
              </w:rPr>
            </w:pPr>
            <w:r>
              <w:t xml:space="preserve">Acuerdo </w:t>
            </w:r>
            <w:proofErr w:type="spellStart"/>
            <w:r>
              <w:t>N°</w:t>
            </w:r>
            <w:proofErr w:type="spellEnd"/>
            <w:r>
              <w:t xml:space="preserve"> 05/24</w:t>
            </w:r>
          </w:p>
        </w:tc>
        <w:tc>
          <w:tcPr>
            <w:tcW w:w="6127" w:type="dxa"/>
          </w:tcPr>
          <w:p w14:paraId="0FAFC46E" w14:textId="77777777" w:rsidR="00F433D4" w:rsidRDefault="00000000">
            <w:pPr>
              <w:ind w:left="0" w:hanging="2"/>
              <w:jc w:val="both"/>
            </w:pPr>
            <w:r>
              <w:rPr>
                <w:smallCaps/>
              </w:rPr>
              <w:t>“</w:t>
            </w:r>
            <w:r>
              <w:t>Protocolo Único para la Elaboración de Paneles de Muestra Seca en Tubo para Control de Calidad de Pruebas Rápidas de VIH, Sífilis y Hepatitis C”,</w:t>
            </w:r>
          </w:p>
          <w:p w14:paraId="1AB9ED9D" w14:textId="77777777" w:rsidR="00F433D4" w:rsidRDefault="00F433D4">
            <w:pPr>
              <w:ind w:left="0" w:hanging="2"/>
              <w:jc w:val="both"/>
            </w:pPr>
          </w:p>
        </w:tc>
      </w:tr>
      <w:tr w:rsidR="00F433D4" w14:paraId="65A882A9" w14:textId="77777777">
        <w:tc>
          <w:tcPr>
            <w:tcW w:w="2518" w:type="dxa"/>
          </w:tcPr>
          <w:p w14:paraId="6A1EC2AA" w14:textId="54B69715" w:rsidR="00F433D4" w:rsidRPr="00EC692D" w:rsidRDefault="00000000" w:rsidP="00EC692D">
            <w:pPr>
              <w:pStyle w:val="Prrafodelista"/>
              <w:numPr>
                <w:ilvl w:val="0"/>
                <w:numId w:val="5"/>
              </w:numPr>
              <w:ind w:leftChars="0" w:firstLineChars="0"/>
              <w:rPr>
                <w:rFonts w:ascii="Calibri" w:eastAsia="Calibri" w:hAnsi="Calibri" w:cs="Calibri"/>
                <w:sz w:val="22"/>
                <w:szCs w:val="22"/>
              </w:rPr>
            </w:pPr>
            <w:r>
              <w:lastRenderedPageBreak/>
              <w:t xml:space="preserve">Acuerdo </w:t>
            </w:r>
            <w:proofErr w:type="spellStart"/>
            <w:r>
              <w:t>N°</w:t>
            </w:r>
            <w:proofErr w:type="spellEnd"/>
            <w:r>
              <w:t xml:space="preserve"> 06/24</w:t>
            </w:r>
          </w:p>
        </w:tc>
        <w:tc>
          <w:tcPr>
            <w:tcW w:w="6127" w:type="dxa"/>
          </w:tcPr>
          <w:p w14:paraId="391EF2D6" w14:textId="77777777" w:rsidR="00F433D4" w:rsidRDefault="00000000">
            <w:pPr>
              <w:ind w:left="0" w:hanging="2"/>
              <w:jc w:val="both"/>
            </w:pPr>
            <w:r>
              <w:t xml:space="preserve">“Acuerdo sobre la Realización de Trasplantes en los </w:t>
            </w:r>
            <w:proofErr w:type="gramStart"/>
            <w:r>
              <w:t>Estados Partes</w:t>
            </w:r>
            <w:proofErr w:type="gramEnd"/>
            <w:r>
              <w:t xml:space="preserve"> del MERCOSUR y Estados Asociados de Personas no Residentes”,</w:t>
            </w:r>
          </w:p>
          <w:p w14:paraId="7356D7FA" w14:textId="77777777" w:rsidR="00F433D4" w:rsidRDefault="00F433D4">
            <w:pPr>
              <w:ind w:left="0" w:hanging="2"/>
              <w:jc w:val="both"/>
            </w:pPr>
          </w:p>
        </w:tc>
      </w:tr>
      <w:tr w:rsidR="00F433D4" w14:paraId="7D40195B" w14:textId="77777777">
        <w:tc>
          <w:tcPr>
            <w:tcW w:w="2518" w:type="dxa"/>
          </w:tcPr>
          <w:p w14:paraId="0CA97C84" w14:textId="77777777" w:rsidR="00F433D4" w:rsidRDefault="00000000" w:rsidP="00EC692D">
            <w:pPr>
              <w:pStyle w:val="Prrafodelista"/>
              <w:numPr>
                <w:ilvl w:val="0"/>
                <w:numId w:val="5"/>
              </w:numPr>
              <w:ind w:leftChars="0" w:firstLineChars="0"/>
              <w:rPr>
                <w:rFonts w:ascii="Calibri" w:eastAsia="Calibri" w:hAnsi="Calibri" w:cs="Calibri"/>
                <w:sz w:val="22"/>
                <w:szCs w:val="22"/>
              </w:rPr>
            </w:pPr>
            <w:r>
              <w:t xml:space="preserve">Acuerdo </w:t>
            </w:r>
            <w:proofErr w:type="spellStart"/>
            <w:r>
              <w:t>N°</w:t>
            </w:r>
            <w:proofErr w:type="spellEnd"/>
            <w:r>
              <w:t xml:space="preserve"> 07/24</w:t>
            </w:r>
          </w:p>
        </w:tc>
        <w:tc>
          <w:tcPr>
            <w:tcW w:w="6127" w:type="dxa"/>
          </w:tcPr>
          <w:p w14:paraId="5D1A95BD" w14:textId="77777777" w:rsidR="00F433D4" w:rsidRDefault="00000000">
            <w:pPr>
              <w:ind w:left="0" w:hanging="2"/>
              <w:jc w:val="both"/>
              <w:rPr>
                <w:color w:val="000000"/>
              </w:rPr>
            </w:pPr>
            <w:r>
              <w:rPr>
                <w:color w:val="000000"/>
              </w:rPr>
              <w:t>“Acuerdo sobre Regulación del Marketing Digital de Sucedáneos de la Leche Materna”,</w:t>
            </w:r>
          </w:p>
          <w:p w14:paraId="5FEF5FEE" w14:textId="77777777" w:rsidR="00F433D4" w:rsidRDefault="00F433D4">
            <w:pPr>
              <w:ind w:left="0" w:hanging="2"/>
              <w:jc w:val="both"/>
              <w:rPr>
                <w:color w:val="000000"/>
              </w:rPr>
            </w:pPr>
          </w:p>
        </w:tc>
      </w:tr>
      <w:tr w:rsidR="00F433D4" w14:paraId="0972E8D8" w14:textId="77777777">
        <w:tc>
          <w:tcPr>
            <w:tcW w:w="2518" w:type="dxa"/>
          </w:tcPr>
          <w:p w14:paraId="1F19A77B" w14:textId="77777777" w:rsidR="00F433D4" w:rsidRDefault="00000000" w:rsidP="00EC692D">
            <w:pPr>
              <w:pStyle w:val="Prrafodelista"/>
              <w:numPr>
                <w:ilvl w:val="0"/>
                <w:numId w:val="5"/>
              </w:numPr>
              <w:ind w:leftChars="0" w:firstLineChars="0"/>
              <w:rPr>
                <w:rFonts w:ascii="Calibri" w:eastAsia="Calibri" w:hAnsi="Calibri" w:cs="Calibri"/>
                <w:sz w:val="22"/>
                <w:szCs w:val="22"/>
              </w:rPr>
            </w:pPr>
            <w:r>
              <w:t xml:space="preserve">Acuerdo </w:t>
            </w:r>
            <w:proofErr w:type="spellStart"/>
            <w:r>
              <w:t>N°</w:t>
            </w:r>
            <w:proofErr w:type="spellEnd"/>
            <w:r>
              <w:t xml:space="preserve"> 08/24</w:t>
            </w:r>
          </w:p>
        </w:tc>
        <w:tc>
          <w:tcPr>
            <w:tcW w:w="6127" w:type="dxa"/>
          </w:tcPr>
          <w:p w14:paraId="363AD10E" w14:textId="77777777" w:rsidR="00F433D4" w:rsidRDefault="00000000">
            <w:pPr>
              <w:ind w:left="0" w:hanging="2"/>
              <w:jc w:val="both"/>
            </w:pPr>
            <w:r>
              <w:rPr>
                <w:color w:val="000000"/>
              </w:rPr>
              <w:t xml:space="preserve">“Acuerdo relacionado </w:t>
            </w:r>
            <w:r>
              <w:t>a los Productos de Tabaco y Nicotina Saborizados”.</w:t>
            </w:r>
          </w:p>
        </w:tc>
      </w:tr>
    </w:tbl>
    <w:p w14:paraId="185B6962"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05E68FF3"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792D0B5B"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000000"/>
        </w:rPr>
      </w:pPr>
      <w:r>
        <w:rPr>
          <w:b/>
          <w:color w:val="000000"/>
        </w:rPr>
        <w:t>PÁRRAFO PARA EL COMUNICADO CONJUNTO DE PRESIDENTES</w:t>
      </w:r>
    </w:p>
    <w:p w14:paraId="50199719" w14:textId="77777777" w:rsidR="00F433D4" w:rsidRDefault="00F433D4">
      <w:pPr>
        <w:pBdr>
          <w:top w:val="nil"/>
          <w:left w:val="nil"/>
          <w:bottom w:val="nil"/>
          <w:right w:val="nil"/>
          <w:between w:val="nil"/>
        </w:pBdr>
        <w:spacing w:line="240" w:lineRule="auto"/>
        <w:ind w:left="0" w:hanging="2"/>
        <w:jc w:val="both"/>
        <w:rPr>
          <w:color w:val="000000"/>
        </w:rPr>
      </w:pPr>
    </w:p>
    <w:p w14:paraId="00C6696F" w14:textId="5FE39A10" w:rsidR="00F433D4" w:rsidRDefault="00000000">
      <w:pPr>
        <w:widowControl w:val="0"/>
        <w:pBdr>
          <w:top w:val="nil"/>
          <w:left w:val="nil"/>
          <w:bottom w:val="nil"/>
          <w:right w:val="nil"/>
          <w:between w:val="nil"/>
        </w:pBdr>
        <w:spacing w:line="240" w:lineRule="auto"/>
        <w:ind w:left="0" w:hanging="2"/>
        <w:jc w:val="both"/>
        <w:rPr>
          <w:color w:val="000000"/>
        </w:rPr>
      </w:pPr>
      <w:r>
        <w:rPr>
          <w:color w:val="000000"/>
        </w:rPr>
        <w:t xml:space="preserve">La RMS consideró, consensuó y elevó al Consejo del Mercado Común (CMC) los párrafos a ser incluidos en el Comunicado Conjunto de </w:t>
      </w:r>
      <w:proofErr w:type="gramStart"/>
      <w:r>
        <w:rPr>
          <w:color w:val="000000"/>
        </w:rPr>
        <w:t>Presidentes</w:t>
      </w:r>
      <w:proofErr w:type="gramEnd"/>
      <w:r>
        <w:rPr>
          <w:color w:val="000000"/>
        </w:rPr>
        <w:t xml:space="preserve"> que consta como </w:t>
      </w:r>
      <w:r>
        <w:rPr>
          <w:b/>
          <w:color w:val="000000"/>
        </w:rPr>
        <w:t xml:space="preserve">Anexo </w:t>
      </w:r>
      <w:r w:rsidR="005E72E6">
        <w:rPr>
          <w:b/>
          <w:color w:val="000000"/>
        </w:rPr>
        <w:t>XII</w:t>
      </w:r>
      <w:r>
        <w:rPr>
          <w:b/>
          <w:color w:val="000000"/>
        </w:rPr>
        <w:t xml:space="preserve">. </w:t>
      </w:r>
    </w:p>
    <w:p w14:paraId="56C78883" w14:textId="77777777" w:rsidR="00F433D4" w:rsidRDefault="00F433D4">
      <w:pPr>
        <w:widowControl w:val="0"/>
        <w:pBdr>
          <w:top w:val="nil"/>
          <w:left w:val="nil"/>
          <w:bottom w:val="nil"/>
          <w:right w:val="nil"/>
          <w:between w:val="nil"/>
        </w:pBdr>
        <w:spacing w:line="240" w:lineRule="auto"/>
        <w:ind w:left="0" w:hanging="2"/>
        <w:jc w:val="both"/>
        <w:rPr>
          <w:color w:val="000000"/>
        </w:rPr>
      </w:pPr>
    </w:p>
    <w:p w14:paraId="3FCCE47B" w14:textId="77777777" w:rsidR="00F433D4" w:rsidRDefault="00F433D4">
      <w:pPr>
        <w:ind w:left="0" w:hanging="2"/>
        <w:jc w:val="both"/>
      </w:pPr>
    </w:p>
    <w:p w14:paraId="32660E4A" w14:textId="77777777" w:rsidR="00F433D4" w:rsidRDefault="00000000" w:rsidP="00F6233F">
      <w:pPr>
        <w:widowControl w:val="0"/>
        <w:numPr>
          <w:ilvl w:val="0"/>
          <w:numId w:val="1"/>
        </w:numPr>
        <w:pBdr>
          <w:top w:val="nil"/>
          <w:left w:val="nil"/>
          <w:bottom w:val="nil"/>
          <w:right w:val="nil"/>
          <w:between w:val="nil"/>
        </w:pBdr>
        <w:spacing w:line="240" w:lineRule="auto"/>
        <w:ind w:left="424" w:hangingChars="177" w:hanging="426"/>
        <w:jc w:val="both"/>
        <w:rPr>
          <w:color w:val="000000"/>
        </w:rPr>
      </w:pPr>
      <w:r>
        <w:rPr>
          <w:b/>
          <w:smallCaps/>
          <w:color w:val="000000"/>
        </w:rPr>
        <w:t xml:space="preserve">ACTUALIZACIÓN DE LA ESTRUCTURA INSTITUCIONAL </w:t>
      </w:r>
    </w:p>
    <w:p w14:paraId="103EEAED" w14:textId="77777777" w:rsidR="00F433D4" w:rsidRDefault="00F433D4">
      <w:pPr>
        <w:ind w:left="0" w:hanging="2"/>
        <w:jc w:val="both"/>
      </w:pPr>
    </w:p>
    <w:p w14:paraId="58C748DC" w14:textId="77777777" w:rsidR="00F433D4" w:rsidRDefault="00000000">
      <w:pPr>
        <w:spacing w:line="256" w:lineRule="auto"/>
        <w:ind w:left="0" w:hanging="2"/>
        <w:jc w:val="both"/>
      </w:pPr>
      <w:r>
        <w:t xml:space="preserve">Considerando el Artículo 3 de la Decisión CMC </w:t>
      </w:r>
      <w:proofErr w:type="spellStart"/>
      <w:r>
        <w:t>N°</w:t>
      </w:r>
      <w:proofErr w:type="spellEnd"/>
      <w:r>
        <w:t xml:space="preserve"> 19/19 “Actualización de la Estructura Institucional del MERCOSUR”, la RMS informó que, en este período, su estructura interna no sufrió modificaciones. </w:t>
      </w:r>
    </w:p>
    <w:p w14:paraId="7042F3B0" w14:textId="77777777" w:rsidR="00F433D4" w:rsidRDefault="00F433D4">
      <w:pPr>
        <w:ind w:left="0" w:hanging="2"/>
        <w:jc w:val="both"/>
      </w:pPr>
      <w:bookmarkStart w:id="2" w:name="_heading=h.30j0zll" w:colFirst="0" w:colLast="0"/>
      <w:bookmarkEnd w:id="2"/>
    </w:p>
    <w:p w14:paraId="538BA9FC" w14:textId="77777777" w:rsidR="00F433D4" w:rsidRPr="009B0F7B" w:rsidRDefault="00F433D4">
      <w:pPr>
        <w:shd w:val="clear" w:color="auto" w:fill="FFFFFF"/>
        <w:ind w:left="0" w:hanging="2"/>
        <w:jc w:val="both"/>
        <w:rPr>
          <w:rFonts w:eastAsia="Helvetica Neue"/>
        </w:rPr>
      </w:pPr>
    </w:p>
    <w:p w14:paraId="30051CE9" w14:textId="1E102F9C" w:rsidR="00F433D4" w:rsidRPr="009B0F7B" w:rsidRDefault="00F6233F" w:rsidP="00F6233F">
      <w:pPr>
        <w:widowControl w:val="0"/>
        <w:numPr>
          <w:ilvl w:val="0"/>
          <w:numId w:val="1"/>
        </w:numPr>
        <w:pBdr>
          <w:top w:val="nil"/>
          <w:left w:val="nil"/>
          <w:bottom w:val="nil"/>
          <w:right w:val="nil"/>
          <w:between w:val="nil"/>
        </w:pBdr>
        <w:spacing w:line="240" w:lineRule="auto"/>
        <w:ind w:left="424" w:hangingChars="177" w:hanging="426"/>
        <w:jc w:val="both"/>
        <w:rPr>
          <w:rFonts w:eastAsia="Helvetica Neue"/>
        </w:rPr>
      </w:pPr>
      <w:r w:rsidRPr="009B0F7B">
        <w:rPr>
          <w:rFonts w:eastAsia="Helvetica Neue"/>
          <w:b/>
        </w:rPr>
        <w:t>INFORME DE CUMPLIMIENTO DEL PROGRAMA DE TRABAJO 2023 - 2024 y PROGRAMA DE TRABAJO 2025 - 2026</w:t>
      </w:r>
    </w:p>
    <w:p w14:paraId="4F32F3DB" w14:textId="77777777" w:rsidR="00F433D4" w:rsidRPr="00D819D1" w:rsidRDefault="00F433D4">
      <w:pPr>
        <w:shd w:val="clear" w:color="auto" w:fill="FFFFFF"/>
        <w:ind w:left="0" w:hanging="2"/>
        <w:jc w:val="both"/>
        <w:rPr>
          <w:rFonts w:ascii="Helvetica Neue" w:eastAsia="Helvetica Neue" w:hAnsi="Helvetica Neue" w:cs="Helvetica Neue"/>
        </w:rPr>
      </w:pPr>
    </w:p>
    <w:p w14:paraId="2BA9ACD4" w14:textId="59C37D8D" w:rsidR="00F6233F" w:rsidRDefault="00F6233F" w:rsidP="00F6233F">
      <w:pPr>
        <w:spacing w:line="240" w:lineRule="auto"/>
        <w:ind w:left="0" w:hanging="2"/>
        <w:jc w:val="both"/>
        <w:rPr>
          <w:rFonts w:eastAsia="Helvetica Neue"/>
          <w:bCs/>
        </w:rPr>
      </w:pPr>
      <w:r>
        <w:rPr>
          <w:rFonts w:eastAsia="Helvetica Neue"/>
          <w:bCs/>
        </w:rPr>
        <w:t>La RMS elevó a consideración del CMC e</w:t>
      </w:r>
      <w:r w:rsidRPr="00F6233F">
        <w:rPr>
          <w:rFonts w:eastAsia="Helvetica Neue"/>
          <w:bCs/>
        </w:rPr>
        <w:t xml:space="preserve">l Informe de Cumplimiento del Programa de Trabajo 2023-2024 y el Programa de Trabajo 2025-2026 de la RMS </w:t>
      </w:r>
      <w:r>
        <w:rPr>
          <w:rFonts w:eastAsia="Helvetica Neue"/>
          <w:bCs/>
        </w:rPr>
        <w:t>(</w:t>
      </w:r>
      <w:r w:rsidRPr="00F6233F">
        <w:rPr>
          <w:rFonts w:eastAsia="Helvetica Neue"/>
          <w:bCs/>
        </w:rPr>
        <w:t>RMS-CC</w:t>
      </w:r>
      <w:r>
        <w:rPr>
          <w:rFonts w:eastAsia="Helvetica Neue"/>
          <w:bCs/>
        </w:rPr>
        <w:t>)</w:t>
      </w:r>
      <w:r w:rsidRPr="00F6233F">
        <w:rPr>
          <w:rFonts w:eastAsia="Helvetica Neue"/>
          <w:bCs/>
        </w:rPr>
        <w:t xml:space="preserve"> </w:t>
      </w:r>
      <w:r>
        <w:rPr>
          <w:rFonts w:eastAsia="Helvetica Neue"/>
          <w:bCs/>
        </w:rPr>
        <w:t>los que se encuentran subidos a la plataforma SIM.</w:t>
      </w:r>
    </w:p>
    <w:p w14:paraId="79B4D91B" w14:textId="77777777" w:rsidR="00F6233F" w:rsidRDefault="00F6233F" w:rsidP="00F6233F">
      <w:pPr>
        <w:spacing w:line="240" w:lineRule="auto"/>
        <w:ind w:left="0" w:hanging="2"/>
        <w:jc w:val="both"/>
        <w:rPr>
          <w:rFonts w:eastAsia="Helvetica Neue"/>
          <w:bCs/>
        </w:rPr>
      </w:pPr>
    </w:p>
    <w:p w14:paraId="48AAE74C" w14:textId="77777777" w:rsidR="00F433D4" w:rsidRDefault="00F433D4">
      <w:pPr>
        <w:shd w:val="clear" w:color="auto" w:fill="FFFFFF"/>
        <w:ind w:left="0" w:hanging="2"/>
        <w:jc w:val="both"/>
        <w:rPr>
          <w:rFonts w:ascii="Helvetica Neue" w:eastAsia="Helvetica Neue" w:hAnsi="Helvetica Neue" w:cs="Helvetica Neue"/>
          <w:highlight w:val="yellow"/>
        </w:rPr>
      </w:pPr>
    </w:p>
    <w:p w14:paraId="5F782347" w14:textId="77777777" w:rsidR="00F433D4" w:rsidRDefault="00000000">
      <w:pPr>
        <w:pBdr>
          <w:top w:val="nil"/>
          <w:left w:val="nil"/>
          <w:bottom w:val="nil"/>
          <w:right w:val="nil"/>
          <w:between w:val="nil"/>
        </w:pBdr>
        <w:spacing w:line="240" w:lineRule="auto"/>
        <w:ind w:left="0" w:hanging="2"/>
        <w:jc w:val="both"/>
        <w:rPr>
          <w:color w:val="000000"/>
        </w:rPr>
      </w:pPr>
      <w:r>
        <w:rPr>
          <w:b/>
          <w:color w:val="000000"/>
        </w:rPr>
        <w:t>AGRADECIMIENTOS</w:t>
      </w:r>
    </w:p>
    <w:p w14:paraId="1EEE3E60" w14:textId="77777777" w:rsidR="00F433D4" w:rsidRDefault="00F433D4">
      <w:pPr>
        <w:pBdr>
          <w:top w:val="nil"/>
          <w:left w:val="nil"/>
          <w:bottom w:val="nil"/>
          <w:right w:val="nil"/>
          <w:between w:val="nil"/>
        </w:pBdr>
        <w:spacing w:line="240" w:lineRule="auto"/>
        <w:ind w:left="0" w:hanging="2"/>
        <w:jc w:val="both"/>
        <w:rPr>
          <w:color w:val="000000"/>
        </w:rPr>
      </w:pPr>
    </w:p>
    <w:p w14:paraId="584554D2" w14:textId="6799D74F" w:rsidR="00F6233F" w:rsidRDefault="00000000" w:rsidP="00F6233F">
      <w:pPr>
        <w:pBdr>
          <w:top w:val="nil"/>
          <w:left w:val="nil"/>
          <w:bottom w:val="nil"/>
          <w:right w:val="nil"/>
          <w:between w:val="nil"/>
        </w:pBdr>
        <w:spacing w:line="240" w:lineRule="auto"/>
        <w:ind w:left="0" w:hanging="2"/>
        <w:jc w:val="both"/>
        <w:rPr>
          <w:color w:val="000000"/>
        </w:rPr>
      </w:pPr>
      <w:r>
        <w:rPr>
          <w:color w:val="000000"/>
        </w:rPr>
        <w:t>La RMS agradeció a las autoridades presentes</w:t>
      </w:r>
      <w:r w:rsidR="00F6233F">
        <w:rPr>
          <w:color w:val="000000"/>
        </w:rPr>
        <w:t xml:space="preserve">, </w:t>
      </w:r>
      <w:r>
        <w:rPr>
          <w:color w:val="000000"/>
        </w:rPr>
        <w:t xml:space="preserve">a los equipos de trabajo </w:t>
      </w:r>
      <w:r w:rsidR="00F6233F">
        <w:rPr>
          <w:color w:val="000000"/>
        </w:rPr>
        <w:t xml:space="preserve">y a la Secretaría del MERCOSUR </w:t>
      </w:r>
      <w:r w:rsidR="009B0F7B">
        <w:rPr>
          <w:color w:val="000000"/>
        </w:rPr>
        <w:t>que brindaron apoyo para el desarrollo de la presente reunión</w:t>
      </w:r>
      <w:r w:rsidR="00F6233F">
        <w:rPr>
          <w:color w:val="000000"/>
        </w:rPr>
        <w:t>.</w:t>
      </w:r>
    </w:p>
    <w:p w14:paraId="402CC8FB" w14:textId="77777777" w:rsidR="00EC692D" w:rsidRDefault="00EC692D" w:rsidP="00F6233F">
      <w:pPr>
        <w:pBdr>
          <w:top w:val="nil"/>
          <w:left w:val="nil"/>
          <w:bottom w:val="nil"/>
          <w:right w:val="nil"/>
          <w:between w:val="nil"/>
        </w:pBdr>
        <w:spacing w:line="240" w:lineRule="auto"/>
        <w:ind w:left="0" w:hanging="2"/>
        <w:jc w:val="both"/>
        <w:rPr>
          <w:color w:val="000000"/>
        </w:rPr>
      </w:pPr>
    </w:p>
    <w:p w14:paraId="27C14007" w14:textId="1127173C" w:rsidR="00F433D4" w:rsidRPr="00EC692D" w:rsidRDefault="00000000" w:rsidP="00EC692D">
      <w:pPr>
        <w:pBdr>
          <w:top w:val="nil"/>
          <w:left w:val="nil"/>
          <w:bottom w:val="nil"/>
          <w:right w:val="nil"/>
          <w:between w:val="nil"/>
        </w:pBdr>
        <w:spacing w:line="240" w:lineRule="auto"/>
        <w:ind w:left="0" w:hanging="2"/>
        <w:jc w:val="both"/>
        <w:rPr>
          <w:color w:val="000000"/>
        </w:rPr>
      </w:pPr>
      <w:r>
        <w:rPr>
          <w:color w:val="000000"/>
        </w:rPr>
        <w:t>Por su parte, las delegaciones agradecieron a la PPTU por la cordial bienvenida y organización del evento.</w:t>
      </w:r>
    </w:p>
    <w:p w14:paraId="72541682" w14:textId="77777777" w:rsidR="00EC692D" w:rsidRDefault="00EC692D">
      <w:pPr>
        <w:ind w:left="0" w:hanging="2"/>
        <w:rPr>
          <w:b/>
        </w:rPr>
      </w:pPr>
    </w:p>
    <w:p w14:paraId="0B245AA3" w14:textId="77777777" w:rsidR="00EC692D" w:rsidRDefault="00EC692D">
      <w:pPr>
        <w:ind w:left="0" w:hanging="2"/>
        <w:rPr>
          <w:b/>
        </w:rPr>
      </w:pPr>
    </w:p>
    <w:p w14:paraId="3BC20D95" w14:textId="1EF07E27" w:rsidR="00F433D4" w:rsidRDefault="00000000">
      <w:pPr>
        <w:ind w:left="0" w:hanging="2"/>
      </w:pPr>
      <w:r>
        <w:rPr>
          <w:b/>
        </w:rPr>
        <w:t xml:space="preserve">PRÓXIMA REUNIÓN </w:t>
      </w:r>
    </w:p>
    <w:p w14:paraId="1E8FDA15" w14:textId="77777777" w:rsidR="00F433D4" w:rsidRDefault="00F433D4">
      <w:pPr>
        <w:ind w:left="0" w:hanging="2"/>
        <w:jc w:val="both"/>
      </w:pPr>
    </w:p>
    <w:p w14:paraId="0FAE2003" w14:textId="77777777" w:rsidR="00F433D4" w:rsidRDefault="00000000">
      <w:pPr>
        <w:ind w:left="0" w:hanging="2"/>
        <w:jc w:val="both"/>
      </w:pPr>
      <w:r>
        <w:t>La próxima reunión será convocada oportunamente por la PPT en ejercicio.</w:t>
      </w:r>
    </w:p>
    <w:p w14:paraId="260ED867" w14:textId="77777777" w:rsidR="00F433D4" w:rsidRDefault="00F433D4">
      <w:pPr>
        <w:ind w:left="0" w:hanging="2"/>
        <w:jc w:val="both"/>
        <w:rPr>
          <w:color w:val="FF0000"/>
        </w:rPr>
      </w:pPr>
    </w:p>
    <w:p w14:paraId="22909B92" w14:textId="77777777" w:rsidR="00F433D4" w:rsidRDefault="00F433D4">
      <w:pPr>
        <w:ind w:left="0" w:hanging="2"/>
        <w:jc w:val="both"/>
        <w:rPr>
          <w:color w:val="FF0000"/>
        </w:rPr>
      </w:pPr>
    </w:p>
    <w:p w14:paraId="20ACF3B4" w14:textId="77777777" w:rsidR="00F433D4" w:rsidRDefault="00000000">
      <w:pPr>
        <w:keepNext/>
        <w:pBdr>
          <w:top w:val="nil"/>
          <w:left w:val="nil"/>
          <w:bottom w:val="nil"/>
          <w:right w:val="nil"/>
          <w:between w:val="nil"/>
        </w:pBdr>
        <w:spacing w:line="240" w:lineRule="auto"/>
        <w:ind w:left="0" w:hanging="2"/>
        <w:jc w:val="both"/>
        <w:rPr>
          <w:b/>
          <w:color w:val="000000"/>
        </w:rPr>
      </w:pPr>
      <w:r>
        <w:rPr>
          <w:b/>
          <w:color w:val="000000"/>
        </w:rPr>
        <w:lastRenderedPageBreak/>
        <w:t>LISTA DE ANEXOS</w:t>
      </w:r>
    </w:p>
    <w:p w14:paraId="260DF4B1" w14:textId="77777777" w:rsidR="00F433D4" w:rsidRDefault="00F433D4">
      <w:pPr>
        <w:ind w:left="0" w:hanging="2"/>
      </w:pPr>
    </w:p>
    <w:p w14:paraId="0070FBE7" w14:textId="77777777" w:rsidR="00F433D4" w:rsidRDefault="00000000">
      <w:pPr>
        <w:pBdr>
          <w:top w:val="nil"/>
          <w:left w:val="nil"/>
          <w:bottom w:val="nil"/>
          <w:right w:val="nil"/>
          <w:between w:val="nil"/>
        </w:pBdr>
        <w:spacing w:line="240" w:lineRule="auto"/>
        <w:ind w:left="0" w:hanging="2"/>
        <w:jc w:val="both"/>
        <w:rPr>
          <w:color w:val="000000"/>
        </w:rPr>
      </w:pPr>
      <w:r>
        <w:rPr>
          <w:color w:val="000000"/>
        </w:rPr>
        <w:t>Los Anexos que forman parte de la presente Acta son los siguientes:</w:t>
      </w:r>
    </w:p>
    <w:p w14:paraId="097C78FB" w14:textId="77777777" w:rsidR="00F433D4" w:rsidRDefault="00F433D4">
      <w:pPr>
        <w:pBdr>
          <w:top w:val="nil"/>
          <w:left w:val="nil"/>
          <w:bottom w:val="nil"/>
          <w:right w:val="nil"/>
          <w:between w:val="nil"/>
        </w:pBdr>
        <w:spacing w:line="240" w:lineRule="auto"/>
        <w:ind w:left="0" w:hanging="2"/>
        <w:jc w:val="both"/>
        <w:rPr>
          <w:color w:val="000000"/>
        </w:rPr>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7649"/>
      </w:tblGrid>
      <w:tr w:rsidR="00F433D4" w14:paraId="145FDDA7" w14:textId="77777777" w:rsidTr="00F6233F">
        <w:tc>
          <w:tcPr>
            <w:tcW w:w="1423" w:type="dxa"/>
          </w:tcPr>
          <w:p w14:paraId="0739E12C" w14:textId="77777777" w:rsidR="00F433D4" w:rsidRDefault="00000000">
            <w:pPr>
              <w:ind w:left="0" w:hanging="2"/>
              <w:jc w:val="both"/>
            </w:pPr>
            <w:r>
              <w:rPr>
                <w:b/>
              </w:rPr>
              <w:t>Anexo I</w:t>
            </w:r>
          </w:p>
        </w:tc>
        <w:tc>
          <w:tcPr>
            <w:tcW w:w="7649" w:type="dxa"/>
          </w:tcPr>
          <w:p w14:paraId="52800580" w14:textId="77777777" w:rsidR="00F433D4" w:rsidRPr="00F6233F" w:rsidRDefault="00000000">
            <w:pPr>
              <w:ind w:left="0" w:hanging="2"/>
              <w:jc w:val="both"/>
              <w:rPr>
                <w:lang w:val="es-ES_tradnl"/>
              </w:rPr>
            </w:pPr>
            <w:r w:rsidRPr="00F6233F">
              <w:rPr>
                <w:lang w:val="es-ES_tradnl"/>
              </w:rPr>
              <w:t>Lista de Participantes</w:t>
            </w:r>
          </w:p>
        </w:tc>
      </w:tr>
      <w:tr w:rsidR="00F433D4" w14:paraId="0954AAE8" w14:textId="77777777" w:rsidTr="00F6233F">
        <w:trPr>
          <w:trHeight w:val="267"/>
        </w:trPr>
        <w:tc>
          <w:tcPr>
            <w:tcW w:w="1423" w:type="dxa"/>
          </w:tcPr>
          <w:p w14:paraId="3CC6F8E1" w14:textId="77777777" w:rsidR="00F433D4" w:rsidRDefault="00000000">
            <w:pPr>
              <w:ind w:left="0" w:hanging="2"/>
              <w:jc w:val="both"/>
            </w:pPr>
            <w:r>
              <w:rPr>
                <w:b/>
              </w:rPr>
              <w:t>Anexo II</w:t>
            </w:r>
          </w:p>
        </w:tc>
        <w:tc>
          <w:tcPr>
            <w:tcW w:w="7649" w:type="dxa"/>
          </w:tcPr>
          <w:p w14:paraId="3846A5D5" w14:textId="77777777" w:rsidR="00F433D4" w:rsidRPr="00F6233F" w:rsidRDefault="00000000">
            <w:pPr>
              <w:ind w:left="0" w:hanging="2"/>
              <w:jc w:val="both"/>
              <w:rPr>
                <w:lang w:val="es-ES_tradnl"/>
              </w:rPr>
            </w:pPr>
            <w:r w:rsidRPr="00F6233F">
              <w:rPr>
                <w:lang w:val="es-ES_tradnl"/>
              </w:rPr>
              <w:t>Agenda</w:t>
            </w:r>
          </w:p>
        </w:tc>
      </w:tr>
      <w:tr w:rsidR="00F433D4" w14:paraId="11553C14" w14:textId="77777777" w:rsidTr="00F6233F">
        <w:tc>
          <w:tcPr>
            <w:tcW w:w="1423" w:type="dxa"/>
          </w:tcPr>
          <w:p w14:paraId="102D478C" w14:textId="77777777" w:rsidR="00F433D4" w:rsidRDefault="00000000">
            <w:pPr>
              <w:ind w:left="0" w:hanging="2"/>
              <w:jc w:val="both"/>
            </w:pPr>
            <w:r>
              <w:rPr>
                <w:b/>
              </w:rPr>
              <w:t>Anexo III</w:t>
            </w:r>
          </w:p>
        </w:tc>
        <w:tc>
          <w:tcPr>
            <w:tcW w:w="7649" w:type="dxa"/>
          </w:tcPr>
          <w:p w14:paraId="341E815A" w14:textId="77777777" w:rsidR="00F433D4" w:rsidRPr="00F6233F" w:rsidRDefault="00000000">
            <w:pPr>
              <w:ind w:left="0" w:hanging="2"/>
              <w:jc w:val="both"/>
              <w:rPr>
                <w:lang w:val="es-ES_tradnl"/>
              </w:rPr>
            </w:pPr>
            <w:r w:rsidRPr="00F6233F">
              <w:rPr>
                <w:lang w:val="es-ES_tradnl"/>
              </w:rPr>
              <w:t>Resumen del Acta</w:t>
            </w:r>
          </w:p>
        </w:tc>
      </w:tr>
      <w:tr w:rsidR="00F433D4" w14:paraId="1B00FC65" w14:textId="77777777" w:rsidTr="00F6233F">
        <w:tc>
          <w:tcPr>
            <w:tcW w:w="1423" w:type="dxa"/>
          </w:tcPr>
          <w:p w14:paraId="0DEE91B4" w14:textId="77777777" w:rsidR="00F433D4" w:rsidRDefault="00000000">
            <w:pPr>
              <w:ind w:left="0" w:hanging="2"/>
              <w:jc w:val="both"/>
            </w:pPr>
            <w:r>
              <w:rPr>
                <w:b/>
              </w:rPr>
              <w:t>Anexo IV</w:t>
            </w:r>
          </w:p>
        </w:tc>
        <w:tc>
          <w:tcPr>
            <w:tcW w:w="7649" w:type="dxa"/>
          </w:tcPr>
          <w:p w14:paraId="14584FFB" w14:textId="77777777" w:rsidR="00F433D4" w:rsidRPr="00F6233F" w:rsidRDefault="00000000">
            <w:pPr>
              <w:ind w:left="0" w:hanging="2"/>
              <w:jc w:val="both"/>
              <w:rPr>
                <w:lang w:val="es-ES_tradnl"/>
              </w:rPr>
            </w:pPr>
            <w:r w:rsidRPr="00F6233F">
              <w:rPr>
                <w:lang w:val="es-ES_tradnl"/>
              </w:rPr>
              <w:t xml:space="preserve">Acuerdos de </w:t>
            </w:r>
            <w:proofErr w:type="gramStart"/>
            <w:r w:rsidRPr="00F6233F">
              <w:rPr>
                <w:lang w:val="es-ES_tradnl"/>
              </w:rPr>
              <w:t>Ministros</w:t>
            </w:r>
            <w:proofErr w:type="gramEnd"/>
            <w:r w:rsidRPr="00F6233F">
              <w:rPr>
                <w:lang w:val="es-ES_tradnl"/>
              </w:rPr>
              <w:t xml:space="preserve"> de Salud</w:t>
            </w:r>
          </w:p>
        </w:tc>
      </w:tr>
      <w:tr w:rsidR="005E72E6" w:rsidRPr="006C1A53" w14:paraId="34EFE746" w14:textId="77777777" w:rsidTr="00F6233F">
        <w:tc>
          <w:tcPr>
            <w:tcW w:w="1423" w:type="dxa"/>
          </w:tcPr>
          <w:p w14:paraId="28AE5EB5" w14:textId="1D8501DE" w:rsidR="005E72E6" w:rsidRDefault="005E72E6">
            <w:pPr>
              <w:ind w:left="0" w:hanging="2"/>
              <w:jc w:val="both"/>
              <w:rPr>
                <w:b/>
              </w:rPr>
            </w:pPr>
            <w:r>
              <w:rPr>
                <w:b/>
              </w:rPr>
              <w:t>Anexo V</w:t>
            </w:r>
          </w:p>
        </w:tc>
        <w:tc>
          <w:tcPr>
            <w:tcW w:w="7649" w:type="dxa"/>
          </w:tcPr>
          <w:p w14:paraId="44741900" w14:textId="7D34C308" w:rsidR="005E72E6" w:rsidRPr="00B51C78" w:rsidRDefault="005E72E6">
            <w:pPr>
              <w:ind w:left="0" w:hanging="2"/>
              <w:jc w:val="both"/>
              <w:rPr>
                <w:lang w:val="pt-BR"/>
              </w:rPr>
            </w:pPr>
            <w:r w:rsidRPr="00B51C78">
              <w:rPr>
                <w:lang w:val="pt-BR"/>
              </w:rPr>
              <w:t xml:space="preserve">Informe de </w:t>
            </w:r>
            <w:proofErr w:type="spellStart"/>
            <w:r w:rsidRPr="00B51C78">
              <w:rPr>
                <w:lang w:val="pt-BR"/>
              </w:rPr>
              <w:t>actividades</w:t>
            </w:r>
            <w:proofErr w:type="spellEnd"/>
            <w:r w:rsidRPr="00B51C78">
              <w:rPr>
                <w:lang w:val="pt-BR"/>
              </w:rPr>
              <w:t xml:space="preserve"> </w:t>
            </w:r>
            <w:proofErr w:type="spellStart"/>
            <w:r w:rsidRPr="00B51C78">
              <w:rPr>
                <w:lang w:val="pt-BR"/>
              </w:rPr>
              <w:t>Presidencia</w:t>
            </w:r>
            <w:proofErr w:type="spellEnd"/>
            <w:r w:rsidRPr="00B51C78">
              <w:rPr>
                <w:lang w:val="pt-BR"/>
              </w:rPr>
              <w:t xml:space="preserve"> </w:t>
            </w:r>
            <w:r w:rsidRPr="00B51C78">
              <w:rPr>
                <w:i/>
                <w:lang w:val="pt-BR"/>
              </w:rPr>
              <w:t>Pro Tempore</w:t>
            </w:r>
            <w:r w:rsidRPr="00B51C78">
              <w:rPr>
                <w:lang w:val="pt-BR"/>
              </w:rPr>
              <w:t xml:space="preserve"> de Uruguay – segundo semestre 2024</w:t>
            </w:r>
          </w:p>
        </w:tc>
      </w:tr>
      <w:tr w:rsidR="005E72E6" w:rsidRPr="005E72E6" w14:paraId="6FAE7071" w14:textId="77777777" w:rsidTr="00F6233F">
        <w:tc>
          <w:tcPr>
            <w:tcW w:w="1423" w:type="dxa"/>
          </w:tcPr>
          <w:p w14:paraId="738E3951" w14:textId="28376BEC" w:rsidR="005E72E6" w:rsidRPr="005E72E6" w:rsidRDefault="005E72E6">
            <w:pPr>
              <w:ind w:left="0" w:hanging="2"/>
              <w:jc w:val="both"/>
              <w:rPr>
                <w:b/>
                <w:lang w:val="pt-BR"/>
              </w:rPr>
            </w:pPr>
            <w:r>
              <w:rPr>
                <w:b/>
              </w:rPr>
              <w:t>Anexo VI</w:t>
            </w:r>
          </w:p>
        </w:tc>
        <w:tc>
          <w:tcPr>
            <w:tcW w:w="7649" w:type="dxa"/>
          </w:tcPr>
          <w:p w14:paraId="3239D508" w14:textId="06EFDFD4" w:rsidR="005E72E6" w:rsidRPr="00F6233F" w:rsidRDefault="005E72E6">
            <w:pPr>
              <w:ind w:left="0" w:hanging="2"/>
              <w:jc w:val="both"/>
              <w:rPr>
                <w:lang w:val="es-ES_tradnl"/>
              </w:rPr>
            </w:pPr>
            <w:r w:rsidRPr="00F6233F">
              <w:rPr>
                <w:lang w:val="es-ES_tradnl"/>
              </w:rPr>
              <w:t>Informe Epidemiológico Regional</w:t>
            </w:r>
            <w:r w:rsidR="00EC692D">
              <w:rPr>
                <w:lang w:val="es-ES_tradnl"/>
              </w:rPr>
              <w:t xml:space="preserve"> y Boletín Epidemiológico</w:t>
            </w:r>
          </w:p>
        </w:tc>
      </w:tr>
      <w:tr w:rsidR="005E72E6" w:rsidRPr="005E72E6" w14:paraId="26419B9C" w14:textId="77777777" w:rsidTr="00F6233F">
        <w:tc>
          <w:tcPr>
            <w:tcW w:w="1423" w:type="dxa"/>
          </w:tcPr>
          <w:p w14:paraId="29809F60" w14:textId="7E7C351A" w:rsidR="005E72E6" w:rsidRPr="005E72E6" w:rsidRDefault="005E72E6">
            <w:pPr>
              <w:ind w:left="0" w:hanging="2"/>
              <w:jc w:val="both"/>
              <w:rPr>
                <w:b/>
                <w:lang w:val="pt-BR"/>
              </w:rPr>
            </w:pPr>
            <w:r>
              <w:rPr>
                <w:b/>
                <w:lang w:val="pt-BR"/>
              </w:rPr>
              <w:t>Anexo VII</w:t>
            </w:r>
          </w:p>
        </w:tc>
        <w:tc>
          <w:tcPr>
            <w:tcW w:w="7649" w:type="dxa"/>
          </w:tcPr>
          <w:p w14:paraId="466EDDD9" w14:textId="04D315A0" w:rsidR="005E72E6" w:rsidRPr="00F6233F" w:rsidRDefault="005E72E6">
            <w:pPr>
              <w:ind w:left="0" w:hanging="2"/>
              <w:jc w:val="both"/>
              <w:rPr>
                <w:lang w:val="es-ES_tradnl"/>
              </w:rPr>
            </w:pPr>
            <w:r w:rsidRPr="00F6233F">
              <w:rPr>
                <w:lang w:val="es-ES_tradnl"/>
              </w:rPr>
              <w:t xml:space="preserve">Propuesta de “Alianza de Cooperación entre el Mercado Común del </w:t>
            </w:r>
            <w:r w:rsidRPr="00F6233F">
              <w:rPr>
                <w:color w:val="0C0C0C"/>
                <w:lang w:val="es-ES_tradnl"/>
              </w:rPr>
              <w:t xml:space="preserve">Sur </w:t>
            </w:r>
            <w:r w:rsidRPr="00F6233F">
              <w:rPr>
                <w:lang w:val="es-ES_tradnl"/>
              </w:rPr>
              <w:t xml:space="preserve">(MERCOSUR) </w:t>
            </w:r>
            <w:r w:rsidRPr="00F6233F">
              <w:rPr>
                <w:color w:val="111111"/>
                <w:lang w:val="es-ES_tradnl"/>
              </w:rPr>
              <w:t xml:space="preserve">y </w:t>
            </w:r>
            <w:r w:rsidRPr="00F6233F">
              <w:rPr>
                <w:lang w:val="es-ES_tradnl"/>
              </w:rPr>
              <w:t>la</w:t>
            </w:r>
            <w:r w:rsidRPr="00F6233F">
              <w:rPr>
                <w:color w:val="3071C3"/>
                <w:lang w:val="es-ES_tradnl"/>
              </w:rPr>
              <w:t xml:space="preserve"> </w:t>
            </w:r>
            <w:r w:rsidRPr="00F6233F">
              <w:rPr>
                <w:lang w:val="es-ES_tradnl"/>
              </w:rPr>
              <w:t>Red de Programas de Epidemiología de Campo en América del Sur (REDSUR)</w:t>
            </w:r>
          </w:p>
        </w:tc>
      </w:tr>
      <w:tr w:rsidR="00F433D4" w14:paraId="586EF23B" w14:textId="77777777" w:rsidTr="00F6233F">
        <w:tc>
          <w:tcPr>
            <w:tcW w:w="1423" w:type="dxa"/>
          </w:tcPr>
          <w:p w14:paraId="0FDF689D" w14:textId="617C02D5" w:rsidR="00F433D4" w:rsidRPr="005E72E6" w:rsidRDefault="005E72E6">
            <w:pPr>
              <w:ind w:left="0" w:hanging="2"/>
              <w:jc w:val="both"/>
              <w:rPr>
                <w:b/>
                <w:bCs/>
                <w:lang w:val="es-UY"/>
              </w:rPr>
            </w:pPr>
            <w:r w:rsidRPr="005E72E6">
              <w:rPr>
                <w:b/>
                <w:bCs/>
                <w:lang w:val="es-UY"/>
              </w:rPr>
              <w:t>Anexo VIII</w:t>
            </w:r>
          </w:p>
        </w:tc>
        <w:tc>
          <w:tcPr>
            <w:tcW w:w="7649" w:type="dxa"/>
          </w:tcPr>
          <w:p w14:paraId="08BD122D" w14:textId="47EC133F" w:rsidR="00F433D4" w:rsidRPr="00F6233F" w:rsidRDefault="005E72E6">
            <w:pPr>
              <w:tabs>
                <w:tab w:val="left" w:pos="318"/>
              </w:tabs>
              <w:ind w:left="0" w:hanging="2"/>
              <w:jc w:val="both"/>
              <w:rPr>
                <w:lang w:val="es-ES_tradnl"/>
              </w:rPr>
            </w:pPr>
            <w:r w:rsidRPr="00F6233F">
              <w:rPr>
                <w:lang w:val="es-ES_tradnl"/>
              </w:rPr>
              <w:t>Presentación sobre los avances de las gestiones para la compra conjunta de medicamentos de alto y altísimo costo</w:t>
            </w:r>
          </w:p>
        </w:tc>
      </w:tr>
      <w:tr w:rsidR="00F433D4" w:rsidRPr="005E72E6" w14:paraId="11D5E4C5" w14:textId="77777777" w:rsidTr="00F6233F">
        <w:tc>
          <w:tcPr>
            <w:tcW w:w="1423" w:type="dxa"/>
          </w:tcPr>
          <w:p w14:paraId="334FAFE1" w14:textId="581B4F1A" w:rsidR="00F433D4" w:rsidRPr="005E72E6" w:rsidRDefault="005E72E6">
            <w:pPr>
              <w:ind w:left="0" w:hanging="2"/>
              <w:jc w:val="both"/>
              <w:rPr>
                <w:b/>
                <w:bCs/>
              </w:rPr>
            </w:pPr>
            <w:r w:rsidRPr="005E72E6">
              <w:rPr>
                <w:b/>
                <w:bCs/>
              </w:rPr>
              <w:t>Anexo IX</w:t>
            </w:r>
          </w:p>
        </w:tc>
        <w:tc>
          <w:tcPr>
            <w:tcW w:w="7649" w:type="dxa"/>
          </w:tcPr>
          <w:p w14:paraId="131B1A8A" w14:textId="2D335FAE" w:rsidR="00F433D4" w:rsidRPr="00F6233F" w:rsidRDefault="005E72E6" w:rsidP="005E72E6">
            <w:pPr>
              <w:widowControl w:val="0"/>
              <w:shd w:val="clear" w:color="auto" w:fill="FFFFFF"/>
              <w:ind w:leftChars="0" w:left="0" w:right="-46" w:firstLineChars="0" w:firstLine="0"/>
              <w:jc w:val="both"/>
              <w:rPr>
                <w:bCs/>
                <w:color w:val="FF0000"/>
                <w:lang w:val="es-ES_tradnl"/>
              </w:rPr>
            </w:pPr>
            <w:r w:rsidRPr="00F6233F">
              <w:rPr>
                <w:bCs/>
                <w:lang w:val="es-ES_tradnl"/>
              </w:rPr>
              <w:t>Informe sobre el estado de situación de la judicialización de la medicina en la región</w:t>
            </w:r>
          </w:p>
        </w:tc>
      </w:tr>
      <w:tr w:rsidR="00F433D4" w14:paraId="6983FC14" w14:textId="77777777" w:rsidTr="00F6233F">
        <w:tc>
          <w:tcPr>
            <w:tcW w:w="1423" w:type="dxa"/>
          </w:tcPr>
          <w:p w14:paraId="55B61BBA" w14:textId="440040FC" w:rsidR="00F433D4" w:rsidRPr="005E72E6" w:rsidRDefault="005E72E6">
            <w:pPr>
              <w:ind w:left="0" w:hanging="2"/>
              <w:jc w:val="both"/>
              <w:rPr>
                <w:b/>
                <w:bCs/>
              </w:rPr>
            </w:pPr>
            <w:r w:rsidRPr="005E72E6">
              <w:rPr>
                <w:b/>
                <w:bCs/>
              </w:rPr>
              <w:t>Anexo X</w:t>
            </w:r>
          </w:p>
        </w:tc>
        <w:tc>
          <w:tcPr>
            <w:tcW w:w="7649" w:type="dxa"/>
          </w:tcPr>
          <w:p w14:paraId="46529752" w14:textId="4B7CC638" w:rsidR="00F433D4" w:rsidRPr="00F6233F" w:rsidRDefault="005E72E6">
            <w:pPr>
              <w:tabs>
                <w:tab w:val="left" w:pos="318"/>
              </w:tabs>
              <w:ind w:left="0" w:hanging="2"/>
              <w:jc w:val="both"/>
              <w:rPr>
                <w:lang w:val="es-ES_tradnl"/>
              </w:rPr>
            </w:pPr>
            <w:r w:rsidRPr="00F6233F">
              <w:rPr>
                <w:lang w:val="es-ES_tradnl"/>
              </w:rPr>
              <w:t>Presentación realizada por el Centro de Cooperación para el Control del Tabaco – CCICT</w:t>
            </w:r>
          </w:p>
        </w:tc>
      </w:tr>
      <w:tr w:rsidR="005E72E6" w14:paraId="0F0FD905" w14:textId="77777777" w:rsidTr="00F6233F">
        <w:tc>
          <w:tcPr>
            <w:tcW w:w="1423" w:type="dxa"/>
          </w:tcPr>
          <w:p w14:paraId="57A6DA72" w14:textId="6DE38D3A" w:rsidR="005E72E6" w:rsidRPr="005E72E6" w:rsidRDefault="005E72E6">
            <w:pPr>
              <w:ind w:left="0" w:hanging="2"/>
              <w:jc w:val="both"/>
              <w:rPr>
                <w:b/>
                <w:bCs/>
              </w:rPr>
            </w:pPr>
            <w:r w:rsidRPr="005E72E6">
              <w:rPr>
                <w:b/>
                <w:bCs/>
              </w:rPr>
              <w:t>Anexo X</w:t>
            </w:r>
            <w:r>
              <w:rPr>
                <w:b/>
                <w:bCs/>
              </w:rPr>
              <w:t>I</w:t>
            </w:r>
          </w:p>
        </w:tc>
        <w:tc>
          <w:tcPr>
            <w:tcW w:w="7649" w:type="dxa"/>
          </w:tcPr>
          <w:p w14:paraId="37172C6B" w14:textId="154B6239" w:rsidR="005E72E6" w:rsidRPr="00F6233F" w:rsidRDefault="005E72E6">
            <w:pPr>
              <w:tabs>
                <w:tab w:val="left" w:pos="318"/>
              </w:tabs>
              <w:ind w:left="0" w:hanging="2"/>
              <w:jc w:val="both"/>
              <w:rPr>
                <w:lang w:val="es-ES_tradnl"/>
              </w:rPr>
            </w:pPr>
            <w:r w:rsidRPr="00F6233F">
              <w:rPr>
                <w:lang w:val="es-ES_tradnl"/>
              </w:rPr>
              <w:t>Presentación sobre las líneas de cooperación con MERCOSUR Salud: Salud Mental, Adiciones, Desinformación y Deporte</w:t>
            </w:r>
          </w:p>
        </w:tc>
      </w:tr>
      <w:tr w:rsidR="005E72E6" w:rsidRPr="006C1A53" w14:paraId="7C39587F" w14:textId="77777777" w:rsidTr="00F6233F">
        <w:tc>
          <w:tcPr>
            <w:tcW w:w="1423" w:type="dxa"/>
          </w:tcPr>
          <w:p w14:paraId="24D4F5D2" w14:textId="7B2DD726" w:rsidR="005E72E6" w:rsidRPr="005E72E6" w:rsidRDefault="005E72E6">
            <w:pPr>
              <w:ind w:left="0" w:hanging="2"/>
              <w:jc w:val="both"/>
              <w:rPr>
                <w:b/>
                <w:bCs/>
              </w:rPr>
            </w:pPr>
            <w:r>
              <w:rPr>
                <w:b/>
                <w:bCs/>
              </w:rPr>
              <w:t>Anexo XII</w:t>
            </w:r>
          </w:p>
        </w:tc>
        <w:tc>
          <w:tcPr>
            <w:tcW w:w="7649" w:type="dxa"/>
          </w:tcPr>
          <w:p w14:paraId="18E74B1D" w14:textId="45851C9A" w:rsidR="005E72E6" w:rsidRPr="00B51C78" w:rsidRDefault="005E72E6">
            <w:pPr>
              <w:tabs>
                <w:tab w:val="left" w:pos="318"/>
              </w:tabs>
              <w:ind w:left="0" w:hanging="2"/>
              <w:jc w:val="both"/>
              <w:rPr>
                <w:lang w:val="pt-BR"/>
              </w:rPr>
            </w:pPr>
            <w:proofErr w:type="spellStart"/>
            <w:r w:rsidRPr="00B51C78">
              <w:rPr>
                <w:color w:val="000000"/>
                <w:lang w:val="pt-BR"/>
              </w:rPr>
              <w:t>Párrafos</w:t>
            </w:r>
            <w:proofErr w:type="spellEnd"/>
            <w:r w:rsidRPr="00B51C78">
              <w:rPr>
                <w:color w:val="000000"/>
                <w:lang w:val="pt-BR"/>
              </w:rPr>
              <w:t xml:space="preserve"> para Comunicado Conjunto Presidentes</w:t>
            </w:r>
          </w:p>
        </w:tc>
      </w:tr>
    </w:tbl>
    <w:p w14:paraId="651BA540" w14:textId="77777777" w:rsidR="00F6233F" w:rsidRDefault="00F6233F" w:rsidP="009B0F7B">
      <w:pPr>
        <w:ind w:leftChars="0" w:left="0" w:firstLineChars="0" w:firstLine="0"/>
        <w:jc w:val="both"/>
        <w:rPr>
          <w:color w:val="FF0000"/>
          <w:lang w:val="pt-BR"/>
        </w:rPr>
      </w:pPr>
    </w:p>
    <w:p w14:paraId="448539AA" w14:textId="77777777" w:rsidR="00F6233F" w:rsidRDefault="00F6233F" w:rsidP="009B0F7B">
      <w:pPr>
        <w:ind w:leftChars="0" w:left="0" w:firstLineChars="0" w:firstLine="0"/>
        <w:jc w:val="both"/>
        <w:rPr>
          <w:color w:val="FF0000"/>
          <w:lang w:val="pt-BR"/>
        </w:rPr>
      </w:pPr>
    </w:p>
    <w:p w14:paraId="55057ECA" w14:textId="77777777" w:rsidR="00F6233F" w:rsidRPr="005E72E6" w:rsidRDefault="00F6233F">
      <w:pPr>
        <w:ind w:left="0" w:hanging="2"/>
        <w:jc w:val="both"/>
        <w:rPr>
          <w:color w:val="FF0000"/>
          <w:lang w:val="pt-BR"/>
        </w:rPr>
      </w:pPr>
    </w:p>
    <w:p w14:paraId="75801096" w14:textId="77777777" w:rsidR="00F433D4" w:rsidRPr="005E72E6" w:rsidRDefault="00F433D4">
      <w:pPr>
        <w:ind w:left="0" w:hanging="2"/>
        <w:jc w:val="both"/>
        <w:rPr>
          <w:color w:val="FF0000"/>
          <w:lang w:val="pt-BR"/>
        </w:rPr>
      </w:pPr>
    </w:p>
    <w:tbl>
      <w:tblPr>
        <w:tblStyle w:val="a2"/>
        <w:tblW w:w="8930" w:type="dxa"/>
        <w:tblInd w:w="137" w:type="dxa"/>
        <w:tblLayout w:type="fixed"/>
        <w:tblLook w:val="0000" w:firstRow="0" w:lastRow="0" w:firstColumn="0" w:lastColumn="0" w:noHBand="0" w:noVBand="0"/>
      </w:tblPr>
      <w:tblGrid>
        <w:gridCol w:w="4394"/>
        <w:gridCol w:w="4536"/>
      </w:tblGrid>
      <w:tr w:rsidR="00F433D4" w14:paraId="60F2CC5D" w14:textId="77777777" w:rsidTr="00BC7DD0">
        <w:trPr>
          <w:trHeight w:val="1402"/>
        </w:trPr>
        <w:tc>
          <w:tcPr>
            <w:tcW w:w="4394" w:type="dxa"/>
          </w:tcPr>
          <w:p w14:paraId="74D48AD4" w14:textId="77777777" w:rsidR="00F433D4" w:rsidRDefault="00F433D4" w:rsidP="006F687A">
            <w:pPr>
              <w:ind w:leftChars="0" w:left="0" w:firstLineChars="0" w:firstLine="0"/>
              <w:rPr>
                <w:lang w:val="pt-BR"/>
              </w:rPr>
            </w:pPr>
          </w:p>
          <w:p w14:paraId="7141F18F" w14:textId="77777777" w:rsidR="006F687A" w:rsidRDefault="006F687A" w:rsidP="006F687A">
            <w:pPr>
              <w:ind w:leftChars="0" w:left="0" w:firstLineChars="0" w:firstLine="0"/>
              <w:rPr>
                <w:lang w:val="pt-BR"/>
              </w:rPr>
            </w:pPr>
          </w:p>
          <w:p w14:paraId="79298C20" w14:textId="77777777" w:rsidR="006F687A" w:rsidRPr="005E72E6" w:rsidRDefault="006F687A" w:rsidP="006F687A">
            <w:pPr>
              <w:ind w:leftChars="0" w:left="0" w:firstLineChars="0" w:firstLine="0"/>
              <w:rPr>
                <w:lang w:val="pt-BR"/>
              </w:rPr>
            </w:pPr>
          </w:p>
          <w:p w14:paraId="18DED05E" w14:textId="77777777" w:rsidR="00F433D4" w:rsidRDefault="00000000">
            <w:pPr>
              <w:ind w:left="0" w:hanging="2"/>
              <w:jc w:val="center"/>
            </w:pPr>
            <w:r>
              <w:rPr>
                <w:b/>
              </w:rPr>
              <w:t>_____________________________</w:t>
            </w:r>
          </w:p>
          <w:p w14:paraId="36EC689C" w14:textId="77777777" w:rsidR="00F433D4" w:rsidRPr="00F6233F" w:rsidRDefault="00000000">
            <w:pPr>
              <w:ind w:left="0" w:hanging="2"/>
              <w:jc w:val="center"/>
            </w:pPr>
            <w:r w:rsidRPr="00F6233F">
              <w:t>Por la República Argentina</w:t>
            </w:r>
          </w:p>
          <w:p w14:paraId="267606EF" w14:textId="26060686" w:rsidR="00F433D4" w:rsidRPr="00F6233F" w:rsidRDefault="00F6233F">
            <w:pPr>
              <w:ind w:left="0" w:hanging="2"/>
              <w:jc w:val="center"/>
              <w:rPr>
                <w:b/>
                <w:bCs/>
              </w:rPr>
            </w:pPr>
            <w:r w:rsidRPr="00F6233F">
              <w:rPr>
                <w:b/>
                <w:bCs/>
              </w:rPr>
              <w:t xml:space="preserve">Cecilia </w:t>
            </w:r>
            <w:proofErr w:type="spellStart"/>
            <w:r w:rsidRPr="00F6233F">
              <w:rPr>
                <w:b/>
                <w:bCs/>
              </w:rPr>
              <w:t>Loccisano</w:t>
            </w:r>
            <w:proofErr w:type="spellEnd"/>
          </w:p>
        </w:tc>
        <w:tc>
          <w:tcPr>
            <w:tcW w:w="4536" w:type="dxa"/>
          </w:tcPr>
          <w:p w14:paraId="014EA448" w14:textId="77777777" w:rsidR="00F433D4" w:rsidRDefault="00F433D4" w:rsidP="006F687A">
            <w:pPr>
              <w:ind w:leftChars="0" w:left="0" w:firstLineChars="0" w:firstLine="0"/>
            </w:pPr>
          </w:p>
          <w:p w14:paraId="5513F51B" w14:textId="77777777" w:rsidR="006F687A" w:rsidRDefault="006F687A">
            <w:pPr>
              <w:ind w:left="0" w:hanging="2"/>
              <w:jc w:val="center"/>
              <w:rPr>
                <w:b/>
              </w:rPr>
            </w:pPr>
          </w:p>
          <w:p w14:paraId="47E1484F" w14:textId="77777777" w:rsidR="006F687A" w:rsidRDefault="006F687A">
            <w:pPr>
              <w:ind w:left="0" w:hanging="2"/>
              <w:jc w:val="center"/>
              <w:rPr>
                <w:b/>
              </w:rPr>
            </w:pPr>
          </w:p>
          <w:p w14:paraId="41011C1F" w14:textId="79AEF45B" w:rsidR="00F433D4" w:rsidRDefault="00000000">
            <w:pPr>
              <w:ind w:left="0" w:hanging="2"/>
              <w:jc w:val="center"/>
            </w:pPr>
            <w:r>
              <w:rPr>
                <w:b/>
              </w:rPr>
              <w:t>_____________________________</w:t>
            </w:r>
          </w:p>
          <w:p w14:paraId="62A0B36B" w14:textId="77777777" w:rsidR="00F433D4" w:rsidRDefault="00000000">
            <w:pPr>
              <w:ind w:left="0" w:hanging="2"/>
              <w:jc w:val="center"/>
            </w:pPr>
            <w:r>
              <w:t>Por la República Federativa del Brasil</w:t>
            </w:r>
          </w:p>
          <w:p w14:paraId="4A0FF33A" w14:textId="77777777" w:rsidR="00F433D4" w:rsidRDefault="00000000">
            <w:pPr>
              <w:ind w:left="0" w:hanging="2"/>
              <w:jc w:val="center"/>
            </w:pPr>
            <w:r>
              <w:rPr>
                <w:b/>
              </w:rPr>
              <w:t xml:space="preserve">Antonio José Ferreira </w:t>
            </w:r>
            <w:proofErr w:type="spellStart"/>
            <w:r>
              <w:rPr>
                <w:b/>
              </w:rPr>
              <w:t>Simões</w:t>
            </w:r>
            <w:proofErr w:type="spellEnd"/>
          </w:p>
        </w:tc>
      </w:tr>
      <w:tr w:rsidR="00F433D4" w14:paraId="020CF086" w14:textId="77777777" w:rsidTr="00BC7DD0">
        <w:trPr>
          <w:trHeight w:val="546"/>
        </w:trPr>
        <w:tc>
          <w:tcPr>
            <w:tcW w:w="4394" w:type="dxa"/>
          </w:tcPr>
          <w:p w14:paraId="18282B9F" w14:textId="77777777" w:rsidR="00F433D4" w:rsidRDefault="00F433D4" w:rsidP="006F687A">
            <w:pPr>
              <w:ind w:leftChars="0" w:left="0" w:firstLineChars="0" w:firstLine="0"/>
            </w:pPr>
          </w:p>
          <w:p w14:paraId="192BA1D2" w14:textId="77777777" w:rsidR="006F687A" w:rsidRDefault="006F687A">
            <w:pPr>
              <w:ind w:left="0" w:hanging="2"/>
              <w:jc w:val="center"/>
              <w:rPr>
                <w:b/>
              </w:rPr>
            </w:pPr>
          </w:p>
          <w:p w14:paraId="24E388C5" w14:textId="77777777" w:rsidR="006F687A" w:rsidRDefault="006F687A">
            <w:pPr>
              <w:ind w:left="0" w:hanging="2"/>
              <w:jc w:val="center"/>
              <w:rPr>
                <w:b/>
              </w:rPr>
            </w:pPr>
          </w:p>
          <w:p w14:paraId="581E25A3" w14:textId="39EBC4A4" w:rsidR="00F433D4" w:rsidRDefault="00000000">
            <w:pPr>
              <w:ind w:left="0" w:hanging="2"/>
              <w:jc w:val="center"/>
            </w:pPr>
            <w:r>
              <w:rPr>
                <w:b/>
              </w:rPr>
              <w:t>_____________________________</w:t>
            </w:r>
          </w:p>
          <w:p w14:paraId="1796C4DF" w14:textId="77777777" w:rsidR="00F433D4" w:rsidRDefault="00000000">
            <w:pPr>
              <w:ind w:left="0" w:hanging="2"/>
              <w:jc w:val="center"/>
            </w:pPr>
            <w:r>
              <w:t>Por la República del Paraguay</w:t>
            </w:r>
          </w:p>
          <w:p w14:paraId="0E0B4CA5" w14:textId="5A45356A" w:rsidR="00F433D4" w:rsidRDefault="006F687A">
            <w:pPr>
              <w:ind w:left="0" w:hanging="2"/>
              <w:jc w:val="center"/>
            </w:pPr>
            <w:r>
              <w:rPr>
                <w:b/>
              </w:rPr>
              <w:t xml:space="preserve">Juan José </w:t>
            </w:r>
            <w:proofErr w:type="spellStart"/>
            <w:r>
              <w:rPr>
                <w:b/>
              </w:rPr>
              <w:t>Ortellado</w:t>
            </w:r>
            <w:proofErr w:type="spellEnd"/>
          </w:p>
        </w:tc>
        <w:tc>
          <w:tcPr>
            <w:tcW w:w="4536" w:type="dxa"/>
          </w:tcPr>
          <w:p w14:paraId="66E152F7" w14:textId="77777777" w:rsidR="00F433D4" w:rsidRDefault="00F433D4" w:rsidP="006F687A">
            <w:pPr>
              <w:ind w:leftChars="0" w:left="0" w:firstLineChars="0" w:firstLine="0"/>
            </w:pPr>
          </w:p>
          <w:p w14:paraId="281132DC" w14:textId="77777777" w:rsidR="006F687A" w:rsidRDefault="006F687A">
            <w:pPr>
              <w:ind w:left="0" w:hanging="2"/>
              <w:jc w:val="center"/>
              <w:rPr>
                <w:b/>
              </w:rPr>
            </w:pPr>
          </w:p>
          <w:p w14:paraId="3A485BA8" w14:textId="77777777" w:rsidR="006F687A" w:rsidRDefault="006F687A">
            <w:pPr>
              <w:ind w:left="0" w:hanging="2"/>
              <w:jc w:val="center"/>
              <w:rPr>
                <w:b/>
              </w:rPr>
            </w:pPr>
          </w:p>
          <w:p w14:paraId="6D38BC06" w14:textId="36D8E7FB" w:rsidR="00F433D4" w:rsidRDefault="00000000">
            <w:pPr>
              <w:ind w:left="0" w:hanging="2"/>
              <w:jc w:val="center"/>
            </w:pPr>
            <w:r>
              <w:rPr>
                <w:b/>
              </w:rPr>
              <w:t>_____________________________</w:t>
            </w:r>
          </w:p>
          <w:p w14:paraId="34921A68" w14:textId="77777777" w:rsidR="00F433D4" w:rsidRDefault="00000000">
            <w:pPr>
              <w:ind w:left="0" w:hanging="2"/>
              <w:jc w:val="center"/>
            </w:pPr>
            <w:r>
              <w:t>Por la República Oriental del Uruguay</w:t>
            </w:r>
          </w:p>
          <w:p w14:paraId="640BD4BB" w14:textId="77777777" w:rsidR="00F433D4" w:rsidRDefault="00000000">
            <w:pPr>
              <w:ind w:left="0" w:hanging="2"/>
              <w:jc w:val="center"/>
            </w:pPr>
            <w:r>
              <w:rPr>
                <w:b/>
              </w:rPr>
              <w:t xml:space="preserve">Karina </w:t>
            </w:r>
            <w:proofErr w:type="spellStart"/>
            <w:r>
              <w:rPr>
                <w:b/>
              </w:rPr>
              <w:t>Rando</w:t>
            </w:r>
            <w:proofErr w:type="spellEnd"/>
          </w:p>
          <w:p w14:paraId="34ECF8AE" w14:textId="77777777" w:rsidR="00F433D4" w:rsidRDefault="00F433D4">
            <w:pPr>
              <w:ind w:left="0" w:hanging="2"/>
              <w:jc w:val="center"/>
            </w:pPr>
          </w:p>
        </w:tc>
      </w:tr>
    </w:tbl>
    <w:p w14:paraId="4573F8D4" w14:textId="77777777" w:rsidR="00F433D4" w:rsidRDefault="00F433D4">
      <w:pPr>
        <w:ind w:left="0" w:hanging="2"/>
        <w:jc w:val="center"/>
      </w:pPr>
    </w:p>
    <w:p w14:paraId="2B331CCA" w14:textId="77777777" w:rsidR="00BD1794" w:rsidRDefault="00BD1794">
      <w:pPr>
        <w:ind w:left="0" w:hanging="2"/>
        <w:jc w:val="center"/>
      </w:pPr>
    </w:p>
    <w:p w14:paraId="0D1DC70C" w14:textId="77777777" w:rsidR="00F433D4" w:rsidRDefault="00F433D4">
      <w:pPr>
        <w:ind w:left="0" w:hanging="2"/>
        <w:jc w:val="center"/>
      </w:pPr>
    </w:p>
    <w:p w14:paraId="4A69BC4C" w14:textId="77777777" w:rsidR="00F433D4" w:rsidRDefault="00000000">
      <w:pPr>
        <w:ind w:left="0" w:hanging="2"/>
        <w:jc w:val="center"/>
      </w:pPr>
      <w:r>
        <w:rPr>
          <w:b/>
        </w:rPr>
        <w:t>_____________________________</w:t>
      </w:r>
    </w:p>
    <w:p w14:paraId="55699E81" w14:textId="77777777" w:rsidR="00F433D4" w:rsidRDefault="00000000">
      <w:pPr>
        <w:ind w:left="0" w:hanging="2"/>
        <w:jc w:val="center"/>
      </w:pPr>
      <w:r>
        <w:t>Por el Estado Plurinacional de Bolivia</w:t>
      </w:r>
    </w:p>
    <w:p w14:paraId="4D80A704" w14:textId="77777777" w:rsidR="00D819D1" w:rsidRPr="006C1A53" w:rsidRDefault="00D819D1" w:rsidP="00D819D1">
      <w:pPr>
        <w:ind w:left="0" w:hanging="2"/>
        <w:jc w:val="center"/>
        <w:rPr>
          <w:color w:val="FF0000"/>
          <w:lang w:val="es-UY"/>
        </w:rPr>
      </w:pPr>
      <w:r w:rsidRPr="006C1A53">
        <w:rPr>
          <w:b/>
          <w:bCs/>
          <w:lang w:val="es-UY"/>
        </w:rPr>
        <w:t>Mariana Ramírez</w:t>
      </w:r>
    </w:p>
    <w:p w14:paraId="5616F910" w14:textId="55DD4668" w:rsidR="006F687A" w:rsidRPr="002B6C61" w:rsidRDefault="00000000" w:rsidP="002B6C61">
      <w:pPr>
        <w:ind w:left="0" w:hanging="2"/>
        <w:jc w:val="center"/>
        <w:rPr>
          <w:b/>
          <w:bCs/>
          <w:color w:val="FF0000"/>
          <w:lang w:val="es-UY"/>
        </w:rPr>
      </w:pPr>
      <w:r w:rsidRPr="006C1A53">
        <w:rPr>
          <w:b/>
          <w:bCs/>
          <w:lang w:val="es-UY"/>
        </w:rPr>
        <w:br w:type="page"/>
      </w:r>
    </w:p>
    <w:p w14:paraId="4A5DB660" w14:textId="77777777" w:rsidR="006F687A" w:rsidRPr="00136290" w:rsidRDefault="006F687A" w:rsidP="006F687A">
      <w:pPr>
        <w:ind w:left="0" w:hanging="2"/>
        <w:jc w:val="center"/>
        <w:rPr>
          <w:b/>
          <w:lang w:val="es-419"/>
        </w:rPr>
      </w:pPr>
      <w:r w:rsidRPr="00136290">
        <w:rPr>
          <w:b/>
          <w:lang w:val="es-419"/>
        </w:rPr>
        <w:lastRenderedPageBreak/>
        <w:t>L</w:t>
      </w:r>
      <w:r>
        <w:rPr>
          <w:b/>
          <w:lang w:val="es-419"/>
        </w:rPr>
        <w:t>V</w:t>
      </w:r>
      <w:r w:rsidRPr="00136290">
        <w:rPr>
          <w:b/>
          <w:lang w:val="es-419"/>
        </w:rPr>
        <w:t xml:space="preserve"> REUNIÓN ORDINARIA DE MINISTROS DE SALUD </w:t>
      </w:r>
    </w:p>
    <w:p w14:paraId="082A595E" w14:textId="77777777" w:rsidR="006F687A" w:rsidRDefault="006F687A" w:rsidP="006F687A">
      <w:pPr>
        <w:ind w:left="0" w:hanging="2"/>
        <w:jc w:val="center"/>
        <w:rPr>
          <w:b/>
          <w:bCs/>
        </w:rPr>
      </w:pPr>
    </w:p>
    <w:p w14:paraId="5BB3327B" w14:textId="77777777" w:rsidR="006F687A" w:rsidRPr="004815C4" w:rsidRDefault="006F687A" w:rsidP="006F687A">
      <w:pPr>
        <w:ind w:left="0" w:hanging="2"/>
        <w:jc w:val="center"/>
        <w:rPr>
          <w:b/>
          <w:bCs/>
        </w:rPr>
      </w:pPr>
      <w:r w:rsidRPr="004815C4">
        <w:rPr>
          <w:b/>
          <w:bCs/>
        </w:rPr>
        <w:t xml:space="preserve">ACTA </w:t>
      </w:r>
      <w:proofErr w:type="spellStart"/>
      <w:r w:rsidRPr="004815C4">
        <w:rPr>
          <w:b/>
          <w:bCs/>
        </w:rPr>
        <w:t>N°</w:t>
      </w:r>
      <w:proofErr w:type="spellEnd"/>
      <w:r w:rsidRPr="004815C4">
        <w:rPr>
          <w:b/>
          <w:bCs/>
        </w:rPr>
        <w:t xml:space="preserve"> </w:t>
      </w:r>
      <w:r>
        <w:rPr>
          <w:b/>
          <w:bCs/>
        </w:rPr>
        <w:t>02/24</w:t>
      </w:r>
    </w:p>
    <w:p w14:paraId="04A46F88" w14:textId="77777777" w:rsidR="006F687A" w:rsidRPr="00136290" w:rsidRDefault="006F687A" w:rsidP="006F687A">
      <w:pPr>
        <w:pStyle w:val="Ttulo2"/>
        <w:ind w:left="0" w:hanging="2"/>
        <w:rPr>
          <w:lang w:val="es-419"/>
        </w:rPr>
      </w:pPr>
    </w:p>
    <w:p w14:paraId="33575587" w14:textId="77777777" w:rsidR="006F687A" w:rsidRPr="00136290" w:rsidRDefault="006F687A" w:rsidP="006F687A">
      <w:pPr>
        <w:ind w:left="0" w:hanging="2"/>
        <w:jc w:val="center"/>
        <w:rPr>
          <w:b/>
          <w:lang w:val="es-419"/>
        </w:rPr>
      </w:pPr>
      <w:r w:rsidRPr="00136290">
        <w:rPr>
          <w:b/>
          <w:lang w:val="es-419"/>
        </w:rPr>
        <w:t xml:space="preserve">PARTICIPACIÓN DE LOS ESTADOS ASOCIADOS </w:t>
      </w:r>
    </w:p>
    <w:p w14:paraId="3878DA76" w14:textId="77777777" w:rsidR="006F687A" w:rsidRPr="004815C4" w:rsidRDefault="006F687A" w:rsidP="006F687A">
      <w:pPr>
        <w:ind w:left="0" w:hanging="2"/>
        <w:jc w:val="center"/>
        <w:rPr>
          <w:bCs/>
        </w:rPr>
      </w:pPr>
    </w:p>
    <w:p w14:paraId="0F61A01C" w14:textId="77777777" w:rsidR="006F687A" w:rsidRPr="004815C4" w:rsidRDefault="006F687A" w:rsidP="006F687A">
      <w:pPr>
        <w:ind w:left="0" w:hanging="2"/>
        <w:jc w:val="center"/>
        <w:rPr>
          <w:b/>
          <w:bCs/>
          <w:color w:val="000000"/>
        </w:rPr>
      </w:pPr>
      <w:r w:rsidRPr="004815C4">
        <w:rPr>
          <w:b/>
          <w:bCs/>
          <w:color w:val="000000"/>
        </w:rPr>
        <w:t>Ayuda Memoria</w:t>
      </w:r>
    </w:p>
    <w:p w14:paraId="2F481156" w14:textId="77777777" w:rsidR="006F687A" w:rsidRPr="00F8282D" w:rsidRDefault="006F687A" w:rsidP="006F687A">
      <w:pPr>
        <w:ind w:left="0" w:hanging="2"/>
        <w:jc w:val="center"/>
        <w:rPr>
          <w:b/>
        </w:rPr>
      </w:pPr>
    </w:p>
    <w:p w14:paraId="7ACDEECC" w14:textId="77777777" w:rsidR="006F687A" w:rsidRPr="00F8282D" w:rsidRDefault="006F687A" w:rsidP="006F687A">
      <w:pPr>
        <w:pStyle w:val="Ttulo2"/>
        <w:ind w:left="0" w:hanging="2"/>
        <w:jc w:val="both"/>
        <w:rPr>
          <w:b w:val="0"/>
          <w:bCs w:val="0"/>
          <w:lang w:val="es-419"/>
        </w:rPr>
      </w:pPr>
      <w:r w:rsidRPr="00136290">
        <w:rPr>
          <w:b w:val="0"/>
          <w:lang w:val="es-419"/>
        </w:rPr>
        <w:t xml:space="preserve">La Delegación de Chile participó </w:t>
      </w:r>
      <w:r>
        <w:rPr>
          <w:b w:val="0"/>
          <w:lang w:val="es-419"/>
        </w:rPr>
        <w:t xml:space="preserve">en su condición de </w:t>
      </w:r>
      <w:r w:rsidRPr="00136290">
        <w:rPr>
          <w:b w:val="0"/>
          <w:lang w:val="es-419"/>
        </w:rPr>
        <w:t>Estado Asociado</w:t>
      </w:r>
      <w:r w:rsidRPr="00F8282D">
        <w:rPr>
          <w:b w:val="0"/>
          <w:lang w:val="es-419"/>
        </w:rPr>
        <w:t xml:space="preserve">, de conformidad con lo establecido en la Decisión CMC </w:t>
      </w:r>
      <w:proofErr w:type="spellStart"/>
      <w:r w:rsidRPr="00F8282D">
        <w:rPr>
          <w:b w:val="0"/>
          <w:lang w:val="es-419"/>
        </w:rPr>
        <w:t>N°</w:t>
      </w:r>
      <w:proofErr w:type="spellEnd"/>
      <w:r w:rsidRPr="00F8282D">
        <w:rPr>
          <w:b w:val="0"/>
          <w:lang w:val="es-419"/>
        </w:rPr>
        <w:t xml:space="preserve"> 18/04,</w:t>
      </w:r>
      <w:r w:rsidRPr="00136290">
        <w:rPr>
          <w:b w:val="0"/>
          <w:lang w:val="es-419"/>
        </w:rPr>
        <w:t xml:space="preserve"> en el desarrollo de la L</w:t>
      </w:r>
      <w:r>
        <w:rPr>
          <w:b w:val="0"/>
          <w:lang w:val="es-419"/>
        </w:rPr>
        <w:t>V</w:t>
      </w:r>
      <w:r w:rsidRPr="00136290">
        <w:rPr>
          <w:b w:val="0"/>
          <w:lang w:val="es-419"/>
        </w:rPr>
        <w:t xml:space="preserve"> Reunión Ordinaria de </w:t>
      </w:r>
      <w:proofErr w:type="gramStart"/>
      <w:r w:rsidRPr="00136290">
        <w:rPr>
          <w:b w:val="0"/>
          <w:lang w:val="es-419"/>
        </w:rPr>
        <w:t>Ministros</w:t>
      </w:r>
      <w:proofErr w:type="gramEnd"/>
      <w:r w:rsidRPr="00136290">
        <w:rPr>
          <w:b w:val="0"/>
          <w:lang w:val="es-419"/>
        </w:rPr>
        <w:t xml:space="preserve"> de Salud (RMS), realizada en la ciudad de </w:t>
      </w:r>
      <w:r>
        <w:rPr>
          <w:b w:val="0"/>
          <w:lang w:val="es-419"/>
        </w:rPr>
        <w:t>Montevideo</w:t>
      </w:r>
      <w:r w:rsidRPr="00136290">
        <w:rPr>
          <w:b w:val="0"/>
          <w:lang w:val="es-419"/>
        </w:rPr>
        <w:t xml:space="preserve">, República </w:t>
      </w:r>
      <w:r>
        <w:rPr>
          <w:b w:val="0"/>
          <w:lang w:val="es-419"/>
        </w:rPr>
        <w:t>Oriental d</w:t>
      </w:r>
      <w:r w:rsidRPr="00136290">
        <w:rPr>
          <w:b w:val="0"/>
          <w:lang w:val="es-419"/>
        </w:rPr>
        <w:t xml:space="preserve">el </w:t>
      </w:r>
      <w:r>
        <w:rPr>
          <w:b w:val="0"/>
          <w:lang w:val="es-419"/>
        </w:rPr>
        <w:t>Uruguay</w:t>
      </w:r>
      <w:r w:rsidRPr="00136290">
        <w:rPr>
          <w:b w:val="0"/>
          <w:lang w:val="es-419"/>
        </w:rPr>
        <w:t xml:space="preserve">, </w:t>
      </w:r>
      <w:r>
        <w:rPr>
          <w:b w:val="0"/>
          <w:lang w:val="es-419"/>
        </w:rPr>
        <w:t>el 15</w:t>
      </w:r>
      <w:r w:rsidRPr="00136290">
        <w:rPr>
          <w:b w:val="0"/>
          <w:lang w:val="es-419"/>
        </w:rPr>
        <w:t xml:space="preserve"> de </w:t>
      </w:r>
      <w:r>
        <w:rPr>
          <w:b w:val="0"/>
          <w:lang w:val="es-419"/>
        </w:rPr>
        <w:t>noviembre</w:t>
      </w:r>
      <w:r w:rsidRPr="00136290">
        <w:rPr>
          <w:b w:val="0"/>
          <w:lang w:val="es-419"/>
        </w:rPr>
        <w:t xml:space="preserve"> de 202</w:t>
      </w:r>
      <w:r>
        <w:rPr>
          <w:b w:val="0"/>
          <w:lang w:val="es-419"/>
        </w:rPr>
        <w:t>4,</w:t>
      </w:r>
      <w:r w:rsidRPr="004815C4">
        <w:rPr>
          <w:color w:val="000000"/>
          <w:lang w:val="es-ES"/>
        </w:rPr>
        <w:t xml:space="preserve"> </w:t>
      </w:r>
      <w:r w:rsidRPr="00F8282D">
        <w:rPr>
          <w:b w:val="0"/>
          <w:bCs w:val="0"/>
          <w:lang w:val="es-ES"/>
        </w:rPr>
        <w:t>en el tratamiento de los temas de la agenda y manifestó su acuerdo respecto al Acta</w:t>
      </w:r>
      <w:r w:rsidRPr="00F8282D">
        <w:rPr>
          <w:b w:val="0"/>
          <w:bCs w:val="0"/>
          <w:lang w:val="es-419"/>
        </w:rPr>
        <w:t>.</w:t>
      </w:r>
    </w:p>
    <w:p w14:paraId="562CD2A7" w14:textId="77777777" w:rsidR="006F687A" w:rsidRPr="00BD1794" w:rsidRDefault="006F687A" w:rsidP="009B0F7B">
      <w:pPr>
        <w:ind w:leftChars="0" w:left="0" w:firstLineChars="0" w:firstLine="0"/>
        <w:jc w:val="both"/>
        <w:rPr>
          <w:color w:val="FF0000"/>
          <w:lang w:val="es-419"/>
        </w:rPr>
      </w:pPr>
    </w:p>
    <w:p w14:paraId="109A46FC" w14:textId="77777777" w:rsidR="006F687A" w:rsidRPr="00BD1794" w:rsidRDefault="006F687A" w:rsidP="006F687A">
      <w:pPr>
        <w:widowControl w:val="0"/>
        <w:pBdr>
          <w:top w:val="nil"/>
          <w:left w:val="nil"/>
          <w:bottom w:val="nil"/>
          <w:right w:val="nil"/>
          <w:between w:val="nil"/>
        </w:pBdr>
        <w:ind w:left="0" w:firstLineChars="0" w:hanging="2"/>
        <w:jc w:val="both"/>
        <w:rPr>
          <w:color w:val="000000"/>
        </w:rPr>
      </w:pPr>
      <w:r w:rsidRPr="00BD1794">
        <w:rPr>
          <w:color w:val="000000"/>
        </w:rPr>
        <w:t xml:space="preserve">1.INFORME DE ACTIVIDADES DE LA PRESIDENCIA </w:t>
      </w:r>
      <w:r w:rsidRPr="00BD1794">
        <w:rPr>
          <w:i/>
          <w:color w:val="000000"/>
        </w:rPr>
        <w:t>PRO TEMPORE</w:t>
      </w:r>
      <w:r w:rsidRPr="00BD1794">
        <w:rPr>
          <w:color w:val="000000"/>
        </w:rPr>
        <w:t xml:space="preserve"> DE URUGUAY (PPTU)</w:t>
      </w:r>
    </w:p>
    <w:p w14:paraId="09A1DDC2" w14:textId="77777777" w:rsidR="006F687A" w:rsidRPr="00BD1794" w:rsidRDefault="006F687A" w:rsidP="006F687A">
      <w:pPr>
        <w:widowControl w:val="0"/>
        <w:pBdr>
          <w:top w:val="nil"/>
          <w:left w:val="nil"/>
          <w:bottom w:val="nil"/>
          <w:right w:val="nil"/>
          <w:between w:val="nil"/>
        </w:pBdr>
        <w:spacing w:line="240" w:lineRule="auto"/>
        <w:ind w:left="423" w:hangingChars="177" w:hanging="425"/>
        <w:jc w:val="both"/>
        <w:rPr>
          <w:color w:val="000000"/>
        </w:rPr>
      </w:pPr>
    </w:p>
    <w:p w14:paraId="21C51566" w14:textId="77777777" w:rsidR="006F687A" w:rsidRPr="00BD1794" w:rsidRDefault="006F687A" w:rsidP="006F687A">
      <w:pPr>
        <w:pStyle w:val="Textoindependiente"/>
        <w:widowControl w:val="0"/>
        <w:wordWrap w:val="0"/>
        <w:autoSpaceDE w:val="0"/>
        <w:autoSpaceDN w:val="0"/>
        <w:ind w:leftChars="0" w:left="0" w:firstLineChars="0" w:firstLine="0"/>
        <w:rPr>
          <w:lang w:val="es-UY"/>
        </w:rPr>
      </w:pPr>
      <w:r w:rsidRPr="00BD1794">
        <w:rPr>
          <w:color w:val="000000"/>
        </w:rPr>
        <w:t>2.</w:t>
      </w:r>
      <w:r w:rsidRPr="00BD1794">
        <w:t>PRESENTACIÓN DEL DIRECTOR DE LA ORGANIZACIÓN PANAMERICANA DE LA SALUD OPS-OMS -Video</w:t>
      </w:r>
    </w:p>
    <w:p w14:paraId="20D2AD31" w14:textId="77777777" w:rsidR="006F687A" w:rsidRPr="00BD1794" w:rsidRDefault="006F687A" w:rsidP="006F687A">
      <w:pPr>
        <w:widowControl w:val="0"/>
        <w:pBdr>
          <w:top w:val="nil"/>
          <w:left w:val="nil"/>
          <w:bottom w:val="nil"/>
          <w:right w:val="nil"/>
          <w:between w:val="nil"/>
        </w:pBdr>
        <w:spacing w:line="240" w:lineRule="auto"/>
        <w:ind w:left="0" w:hanging="2"/>
        <w:jc w:val="both"/>
        <w:rPr>
          <w:color w:val="000000"/>
          <w:lang w:val="es-UY"/>
        </w:rPr>
      </w:pPr>
    </w:p>
    <w:p w14:paraId="4D4B010C" w14:textId="77777777" w:rsidR="006F687A" w:rsidRPr="00BD1794" w:rsidRDefault="006F687A" w:rsidP="006F687A">
      <w:pPr>
        <w:widowControl w:val="0"/>
        <w:pBdr>
          <w:top w:val="nil"/>
          <w:left w:val="nil"/>
          <w:bottom w:val="nil"/>
          <w:right w:val="nil"/>
          <w:between w:val="nil"/>
        </w:pBdr>
        <w:spacing w:line="240" w:lineRule="auto"/>
        <w:ind w:left="423" w:hangingChars="177" w:hanging="425"/>
        <w:jc w:val="both"/>
        <w:rPr>
          <w:color w:val="000000"/>
        </w:rPr>
      </w:pPr>
      <w:r w:rsidRPr="00BD1794">
        <w:rPr>
          <w:color w:val="000000"/>
        </w:rPr>
        <w:t>3.INFORME EPIDEMIOLÓGICO REGIONAL y BOLETIN EPIDEMIOLÓGICO</w:t>
      </w:r>
    </w:p>
    <w:p w14:paraId="517417CE" w14:textId="77777777" w:rsidR="006F687A" w:rsidRPr="00BD1794" w:rsidRDefault="006F687A" w:rsidP="006F687A">
      <w:pPr>
        <w:ind w:left="0" w:hanging="2"/>
        <w:jc w:val="both"/>
        <w:rPr>
          <w:color w:val="FF0000"/>
          <w:lang w:val="es-419"/>
        </w:rPr>
      </w:pPr>
    </w:p>
    <w:p w14:paraId="6DC209A2" w14:textId="77777777" w:rsidR="006F687A" w:rsidRPr="00BD1794" w:rsidRDefault="006F687A" w:rsidP="006F687A">
      <w:pPr>
        <w:widowControl w:val="0"/>
        <w:shd w:val="clear" w:color="auto" w:fill="FFFFFF"/>
        <w:ind w:leftChars="0" w:left="0" w:right="-46" w:firstLineChars="0" w:firstLine="0"/>
        <w:jc w:val="both"/>
        <w:rPr>
          <w:lang w:val="es-UY" w:eastAsia="es-PY"/>
        </w:rPr>
      </w:pPr>
      <w:r w:rsidRPr="00BD1794">
        <w:rPr>
          <w:lang w:val="es-UY" w:eastAsia="es-PY"/>
        </w:rPr>
        <w:t>4.COOPERACIÓN INTERNACIONAL</w:t>
      </w:r>
    </w:p>
    <w:p w14:paraId="47F876D9" w14:textId="77777777" w:rsidR="006F687A" w:rsidRPr="00BD1794" w:rsidRDefault="006F687A" w:rsidP="006F687A">
      <w:pPr>
        <w:ind w:left="0" w:hanging="2"/>
        <w:jc w:val="both"/>
        <w:rPr>
          <w:color w:val="FF0000"/>
          <w:lang w:val="es-419"/>
        </w:rPr>
      </w:pPr>
    </w:p>
    <w:p w14:paraId="21F44B5C" w14:textId="77777777" w:rsidR="006F687A" w:rsidRPr="00BD1794" w:rsidRDefault="006F687A" w:rsidP="006F687A">
      <w:pPr>
        <w:ind w:leftChars="0" w:left="0" w:firstLineChars="0" w:firstLine="0"/>
        <w:jc w:val="both"/>
        <w:rPr>
          <w:rFonts w:eastAsia="Times New Roman"/>
          <w:color w:val="FF0000"/>
          <w:lang w:val="es-419"/>
        </w:rPr>
      </w:pPr>
      <w:r w:rsidRPr="00BD1794">
        <w:rPr>
          <w:lang w:val="es-419"/>
        </w:rPr>
        <w:t>5.</w:t>
      </w:r>
      <w:r w:rsidRPr="00BD1794">
        <w:rPr>
          <w:lang w:eastAsia="es-PY"/>
        </w:rPr>
        <w:t>REPORTE DEL ESTADO DE SITUACIÓN REFERENTE A MEDICAMENTOS DE ALTO COSTO – SANTIAGO CORNEJO, FONDO ROTATORIO OPS/OMS</w:t>
      </w:r>
      <w:r w:rsidRPr="00BD1794">
        <w:rPr>
          <w:rFonts w:eastAsia="Calibri"/>
          <w:sz w:val="22"/>
          <w:szCs w:val="22"/>
          <w:lang w:val="es-ES_tradnl" w:eastAsia="es-PY"/>
        </w:rPr>
        <w:t xml:space="preserve"> </w:t>
      </w:r>
    </w:p>
    <w:p w14:paraId="33FBCACF" w14:textId="77777777" w:rsidR="006F687A" w:rsidRPr="00BD1794" w:rsidRDefault="006F687A" w:rsidP="006F687A">
      <w:pPr>
        <w:ind w:left="0" w:hanging="2"/>
        <w:jc w:val="both"/>
        <w:rPr>
          <w:color w:val="FF0000"/>
          <w:lang w:val="es-ES_tradnl"/>
        </w:rPr>
      </w:pPr>
    </w:p>
    <w:p w14:paraId="5DA03E7D" w14:textId="77777777" w:rsidR="006F687A" w:rsidRPr="00BD1794" w:rsidRDefault="006F687A" w:rsidP="006F687A">
      <w:pPr>
        <w:widowControl w:val="0"/>
        <w:shd w:val="clear" w:color="auto" w:fill="FFFFFF"/>
        <w:ind w:left="0" w:right="-46" w:hanging="2"/>
        <w:jc w:val="both"/>
        <w:rPr>
          <w:lang w:eastAsia="es-PY"/>
        </w:rPr>
      </w:pPr>
      <w:r w:rsidRPr="00BD1794">
        <w:rPr>
          <w:lang w:eastAsia="es-PY"/>
        </w:rPr>
        <w:t>6.INFORME SOBRE EL ESTADO DE SITUACIÓN DE LA JUDICIALIZACIÓN DE LA MEDICINA EN LA REGIÓN</w:t>
      </w:r>
    </w:p>
    <w:p w14:paraId="678A32B3" w14:textId="77777777" w:rsidR="006F687A" w:rsidRPr="00BD1794" w:rsidRDefault="006F687A" w:rsidP="006F687A">
      <w:pPr>
        <w:widowControl w:val="0"/>
        <w:shd w:val="clear" w:color="auto" w:fill="FFFFFF"/>
        <w:ind w:left="0" w:right="-46" w:hanging="2"/>
        <w:jc w:val="both"/>
        <w:rPr>
          <w:lang w:eastAsia="es-PY"/>
        </w:rPr>
      </w:pPr>
    </w:p>
    <w:p w14:paraId="3BC7EF72" w14:textId="77777777" w:rsidR="006F687A" w:rsidRPr="00BD1794" w:rsidRDefault="006F687A" w:rsidP="006F687A">
      <w:pPr>
        <w:pStyle w:val="Textoindependiente"/>
        <w:widowControl w:val="0"/>
        <w:wordWrap w:val="0"/>
        <w:autoSpaceDE w:val="0"/>
        <w:autoSpaceDN w:val="0"/>
        <w:ind w:left="0" w:hanging="2"/>
      </w:pPr>
      <w:r w:rsidRPr="00BD1794">
        <w:t>7.ACUERDOS APROBADOS</w:t>
      </w:r>
    </w:p>
    <w:p w14:paraId="0039A9E8" w14:textId="77777777" w:rsidR="006F687A" w:rsidRPr="00BD1794" w:rsidRDefault="006F687A" w:rsidP="006F687A">
      <w:pPr>
        <w:pStyle w:val="Textoindependiente"/>
        <w:widowControl w:val="0"/>
        <w:wordWrap w:val="0"/>
        <w:autoSpaceDE w:val="0"/>
        <w:autoSpaceDN w:val="0"/>
        <w:ind w:left="0" w:hanging="2"/>
      </w:pPr>
    </w:p>
    <w:p w14:paraId="3F37D351" w14:textId="77777777" w:rsidR="006F687A" w:rsidRPr="00BD1794" w:rsidRDefault="006F687A" w:rsidP="006F687A">
      <w:pPr>
        <w:pStyle w:val="Textoindependiente"/>
        <w:ind w:left="0" w:hanging="2"/>
        <w:rPr>
          <w:rStyle w:val="CharAttribute3"/>
          <w:lang w:val="es-419"/>
        </w:rPr>
      </w:pPr>
      <w:r w:rsidRPr="00BD1794">
        <w:t>8.</w:t>
      </w:r>
      <w:r w:rsidRPr="00BD1794">
        <w:rPr>
          <w:rStyle w:val="CharAttribute3"/>
          <w:lang w:val="es-419"/>
        </w:rPr>
        <w:t xml:space="preserve"> PÁRRAFO PARA EL COMUNICADO CONJUNTO DE PRESIDENTES</w:t>
      </w:r>
    </w:p>
    <w:p w14:paraId="5BB2A072" w14:textId="77777777" w:rsidR="006F687A" w:rsidRPr="00BD1794" w:rsidRDefault="006F687A" w:rsidP="006F687A">
      <w:pPr>
        <w:pStyle w:val="Textoindependiente"/>
        <w:ind w:left="0" w:hanging="2"/>
        <w:rPr>
          <w:rStyle w:val="CharAttribute3"/>
          <w:lang w:val="es-419"/>
        </w:rPr>
      </w:pPr>
    </w:p>
    <w:p w14:paraId="6EC20B5B" w14:textId="77777777" w:rsidR="006F687A" w:rsidRPr="00BD1794" w:rsidRDefault="006F687A" w:rsidP="006F687A">
      <w:pPr>
        <w:pStyle w:val="Textoindependiente"/>
        <w:ind w:leftChars="0" w:left="0" w:firstLineChars="0" w:firstLine="0"/>
        <w:rPr>
          <w:caps/>
          <w:lang w:eastAsia="ar-SA"/>
        </w:rPr>
      </w:pPr>
      <w:r w:rsidRPr="00BD1794">
        <w:rPr>
          <w:rStyle w:val="CharAttribute3"/>
          <w:lang w:val="es-419"/>
        </w:rPr>
        <w:t>9.</w:t>
      </w:r>
      <w:r w:rsidRPr="00BD1794">
        <w:rPr>
          <w:caps/>
          <w:lang w:eastAsia="ar-SA"/>
        </w:rPr>
        <w:t xml:space="preserve"> Actualización de la Estructura Institucional </w:t>
      </w:r>
    </w:p>
    <w:p w14:paraId="27429A72" w14:textId="77777777" w:rsidR="00F433D4" w:rsidRDefault="00F433D4">
      <w:pPr>
        <w:ind w:left="0" w:hanging="2"/>
        <w:rPr>
          <w:color w:val="FF0000"/>
          <w:lang w:val="es-PY"/>
        </w:rPr>
      </w:pPr>
    </w:p>
    <w:p w14:paraId="61661E86" w14:textId="77777777" w:rsidR="00D819D1" w:rsidRDefault="00D819D1">
      <w:pPr>
        <w:ind w:left="0" w:hanging="2"/>
        <w:rPr>
          <w:color w:val="FF0000"/>
          <w:lang w:val="es-PY"/>
        </w:rPr>
      </w:pPr>
    </w:p>
    <w:p w14:paraId="1A8D8F2B" w14:textId="77777777" w:rsidR="00D819D1" w:rsidRDefault="00D819D1">
      <w:pPr>
        <w:ind w:left="0" w:hanging="2"/>
        <w:rPr>
          <w:color w:val="FF0000"/>
          <w:lang w:val="es-PY"/>
        </w:rPr>
      </w:pPr>
    </w:p>
    <w:p w14:paraId="0B1CCB14" w14:textId="77777777" w:rsidR="00D819D1" w:rsidRDefault="00D819D1" w:rsidP="00BD1794">
      <w:pPr>
        <w:ind w:leftChars="0" w:left="0" w:firstLineChars="0" w:firstLine="0"/>
        <w:rPr>
          <w:color w:val="FF0000"/>
          <w:lang w:val="es-PY"/>
        </w:rPr>
      </w:pPr>
    </w:p>
    <w:p w14:paraId="44A592F4" w14:textId="77777777" w:rsidR="00BC7DD0" w:rsidRDefault="00BC7DD0" w:rsidP="00BD1794">
      <w:pPr>
        <w:ind w:leftChars="0" w:left="0" w:firstLineChars="0" w:firstLine="0"/>
        <w:rPr>
          <w:color w:val="FF0000"/>
          <w:lang w:val="es-PY"/>
        </w:rPr>
      </w:pPr>
    </w:p>
    <w:p w14:paraId="7D921A74" w14:textId="77777777" w:rsidR="00BD1794" w:rsidRDefault="00BD1794" w:rsidP="00BD1794">
      <w:pPr>
        <w:ind w:leftChars="0" w:left="0" w:firstLineChars="0" w:firstLine="0"/>
        <w:rPr>
          <w:color w:val="FF0000"/>
          <w:lang w:val="es-PY"/>
        </w:rPr>
      </w:pPr>
    </w:p>
    <w:p w14:paraId="38E41A08" w14:textId="77777777" w:rsidR="00D819D1" w:rsidRPr="00B51C78" w:rsidRDefault="00D819D1" w:rsidP="00D819D1">
      <w:pPr>
        <w:ind w:left="0" w:hanging="2"/>
        <w:jc w:val="both"/>
        <w:rPr>
          <w:color w:val="FF0000"/>
          <w:lang w:val="es-UY"/>
        </w:rPr>
      </w:pPr>
    </w:p>
    <w:tbl>
      <w:tblPr>
        <w:tblStyle w:val="a2"/>
        <w:tblW w:w="9072" w:type="dxa"/>
        <w:tblInd w:w="-5" w:type="dxa"/>
        <w:tblLayout w:type="fixed"/>
        <w:tblLook w:val="0000" w:firstRow="0" w:lastRow="0" w:firstColumn="0" w:lastColumn="0" w:noHBand="0" w:noVBand="0"/>
      </w:tblPr>
      <w:tblGrid>
        <w:gridCol w:w="4536"/>
        <w:gridCol w:w="4536"/>
      </w:tblGrid>
      <w:tr w:rsidR="00D819D1" w14:paraId="748BF950" w14:textId="77777777" w:rsidTr="00BC7DD0">
        <w:trPr>
          <w:trHeight w:val="1402"/>
        </w:trPr>
        <w:tc>
          <w:tcPr>
            <w:tcW w:w="4536" w:type="dxa"/>
          </w:tcPr>
          <w:p w14:paraId="21C76798" w14:textId="77777777" w:rsidR="00D819D1" w:rsidRPr="00B51C78" w:rsidRDefault="00D819D1" w:rsidP="00C41E4A">
            <w:pPr>
              <w:ind w:leftChars="0" w:left="0" w:firstLineChars="0" w:firstLine="0"/>
              <w:rPr>
                <w:lang w:val="es-UY"/>
              </w:rPr>
            </w:pPr>
          </w:p>
          <w:p w14:paraId="79DDFF04" w14:textId="77777777" w:rsidR="00D819D1" w:rsidRPr="00B51C78" w:rsidRDefault="00D819D1" w:rsidP="00C41E4A">
            <w:pPr>
              <w:ind w:leftChars="0" w:left="0" w:firstLineChars="0" w:firstLine="0"/>
              <w:rPr>
                <w:lang w:val="es-UY"/>
              </w:rPr>
            </w:pPr>
          </w:p>
          <w:p w14:paraId="548D439F" w14:textId="77777777" w:rsidR="00D819D1" w:rsidRPr="00B51C78" w:rsidRDefault="00D819D1" w:rsidP="00C41E4A">
            <w:pPr>
              <w:ind w:leftChars="0" w:left="0" w:firstLineChars="0" w:firstLine="0"/>
              <w:rPr>
                <w:lang w:val="es-UY"/>
              </w:rPr>
            </w:pPr>
          </w:p>
          <w:p w14:paraId="4A681EAD" w14:textId="77777777" w:rsidR="00D819D1" w:rsidRDefault="00D819D1" w:rsidP="00C41E4A">
            <w:pPr>
              <w:ind w:left="0" w:hanging="2"/>
              <w:jc w:val="center"/>
            </w:pPr>
            <w:r>
              <w:rPr>
                <w:b/>
              </w:rPr>
              <w:t>_____________________________</w:t>
            </w:r>
          </w:p>
          <w:p w14:paraId="176DAC9D" w14:textId="77777777" w:rsidR="00D819D1" w:rsidRPr="00F6233F" w:rsidRDefault="00D819D1" w:rsidP="00C41E4A">
            <w:pPr>
              <w:ind w:left="0" w:hanging="2"/>
              <w:jc w:val="center"/>
            </w:pPr>
            <w:r w:rsidRPr="00F6233F">
              <w:t>Por la República Argentina</w:t>
            </w:r>
          </w:p>
          <w:p w14:paraId="3A6DCA0E" w14:textId="77777777" w:rsidR="00D819D1" w:rsidRDefault="00D819D1" w:rsidP="00C41E4A">
            <w:pPr>
              <w:ind w:left="0" w:hanging="2"/>
              <w:jc w:val="center"/>
              <w:rPr>
                <w:b/>
                <w:bCs/>
              </w:rPr>
            </w:pPr>
            <w:r w:rsidRPr="00F6233F">
              <w:rPr>
                <w:b/>
                <w:bCs/>
              </w:rPr>
              <w:t xml:space="preserve">Cecilia </w:t>
            </w:r>
            <w:proofErr w:type="spellStart"/>
            <w:r w:rsidRPr="00F6233F">
              <w:rPr>
                <w:b/>
                <w:bCs/>
              </w:rPr>
              <w:t>Loccisano</w:t>
            </w:r>
            <w:proofErr w:type="spellEnd"/>
          </w:p>
          <w:p w14:paraId="6583CDBD" w14:textId="77777777" w:rsidR="00D819D1" w:rsidRPr="00F6233F" w:rsidRDefault="00D819D1" w:rsidP="00C41E4A">
            <w:pPr>
              <w:ind w:left="0" w:hanging="2"/>
              <w:jc w:val="center"/>
              <w:rPr>
                <w:b/>
                <w:bCs/>
              </w:rPr>
            </w:pPr>
          </w:p>
        </w:tc>
        <w:tc>
          <w:tcPr>
            <w:tcW w:w="4536" w:type="dxa"/>
          </w:tcPr>
          <w:p w14:paraId="0C78A92D" w14:textId="77777777" w:rsidR="00D819D1" w:rsidRDefault="00D819D1" w:rsidP="00C41E4A">
            <w:pPr>
              <w:ind w:leftChars="0" w:left="0" w:firstLineChars="0" w:firstLine="0"/>
            </w:pPr>
          </w:p>
          <w:p w14:paraId="0BFECAD7" w14:textId="77777777" w:rsidR="00D819D1" w:rsidRDefault="00D819D1" w:rsidP="00C41E4A">
            <w:pPr>
              <w:ind w:left="0" w:hanging="2"/>
              <w:jc w:val="center"/>
              <w:rPr>
                <w:b/>
              </w:rPr>
            </w:pPr>
          </w:p>
          <w:p w14:paraId="48B84304" w14:textId="77777777" w:rsidR="00D819D1" w:rsidRDefault="00D819D1" w:rsidP="00C41E4A">
            <w:pPr>
              <w:ind w:left="0" w:hanging="2"/>
              <w:jc w:val="center"/>
              <w:rPr>
                <w:b/>
              </w:rPr>
            </w:pPr>
          </w:p>
          <w:p w14:paraId="5FEFD109" w14:textId="77777777" w:rsidR="00D819D1" w:rsidRDefault="00D819D1" w:rsidP="00C41E4A">
            <w:pPr>
              <w:ind w:left="0" w:hanging="2"/>
              <w:jc w:val="center"/>
            </w:pPr>
            <w:r>
              <w:rPr>
                <w:b/>
              </w:rPr>
              <w:t>_____________________________</w:t>
            </w:r>
          </w:p>
          <w:p w14:paraId="0E332548" w14:textId="77777777" w:rsidR="00D819D1" w:rsidRDefault="00D819D1" w:rsidP="00C41E4A">
            <w:pPr>
              <w:ind w:left="0" w:hanging="2"/>
              <w:jc w:val="center"/>
            </w:pPr>
            <w:r>
              <w:t>Por la República Federativa del Brasil</w:t>
            </w:r>
          </w:p>
          <w:p w14:paraId="5B29FAEB" w14:textId="77777777" w:rsidR="00D819D1" w:rsidRDefault="00D819D1" w:rsidP="00C41E4A">
            <w:pPr>
              <w:ind w:left="0" w:hanging="2"/>
              <w:jc w:val="center"/>
            </w:pPr>
            <w:r>
              <w:rPr>
                <w:b/>
              </w:rPr>
              <w:t xml:space="preserve">Antonio José Ferreira </w:t>
            </w:r>
            <w:proofErr w:type="spellStart"/>
            <w:r>
              <w:rPr>
                <w:b/>
              </w:rPr>
              <w:t>Simões</w:t>
            </w:r>
            <w:proofErr w:type="spellEnd"/>
          </w:p>
        </w:tc>
      </w:tr>
      <w:tr w:rsidR="00D819D1" w14:paraId="7E70E8A4" w14:textId="77777777" w:rsidTr="00BC7DD0">
        <w:trPr>
          <w:trHeight w:val="546"/>
        </w:trPr>
        <w:tc>
          <w:tcPr>
            <w:tcW w:w="4536" w:type="dxa"/>
          </w:tcPr>
          <w:p w14:paraId="38E85A23" w14:textId="77777777" w:rsidR="00D819D1" w:rsidRDefault="00D819D1" w:rsidP="00C41E4A">
            <w:pPr>
              <w:ind w:leftChars="0" w:left="0" w:firstLineChars="0" w:firstLine="0"/>
            </w:pPr>
          </w:p>
          <w:p w14:paraId="44D6D618" w14:textId="77777777" w:rsidR="00D819D1" w:rsidRDefault="00D819D1" w:rsidP="00C41E4A">
            <w:pPr>
              <w:ind w:left="0" w:hanging="2"/>
              <w:jc w:val="center"/>
              <w:rPr>
                <w:b/>
              </w:rPr>
            </w:pPr>
          </w:p>
          <w:p w14:paraId="00E02759" w14:textId="77777777" w:rsidR="00D819D1" w:rsidRDefault="00D819D1" w:rsidP="00C41E4A">
            <w:pPr>
              <w:ind w:left="0" w:hanging="2"/>
              <w:jc w:val="center"/>
              <w:rPr>
                <w:b/>
              </w:rPr>
            </w:pPr>
          </w:p>
          <w:p w14:paraId="32521F88" w14:textId="77777777" w:rsidR="00D819D1" w:rsidRDefault="00D819D1" w:rsidP="00C41E4A">
            <w:pPr>
              <w:ind w:left="0" w:hanging="2"/>
              <w:jc w:val="center"/>
            </w:pPr>
            <w:r>
              <w:rPr>
                <w:b/>
              </w:rPr>
              <w:t>_____________________________</w:t>
            </w:r>
          </w:p>
          <w:p w14:paraId="13905F9B" w14:textId="77777777" w:rsidR="00D819D1" w:rsidRDefault="00D819D1" w:rsidP="00C41E4A">
            <w:pPr>
              <w:ind w:left="0" w:hanging="2"/>
              <w:jc w:val="center"/>
            </w:pPr>
            <w:r>
              <w:t>Por la República del Paraguay</w:t>
            </w:r>
          </w:p>
          <w:p w14:paraId="24B068F5" w14:textId="77777777" w:rsidR="00D819D1" w:rsidRDefault="00D819D1" w:rsidP="00C41E4A">
            <w:pPr>
              <w:ind w:left="0" w:hanging="2"/>
              <w:jc w:val="center"/>
            </w:pPr>
            <w:r>
              <w:rPr>
                <w:b/>
              </w:rPr>
              <w:t xml:space="preserve">Juan José </w:t>
            </w:r>
            <w:proofErr w:type="spellStart"/>
            <w:r>
              <w:rPr>
                <w:b/>
              </w:rPr>
              <w:t>Ortellado</w:t>
            </w:r>
            <w:proofErr w:type="spellEnd"/>
          </w:p>
        </w:tc>
        <w:tc>
          <w:tcPr>
            <w:tcW w:w="4536" w:type="dxa"/>
          </w:tcPr>
          <w:p w14:paraId="1EB73E35" w14:textId="77777777" w:rsidR="00D819D1" w:rsidRDefault="00D819D1" w:rsidP="00C41E4A">
            <w:pPr>
              <w:ind w:leftChars="0" w:left="0" w:firstLineChars="0" w:firstLine="0"/>
            </w:pPr>
          </w:p>
          <w:p w14:paraId="76DA461D" w14:textId="77777777" w:rsidR="00D819D1" w:rsidRDefault="00D819D1" w:rsidP="00C41E4A">
            <w:pPr>
              <w:ind w:left="0" w:hanging="2"/>
              <w:jc w:val="center"/>
              <w:rPr>
                <w:b/>
              </w:rPr>
            </w:pPr>
          </w:p>
          <w:p w14:paraId="2EC0BA57" w14:textId="77777777" w:rsidR="00D819D1" w:rsidRDefault="00D819D1" w:rsidP="00C41E4A">
            <w:pPr>
              <w:ind w:left="0" w:hanging="2"/>
              <w:jc w:val="center"/>
              <w:rPr>
                <w:b/>
              </w:rPr>
            </w:pPr>
          </w:p>
          <w:p w14:paraId="32B957C6" w14:textId="77777777" w:rsidR="00D819D1" w:rsidRDefault="00D819D1" w:rsidP="00C41E4A">
            <w:pPr>
              <w:ind w:left="0" w:hanging="2"/>
              <w:jc w:val="center"/>
            </w:pPr>
            <w:r>
              <w:rPr>
                <w:b/>
              </w:rPr>
              <w:t>_____________________________</w:t>
            </w:r>
          </w:p>
          <w:p w14:paraId="0B691B4D" w14:textId="77777777" w:rsidR="00D819D1" w:rsidRDefault="00D819D1" w:rsidP="00C41E4A">
            <w:pPr>
              <w:ind w:left="0" w:hanging="2"/>
              <w:jc w:val="center"/>
            </w:pPr>
            <w:r>
              <w:t>Por la República Oriental del Uruguay</w:t>
            </w:r>
          </w:p>
          <w:p w14:paraId="5A4920AE" w14:textId="77777777" w:rsidR="00D819D1" w:rsidRDefault="00D819D1" w:rsidP="00C41E4A">
            <w:pPr>
              <w:ind w:left="0" w:hanging="2"/>
              <w:jc w:val="center"/>
            </w:pPr>
            <w:r>
              <w:rPr>
                <w:b/>
              </w:rPr>
              <w:t xml:space="preserve">Karina </w:t>
            </w:r>
            <w:proofErr w:type="spellStart"/>
            <w:r>
              <w:rPr>
                <w:b/>
              </w:rPr>
              <w:t>Rando</w:t>
            </w:r>
            <w:proofErr w:type="spellEnd"/>
          </w:p>
          <w:p w14:paraId="42778688" w14:textId="77777777" w:rsidR="00D819D1" w:rsidRDefault="00D819D1" w:rsidP="00C41E4A">
            <w:pPr>
              <w:ind w:left="0" w:hanging="2"/>
              <w:jc w:val="center"/>
            </w:pPr>
          </w:p>
        </w:tc>
      </w:tr>
    </w:tbl>
    <w:p w14:paraId="4C99E898" w14:textId="77777777" w:rsidR="00D819D1" w:rsidRDefault="00D819D1" w:rsidP="00D819D1">
      <w:pPr>
        <w:ind w:left="0" w:hanging="2"/>
        <w:jc w:val="center"/>
      </w:pPr>
    </w:p>
    <w:p w14:paraId="52222B18" w14:textId="77777777" w:rsidR="00BD1794" w:rsidRDefault="00BD1794" w:rsidP="00D819D1">
      <w:pPr>
        <w:ind w:left="0" w:hanging="2"/>
        <w:jc w:val="center"/>
      </w:pPr>
    </w:p>
    <w:p w14:paraId="477CE35D" w14:textId="77777777" w:rsidR="00D819D1" w:rsidRDefault="00D819D1" w:rsidP="00D819D1">
      <w:pPr>
        <w:ind w:left="0" w:hanging="2"/>
        <w:jc w:val="center"/>
      </w:pPr>
    </w:p>
    <w:p w14:paraId="1D2B3FF4" w14:textId="77777777" w:rsidR="00D819D1" w:rsidRDefault="00D819D1" w:rsidP="00D819D1">
      <w:pPr>
        <w:ind w:left="0" w:hanging="2"/>
        <w:jc w:val="center"/>
      </w:pPr>
      <w:r>
        <w:rPr>
          <w:b/>
        </w:rPr>
        <w:t>_____________________________</w:t>
      </w:r>
    </w:p>
    <w:p w14:paraId="1F412CF7" w14:textId="77777777" w:rsidR="00D819D1" w:rsidRDefault="00D819D1" w:rsidP="00D819D1">
      <w:pPr>
        <w:ind w:left="0" w:hanging="2"/>
        <w:jc w:val="center"/>
      </w:pPr>
      <w:r>
        <w:t>Por el Estado Plurinacional de Bolivia</w:t>
      </w:r>
    </w:p>
    <w:p w14:paraId="36B78132" w14:textId="7376ED3F" w:rsidR="00D819D1" w:rsidRPr="006F687A" w:rsidRDefault="00D819D1" w:rsidP="00D819D1">
      <w:pPr>
        <w:ind w:left="0" w:hanging="2"/>
        <w:jc w:val="center"/>
        <w:rPr>
          <w:color w:val="FF0000"/>
          <w:lang w:val="es-PY"/>
        </w:rPr>
      </w:pPr>
      <w:r>
        <w:rPr>
          <w:b/>
          <w:bCs/>
          <w:lang w:val="pt-BR"/>
        </w:rPr>
        <w:t>Mariana Ramírez</w:t>
      </w:r>
    </w:p>
    <w:sectPr w:rsidR="00D819D1" w:rsidRPr="006F687A">
      <w:footerReference w:type="even" r:id="rId10"/>
      <w:footerReference w:type="default" r:id="rId11"/>
      <w:footerReference w:type="first" r:id="rId12"/>
      <w:pgSz w:w="11906" w:h="16838"/>
      <w:pgMar w:top="1418" w:right="1418" w:bottom="1418" w:left="1418" w:header="720" w:footer="10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F7AD5" w14:textId="77777777" w:rsidR="00AF3B11" w:rsidRDefault="00AF3B11">
      <w:pPr>
        <w:spacing w:line="240" w:lineRule="auto"/>
        <w:ind w:left="0" w:hanging="2"/>
      </w:pPr>
      <w:r>
        <w:separator/>
      </w:r>
    </w:p>
  </w:endnote>
  <w:endnote w:type="continuationSeparator" w:id="0">
    <w:p w14:paraId="57E5A7C7" w14:textId="77777777" w:rsidR="00AF3B11" w:rsidRDefault="00AF3B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A537A9B7-054A-4BC8-8DBB-C7D5C2E17064}"/>
  </w:font>
  <w:font w:name="Arial Unicode MS">
    <w:panose1 w:val="020B0604020202020204"/>
    <w:charset w:val="00"/>
    <w:family w:val="roman"/>
    <w:pitch w:val="variable"/>
    <w:sig w:usb0="00000003" w:usb1="00000000" w:usb2="00000000" w:usb3="00000000" w:csb0="00000001" w:csb1="00000000"/>
  </w:font>
  <w:font w:name="Arial,Bold">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39C6CC56-CC21-4D78-AD70-8A04C8151E94}"/>
    <w:embedItalic r:id="rId3" w:fontKey="{F14B39CB-B735-487E-B163-0A2252A3EDE1}"/>
  </w:font>
  <w:font w:name="Calibri">
    <w:panose1 w:val="020F0502020204030204"/>
    <w:charset w:val="00"/>
    <w:family w:val="swiss"/>
    <w:pitch w:val="variable"/>
    <w:sig w:usb0="E4002EFF" w:usb1="C200247B" w:usb2="00000009" w:usb3="00000000" w:csb0="000001FF" w:csb1="00000000"/>
    <w:embedRegular r:id="rId4" w:fontKey="{B1C86752-8D60-4FF0-AF1C-D28C1B5AD64D}"/>
  </w:font>
  <w:font w:name="Helvetica Neue">
    <w:charset w:val="00"/>
    <w:family w:val="auto"/>
    <w:pitch w:val="default"/>
    <w:embedRegular r:id="rId5" w:fontKey="{E6FDDFA1-59C2-4BD9-9103-E6E4DC173416}"/>
    <w:embedBold r:id="rId6" w:fontKey="{38037344-A9F1-4798-8728-F0EFDEBB465C}"/>
  </w:font>
  <w:font w:name="Cambria">
    <w:panose1 w:val="02040503050406030204"/>
    <w:charset w:val="00"/>
    <w:family w:val="roman"/>
    <w:pitch w:val="variable"/>
    <w:sig w:usb0="E00006FF" w:usb1="420024FF" w:usb2="02000000" w:usb3="00000000" w:csb0="0000019F" w:csb1="00000000"/>
    <w:embedRegular r:id="rId7" w:fontKey="{2EF9D2F5-716E-4737-942F-A1C8178F0B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C547" w14:textId="77777777" w:rsidR="00F433D4" w:rsidRDefault="0000000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AF16A7" w14:textId="77777777" w:rsidR="00F433D4" w:rsidRDefault="00F433D4">
    <w:pPr>
      <w:pBdr>
        <w:top w:val="nil"/>
        <w:left w:val="nil"/>
        <w:bottom w:val="nil"/>
        <w:right w:val="nil"/>
        <w:between w:val="nil"/>
      </w:pBdr>
      <w:tabs>
        <w:tab w:val="center" w:pos="4419"/>
        <w:tab w:val="right" w:pos="8838"/>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0E65E" w14:textId="77777777" w:rsidR="00F433D4" w:rsidRDefault="0000000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E72E6">
      <w:rPr>
        <w:noProof/>
        <w:color w:val="000000"/>
      </w:rPr>
      <w:t>2</w:t>
    </w:r>
    <w:r>
      <w:rPr>
        <w:color w:val="000000"/>
      </w:rPr>
      <w:fldChar w:fldCharType="end"/>
    </w:r>
  </w:p>
  <w:p w14:paraId="75729A75" w14:textId="77777777" w:rsidR="00F433D4" w:rsidRDefault="00F433D4">
    <w:pPr>
      <w:pBdr>
        <w:top w:val="nil"/>
        <w:left w:val="nil"/>
        <w:bottom w:val="nil"/>
        <w:right w:val="nil"/>
        <w:between w:val="nil"/>
      </w:pBdr>
      <w:tabs>
        <w:tab w:val="center" w:pos="4419"/>
        <w:tab w:val="right" w:pos="8838"/>
      </w:tabs>
      <w:spacing w:line="240" w:lineRule="auto"/>
      <w:ind w:left="0" w:hanging="2"/>
      <w:jc w:val="center"/>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5701F" w14:textId="77777777" w:rsidR="00F433D4" w:rsidRDefault="00000000">
    <w:pPr>
      <w:pBdr>
        <w:top w:val="nil"/>
        <w:left w:val="nil"/>
        <w:bottom w:val="nil"/>
        <w:right w:val="nil"/>
        <w:between w:val="nil"/>
      </w:pBdr>
      <w:tabs>
        <w:tab w:val="center" w:pos="4419"/>
        <w:tab w:val="right" w:pos="8838"/>
      </w:tabs>
      <w:spacing w:line="240" w:lineRule="auto"/>
      <w:ind w:left="0" w:hanging="2"/>
      <w:jc w:val="center"/>
      <w:rPr>
        <w:color w:val="000000"/>
        <w:sz w:val="16"/>
        <w:szCs w:val="16"/>
      </w:rPr>
    </w:pPr>
    <w:r>
      <w:rPr>
        <w:b/>
        <w:i/>
        <w:color w:val="000000"/>
        <w:sz w:val="16"/>
        <w:szCs w:val="16"/>
      </w:rPr>
      <w:t>Secretaría del MERCOSUR</w:t>
    </w:r>
  </w:p>
  <w:p w14:paraId="2CAB2656" w14:textId="77777777" w:rsidR="00F433D4" w:rsidRDefault="00000000">
    <w:pPr>
      <w:pBdr>
        <w:top w:val="nil"/>
        <w:left w:val="nil"/>
        <w:bottom w:val="nil"/>
        <w:right w:val="nil"/>
        <w:between w:val="nil"/>
      </w:pBdr>
      <w:tabs>
        <w:tab w:val="center" w:pos="4419"/>
        <w:tab w:val="right" w:pos="8838"/>
      </w:tabs>
      <w:spacing w:line="240" w:lineRule="auto"/>
      <w:ind w:left="0" w:hanging="2"/>
      <w:jc w:val="center"/>
      <w:rPr>
        <w:color w:val="000000"/>
        <w:sz w:val="16"/>
        <w:szCs w:val="16"/>
      </w:rPr>
    </w:pPr>
    <w:r>
      <w:rPr>
        <w:b/>
        <w:color w:val="000000"/>
        <w:sz w:val="16"/>
        <w:szCs w:val="16"/>
      </w:rPr>
      <w:t>Archivo Oficial</w:t>
    </w:r>
  </w:p>
  <w:p w14:paraId="3CEA7940" w14:textId="77777777" w:rsidR="00F433D4" w:rsidRDefault="00000000">
    <w:pPr>
      <w:pBdr>
        <w:top w:val="nil"/>
        <w:left w:val="nil"/>
        <w:bottom w:val="nil"/>
        <w:right w:val="nil"/>
        <w:between w:val="nil"/>
      </w:pBdr>
      <w:tabs>
        <w:tab w:val="center" w:pos="4419"/>
        <w:tab w:val="right" w:pos="8838"/>
      </w:tabs>
      <w:spacing w:line="240" w:lineRule="auto"/>
      <w:ind w:left="0" w:hanging="2"/>
      <w:jc w:val="center"/>
      <w:rPr>
        <w:color w:val="000000"/>
        <w:sz w:val="16"/>
        <w:szCs w:val="16"/>
      </w:rPr>
    </w:pPr>
    <w:r>
      <w:rPr>
        <w:color w:val="000000"/>
        <w:sz w:val="16"/>
        <w:szCs w:val="16"/>
      </w:rPr>
      <w:t>www.mercosur.int</w:t>
    </w:r>
  </w:p>
  <w:p w14:paraId="0A3A5515" w14:textId="77777777" w:rsidR="00F433D4" w:rsidRDefault="00F433D4">
    <w:pPr>
      <w:pBdr>
        <w:top w:val="nil"/>
        <w:left w:val="nil"/>
        <w:bottom w:val="nil"/>
        <w:right w:val="nil"/>
        <w:between w:val="nil"/>
      </w:pBdr>
      <w:tabs>
        <w:tab w:val="center" w:pos="4419"/>
        <w:tab w:val="right" w:pos="8838"/>
      </w:tabs>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4C36F" w14:textId="77777777" w:rsidR="00AF3B11" w:rsidRDefault="00AF3B11">
      <w:pPr>
        <w:spacing w:line="240" w:lineRule="auto"/>
        <w:ind w:left="0" w:hanging="2"/>
      </w:pPr>
      <w:r>
        <w:separator/>
      </w:r>
    </w:p>
  </w:footnote>
  <w:footnote w:type="continuationSeparator" w:id="0">
    <w:p w14:paraId="44FFBA1A" w14:textId="77777777" w:rsidR="00AF3B11" w:rsidRDefault="00AF3B11">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C6115"/>
    <w:multiLevelType w:val="hybridMultilevel"/>
    <w:tmpl w:val="9196D292"/>
    <w:lvl w:ilvl="0" w:tplc="F6C227A0">
      <w:numFmt w:val="bullet"/>
      <w:lvlText w:val="-"/>
      <w:lvlJc w:val="left"/>
      <w:pPr>
        <w:ind w:left="358" w:hanging="360"/>
      </w:pPr>
      <w:rPr>
        <w:rFonts w:ascii="Arial" w:eastAsia="Arial" w:hAnsi="Arial" w:cs="Arial" w:hint="default"/>
        <w:sz w:val="24"/>
      </w:rPr>
    </w:lvl>
    <w:lvl w:ilvl="1" w:tplc="380A0003" w:tentative="1">
      <w:start w:val="1"/>
      <w:numFmt w:val="bullet"/>
      <w:lvlText w:val="o"/>
      <w:lvlJc w:val="left"/>
      <w:pPr>
        <w:ind w:left="1078" w:hanging="360"/>
      </w:pPr>
      <w:rPr>
        <w:rFonts w:ascii="Courier New" w:hAnsi="Courier New" w:cs="Courier New" w:hint="default"/>
      </w:rPr>
    </w:lvl>
    <w:lvl w:ilvl="2" w:tplc="380A0005" w:tentative="1">
      <w:start w:val="1"/>
      <w:numFmt w:val="bullet"/>
      <w:lvlText w:val=""/>
      <w:lvlJc w:val="left"/>
      <w:pPr>
        <w:ind w:left="1798" w:hanging="360"/>
      </w:pPr>
      <w:rPr>
        <w:rFonts w:ascii="Wingdings" w:hAnsi="Wingdings" w:hint="default"/>
      </w:rPr>
    </w:lvl>
    <w:lvl w:ilvl="3" w:tplc="380A0001" w:tentative="1">
      <w:start w:val="1"/>
      <w:numFmt w:val="bullet"/>
      <w:lvlText w:val=""/>
      <w:lvlJc w:val="left"/>
      <w:pPr>
        <w:ind w:left="2518" w:hanging="360"/>
      </w:pPr>
      <w:rPr>
        <w:rFonts w:ascii="Symbol" w:hAnsi="Symbol" w:hint="default"/>
      </w:rPr>
    </w:lvl>
    <w:lvl w:ilvl="4" w:tplc="380A0003" w:tentative="1">
      <w:start w:val="1"/>
      <w:numFmt w:val="bullet"/>
      <w:lvlText w:val="o"/>
      <w:lvlJc w:val="left"/>
      <w:pPr>
        <w:ind w:left="3238" w:hanging="360"/>
      </w:pPr>
      <w:rPr>
        <w:rFonts w:ascii="Courier New" w:hAnsi="Courier New" w:cs="Courier New" w:hint="default"/>
      </w:rPr>
    </w:lvl>
    <w:lvl w:ilvl="5" w:tplc="380A0005" w:tentative="1">
      <w:start w:val="1"/>
      <w:numFmt w:val="bullet"/>
      <w:lvlText w:val=""/>
      <w:lvlJc w:val="left"/>
      <w:pPr>
        <w:ind w:left="3958" w:hanging="360"/>
      </w:pPr>
      <w:rPr>
        <w:rFonts w:ascii="Wingdings" w:hAnsi="Wingdings" w:hint="default"/>
      </w:rPr>
    </w:lvl>
    <w:lvl w:ilvl="6" w:tplc="380A0001" w:tentative="1">
      <w:start w:val="1"/>
      <w:numFmt w:val="bullet"/>
      <w:lvlText w:val=""/>
      <w:lvlJc w:val="left"/>
      <w:pPr>
        <w:ind w:left="4678" w:hanging="360"/>
      </w:pPr>
      <w:rPr>
        <w:rFonts w:ascii="Symbol" w:hAnsi="Symbol" w:hint="default"/>
      </w:rPr>
    </w:lvl>
    <w:lvl w:ilvl="7" w:tplc="380A0003" w:tentative="1">
      <w:start w:val="1"/>
      <w:numFmt w:val="bullet"/>
      <w:lvlText w:val="o"/>
      <w:lvlJc w:val="left"/>
      <w:pPr>
        <w:ind w:left="5398" w:hanging="360"/>
      </w:pPr>
      <w:rPr>
        <w:rFonts w:ascii="Courier New" w:hAnsi="Courier New" w:cs="Courier New" w:hint="default"/>
      </w:rPr>
    </w:lvl>
    <w:lvl w:ilvl="8" w:tplc="380A0005" w:tentative="1">
      <w:start w:val="1"/>
      <w:numFmt w:val="bullet"/>
      <w:lvlText w:val=""/>
      <w:lvlJc w:val="left"/>
      <w:pPr>
        <w:ind w:left="6118" w:hanging="360"/>
      </w:pPr>
      <w:rPr>
        <w:rFonts w:ascii="Wingdings" w:hAnsi="Wingdings" w:hint="default"/>
      </w:rPr>
    </w:lvl>
  </w:abstractNum>
  <w:abstractNum w:abstractNumId="1" w15:restartNumberingAfterBreak="0">
    <w:nsid w:val="22B9487D"/>
    <w:multiLevelType w:val="multilevel"/>
    <w:tmpl w:val="32205A54"/>
    <w:lvl w:ilvl="0">
      <w:start w:val="1"/>
      <w:numFmt w:val="lowerLetter"/>
      <w:lvlText w:val="%1."/>
      <w:lvlJc w:val="left"/>
      <w:pPr>
        <w:ind w:left="358" w:hanging="360"/>
      </w:pPr>
      <w:rPr>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2" w15:restartNumberingAfterBreak="0">
    <w:nsid w:val="64C80C5B"/>
    <w:multiLevelType w:val="multilevel"/>
    <w:tmpl w:val="A634AD78"/>
    <w:lvl w:ilvl="0">
      <w:start w:val="1"/>
      <w:numFmt w:val="decimal"/>
      <w:pStyle w:val="Listaconvietas2"/>
      <w:lvlText w:val="%1."/>
      <w:lvlJc w:val="left"/>
      <w:pPr>
        <w:ind w:left="786" w:hanging="360"/>
      </w:pPr>
      <w:rPr>
        <w:b/>
        <w:color w:val="000000"/>
        <w:vertAlign w:val="baseline"/>
      </w:rPr>
    </w:lvl>
    <w:lvl w:ilvl="1">
      <w:start w:val="1"/>
      <w:numFmt w:val="decimal"/>
      <w:lvlText w:val="%1.%2."/>
      <w:lvlJc w:val="left"/>
      <w:pPr>
        <w:ind w:left="1080" w:hanging="720"/>
      </w:pPr>
      <w:rPr>
        <w:b/>
        <w:bCs/>
        <w:vertAlign w:val="baseline"/>
      </w:rPr>
    </w:lvl>
    <w:lvl w:ilvl="2">
      <w:start w:val="1"/>
      <w:numFmt w:val="decimal"/>
      <w:lvlText w:val="%1.%2.%3."/>
      <w:lvlJc w:val="left"/>
      <w:pPr>
        <w:ind w:left="1080" w:hanging="720"/>
      </w:pPr>
      <w:rPr>
        <w:b/>
        <w:bCs/>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3" w15:restartNumberingAfterBreak="0">
    <w:nsid w:val="686E1E89"/>
    <w:multiLevelType w:val="multilevel"/>
    <w:tmpl w:val="ED70AB36"/>
    <w:lvl w:ilvl="0">
      <w:start w:val="1"/>
      <w:numFmt w:val="decimal"/>
      <w:lvlText w:val="%1)"/>
      <w:lvlJc w:val="left"/>
      <w:pPr>
        <w:ind w:left="2517" w:hanging="360"/>
      </w:pPr>
      <w:rPr>
        <w:b/>
        <w:bCs/>
        <w:vertAlign w:val="baseline"/>
      </w:rPr>
    </w:lvl>
    <w:lvl w:ilvl="1">
      <w:start w:val="1"/>
      <w:numFmt w:val="lowerLetter"/>
      <w:lvlText w:val="%2."/>
      <w:lvlJc w:val="left"/>
      <w:pPr>
        <w:ind w:left="3237" w:hanging="360"/>
      </w:pPr>
      <w:rPr>
        <w:vertAlign w:val="baseline"/>
      </w:rPr>
    </w:lvl>
    <w:lvl w:ilvl="2">
      <w:start w:val="1"/>
      <w:numFmt w:val="lowerRoman"/>
      <w:lvlText w:val="%3."/>
      <w:lvlJc w:val="right"/>
      <w:pPr>
        <w:ind w:left="3957" w:hanging="180"/>
      </w:pPr>
      <w:rPr>
        <w:vertAlign w:val="baseline"/>
      </w:rPr>
    </w:lvl>
    <w:lvl w:ilvl="3">
      <w:start w:val="1"/>
      <w:numFmt w:val="decimal"/>
      <w:lvlText w:val="%4."/>
      <w:lvlJc w:val="left"/>
      <w:pPr>
        <w:ind w:left="4677" w:hanging="360"/>
      </w:pPr>
      <w:rPr>
        <w:vertAlign w:val="baseline"/>
      </w:rPr>
    </w:lvl>
    <w:lvl w:ilvl="4">
      <w:start w:val="1"/>
      <w:numFmt w:val="lowerLetter"/>
      <w:lvlText w:val="%5."/>
      <w:lvlJc w:val="left"/>
      <w:pPr>
        <w:ind w:left="5397" w:hanging="360"/>
      </w:pPr>
      <w:rPr>
        <w:vertAlign w:val="baseline"/>
      </w:rPr>
    </w:lvl>
    <w:lvl w:ilvl="5">
      <w:start w:val="1"/>
      <w:numFmt w:val="lowerRoman"/>
      <w:lvlText w:val="%6."/>
      <w:lvlJc w:val="right"/>
      <w:pPr>
        <w:ind w:left="6117" w:hanging="180"/>
      </w:pPr>
      <w:rPr>
        <w:vertAlign w:val="baseline"/>
      </w:rPr>
    </w:lvl>
    <w:lvl w:ilvl="6">
      <w:start w:val="1"/>
      <w:numFmt w:val="decimal"/>
      <w:lvlText w:val="%7."/>
      <w:lvlJc w:val="left"/>
      <w:pPr>
        <w:ind w:left="6837" w:hanging="360"/>
      </w:pPr>
      <w:rPr>
        <w:vertAlign w:val="baseline"/>
      </w:rPr>
    </w:lvl>
    <w:lvl w:ilvl="7">
      <w:start w:val="1"/>
      <w:numFmt w:val="lowerLetter"/>
      <w:lvlText w:val="%8."/>
      <w:lvlJc w:val="left"/>
      <w:pPr>
        <w:ind w:left="7557" w:hanging="360"/>
      </w:pPr>
      <w:rPr>
        <w:vertAlign w:val="baseline"/>
      </w:rPr>
    </w:lvl>
    <w:lvl w:ilvl="8">
      <w:start w:val="1"/>
      <w:numFmt w:val="lowerRoman"/>
      <w:lvlText w:val="%9."/>
      <w:lvlJc w:val="right"/>
      <w:pPr>
        <w:ind w:left="8277" w:hanging="180"/>
      </w:pPr>
      <w:rPr>
        <w:vertAlign w:val="baseline"/>
      </w:rPr>
    </w:lvl>
  </w:abstractNum>
  <w:abstractNum w:abstractNumId="4" w15:restartNumberingAfterBreak="0">
    <w:nsid w:val="7000031F"/>
    <w:multiLevelType w:val="multilevel"/>
    <w:tmpl w:val="CF7A0C82"/>
    <w:lvl w:ilvl="0">
      <w:start w:val="4"/>
      <w:numFmt w:val="decimal"/>
      <w:lvlText w:val="%1"/>
      <w:lvlJc w:val="left"/>
      <w:pPr>
        <w:ind w:left="360" w:hanging="360"/>
      </w:pPr>
      <w:rPr>
        <w:vertAlign w:val="baseline"/>
      </w:rPr>
    </w:lvl>
    <w:lvl w:ilvl="1">
      <w:start w:val="1"/>
      <w:numFmt w:val="decimal"/>
      <w:lvlText w:val="%1.%2"/>
      <w:lvlJc w:val="left"/>
      <w:pPr>
        <w:ind w:left="2877" w:hanging="360"/>
      </w:pPr>
      <w:rPr>
        <w:vertAlign w:val="baseline"/>
      </w:rPr>
    </w:lvl>
    <w:lvl w:ilvl="2">
      <w:start w:val="1"/>
      <w:numFmt w:val="decimal"/>
      <w:lvlText w:val="%1.%2.%3"/>
      <w:lvlJc w:val="left"/>
      <w:pPr>
        <w:ind w:left="5754" w:hanging="720"/>
      </w:pPr>
      <w:rPr>
        <w:vertAlign w:val="baseline"/>
      </w:rPr>
    </w:lvl>
    <w:lvl w:ilvl="3">
      <w:start w:val="1"/>
      <w:numFmt w:val="decimal"/>
      <w:lvlText w:val="%1.%2.%3.%4"/>
      <w:lvlJc w:val="left"/>
      <w:pPr>
        <w:ind w:left="8631" w:hanging="1080"/>
      </w:pPr>
      <w:rPr>
        <w:vertAlign w:val="baseline"/>
      </w:rPr>
    </w:lvl>
    <w:lvl w:ilvl="4">
      <w:start w:val="1"/>
      <w:numFmt w:val="decimal"/>
      <w:lvlText w:val="%1.%2.%3.%4.%5"/>
      <w:lvlJc w:val="left"/>
      <w:pPr>
        <w:ind w:left="11148" w:hanging="1080"/>
      </w:pPr>
      <w:rPr>
        <w:vertAlign w:val="baseline"/>
      </w:rPr>
    </w:lvl>
    <w:lvl w:ilvl="5">
      <w:start w:val="1"/>
      <w:numFmt w:val="decimal"/>
      <w:lvlText w:val="%1.%2.%3.%4.%5.%6"/>
      <w:lvlJc w:val="left"/>
      <w:pPr>
        <w:ind w:left="14025" w:hanging="1440"/>
      </w:pPr>
      <w:rPr>
        <w:vertAlign w:val="baseline"/>
      </w:rPr>
    </w:lvl>
    <w:lvl w:ilvl="6">
      <w:start w:val="1"/>
      <w:numFmt w:val="decimal"/>
      <w:lvlText w:val="%1.%2.%3.%4.%5.%6.%7"/>
      <w:lvlJc w:val="left"/>
      <w:pPr>
        <w:ind w:left="16542" w:hanging="1440"/>
      </w:pPr>
      <w:rPr>
        <w:vertAlign w:val="baseline"/>
      </w:rPr>
    </w:lvl>
    <w:lvl w:ilvl="7">
      <w:start w:val="1"/>
      <w:numFmt w:val="decimal"/>
      <w:lvlText w:val="%1.%2.%3.%4.%5.%6.%7.%8"/>
      <w:lvlJc w:val="left"/>
      <w:pPr>
        <w:ind w:left="19419" w:hanging="1800"/>
      </w:pPr>
      <w:rPr>
        <w:vertAlign w:val="baseline"/>
      </w:rPr>
    </w:lvl>
    <w:lvl w:ilvl="8">
      <w:start w:val="1"/>
      <w:numFmt w:val="decimal"/>
      <w:lvlText w:val="%1.%2.%3.%4.%5.%6.%7.%8.%9"/>
      <w:lvlJc w:val="left"/>
      <w:pPr>
        <w:ind w:left="21936" w:hanging="1800"/>
      </w:pPr>
      <w:rPr>
        <w:vertAlign w:val="baseline"/>
      </w:rPr>
    </w:lvl>
  </w:abstractNum>
  <w:num w:numId="1" w16cid:durableId="1954315826">
    <w:abstractNumId w:val="2"/>
  </w:num>
  <w:num w:numId="2" w16cid:durableId="114835013">
    <w:abstractNumId w:val="4"/>
  </w:num>
  <w:num w:numId="3" w16cid:durableId="1028676749">
    <w:abstractNumId w:val="3"/>
  </w:num>
  <w:num w:numId="4" w16cid:durableId="1303542345">
    <w:abstractNumId w:val="1"/>
  </w:num>
  <w:num w:numId="5" w16cid:durableId="1934239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3D4"/>
    <w:rsid w:val="0021444A"/>
    <w:rsid w:val="002B6C61"/>
    <w:rsid w:val="002E21BB"/>
    <w:rsid w:val="005E72E6"/>
    <w:rsid w:val="006C1A53"/>
    <w:rsid w:val="006C5E2D"/>
    <w:rsid w:val="006F687A"/>
    <w:rsid w:val="009B0F7B"/>
    <w:rsid w:val="009C1015"/>
    <w:rsid w:val="009F07C9"/>
    <w:rsid w:val="00AF3B11"/>
    <w:rsid w:val="00B51C78"/>
    <w:rsid w:val="00BC7DD0"/>
    <w:rsid w:val="00BD1794"/>
    <w:rsid w:val="00C11EC1"/>
    <w:rsid w:val="00CE3C89"/>
    <w:rsid w:val="00D819D1"/>
    <w:rsid w:val="00EC692D"/>
    <w:rsid w:val="00F327E8"/>
    <w:rsid w:val="00F433D4"/>
    <w:rsid w:val="00F6233F"/>
    <w:rsid w:val="00F93E1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AF75"/>
  <w15:docId w15:val="{8A306442-9E92-44F7-8CFE-10F6375B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jc w:val="center"/>
    </w:pPr>
    <w:rPr>
      <w:b/>
      <w:bCs/>
      <w:i/>
      <w:iCs/>
      <w:sz w:val="28"/>
      <w:szCs w:val="28"/>
      <w:lang w:val="es-PY"/>
    </w:rPr>
  </w:style>
  <w:style w:type="paragraph" w:styleId="Ttulo2">
    <w:name w:val="heading 2"/>
    <w:basedOn w:val="Normal"/>
    <w:next w:val="Normal"/>
    <w:uiPriority w:val="9"/>
    <w:semiHidden/>
    <w:unhideWhenUsed/>
    <w:qFormat/>
    <w:pPr>
      <w:keepNext/>
      <w:jc w:val="center"/>
      <w:outlineLvl w:val="1"/>
    </w:pPr>
    <w:rPr>
      <w:b/>
      <w:bCs/>
      <w:lang w:val="es-PY"/>
    </w:rPr>
  </w:style>
  <w:style w:type="paragraph" w:styleId="Ttulo3">
    <w:name w:val="heading 3"/>
    <w:basedOn w:val="Normal"/>
    <w:next w:val="Normal"/>
    <w:uiPriority w:val="9"/>
    <w:semiHidden/>
    <w:unhideWhenUsed/>
    <w:qFormat/>
    <w:pPr>
      <w:keepNext/>
      <w:outlineLvl w:val="2"/>
    </w:pPr>
    <w:rPr>
      <w:b/>
      <w:bCs/>
    </w:rPr>
  </w:style>
  <w:style w:type="paragraph" w:styleId="Ttulo4">
    <w:name w:val="heading 4"/>
    <w:basedOn w:val="Normal"/>
    <w:next w:val="Normal"/>
    <w:uiPriority w:val="9"/>
    <w:semiHidden/>
    <w:unhideWhenUsed/>
    <w:qFormat/>
    <w:pPr>
      <w:keepNext/>
      <w:ind w:left="720" w:hanging="720"/>
      <w:jc w:val="both"/>
      <w:outlineLvl w:val="3"/>
    </w:pPr>
    <w:rPr>
      <w:b/>
      <w:bCs/>
      <w:lang w:val="es-PY"/>
    </w:rPr>
  </w:style>
  <w:style w:type="paragraph" w:styleId="Ttulo5">
    <w:name w:val="heading 5"/>
    <w:basedOn w:val="Normal"/>
    <w:next w:val="Normal"/>
    <w:uiPriority w:val="9"/>
    <w:semiHidden/>
    <w:unhideWhenUsed/>
    <w:qFormat/>
    <w:pPr>
      <w:keepNext/>
      <w:jc w:val="both"/>
      <w:outlineLvl w:val="4"/>
    </w:pPr>
  </w:style>
  <w:style w:type="paragraph" w:styleId="Ttulo6">
    <w:name w:val="heading 6"/>
    <w:basedOn w:val="Normal"/>
    <w:next w:val="Normal"/>
    <w:uiPriority w:val="9"/>
    <w:semiHidden/>
    <w:unhideWhenUsed/>
    <w:qFormat/>
    <w:pPr>
      <w:keepNext/>
      <w:jc w:val="both"/>
      <w:outlineLvl w:val="5"/>
    </w:pPr>
    <w:rPr>
      <w:u w:val="single"/>
    </w:rPr>
  </w:style>
  <w:style w:type="paragraph" w:styleId="Ttulo7">
    <w:name w:val="heading 7"/>
    <w:basedOn w:val="Normal"/>
    <w:next w:val="Normal"/>
    <w:pPr>
      <w:keepNext/>
      <w:jc w:val="both"/>
      <w:outlineLvl w:val="6"/>
    </w:pPr>
    <w:rPr>
      <w:b/>
      <w:bCs/>
      <w:color w:val="000000"/>
    </w:rPr>
  </w:style>
  <w:style w:type="paragraph" w:styleId="Ttulo8">
    <w:name w:val="heading 8"/>
    <w:basedOn w:val="Normal"/>
    <w:next w:val="Normal"/>
    <w:pPr>
      <w:keepNext/>
      <w:ind w:left="1410" w:hanging="1410"/>
      <w:jc w:val="both"/>
      <w:outlineLvl w:val="7"/>
    </w:pPr>
    <w:rPr>
      <w:b/>
      <w:bCs/>
      <w:color w:val="000000"/>
    </w:rPr>
  </w:style>
  <w:style w:type="paragraph" w:styleId="Ttulo9">
    <w:name w:val="heading 9"/>
    <w:basedOn w:val="Normal"/>
    <w:next w:val="Normal"/>
    <w:pPr>
      <w:keepNext/>
      <w:jc w:val="both"/>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b/>
      <w:bCs/>
      <w:lang w:val="pt-BR" w:eastAsia="pt-BR"/>
    </w:rPr>
  </w:style>
  <w:style w:type="paragraph" w:styleId="Sangradetextonormal">
    <w:name w:val="Body Text Indent"/>
    <w:basedOn w:val="Normal"/>
    <w:pPr>
      <w:ind w:firstLine="1134"/>
      <w:jc w:val="both"/>
    </w:pPr>
    <w:rPr>
      <w:lang w:val="es-PY"/>
    </w:rPr>
  </w:style>
  <w:style w:type="paragraph" w:styleId="Textoindependiente">
    <w:name w:val="Body Text"/>
    <w:basedOn w:val="Normal"/>
    <w:pPr>
      <w:jc w:val="both"/>
    </w:pPr>
    <w:rPr>
      <w:lang w:val="es-PY"/>
    </w:rPr>
  </w:style>
  <w:style w:type="paragraph" w:styleId="Sangra3detindependiente">
    <w:name w:val="Body Text Indent 3"/>
    <w:basedOn w:val="Normal"/>
    <w:pPr>
      <w:ind w:left="708"/>
      <w:jc w:val="both"/>
    </w:pPr>
    <w:rPr>
      <w:lang w:val="es-PY"/>
    </w:rPr>
  </w:style>
  <w:style w:type="paragraph" w:styleId="Piedepgina">
    <w:name w:val="footer"/>
    <w:basedOn w:val="Normal"/>
    <w:pPr>
      <w:tabs>
        <w:tab w:val="center" w:pos="4419"/>
        <w:tab w:val="right" w:pos="8838"/>
      </w:tabs>
    </w:pPr>
    <w:rPr>
      <w:lang w:val="es-PY"/>
    </w:rPr>
  </w:style>
  <w:style w:type="paragraph" w:styleId="Textosinformato">
    <w:name w:val="Plain Text"/>
    <w:basedOn w:val="Normal"/>
    <w:rPr>
      <w:rFonts w:ascii="Courier New" w:hAnsi="Courier New" w:cs="Courier New"/>
      <w:color w:val="000000"/>
      <w:kern w:val="72"/>
    </w:rPr>
  </w:style>
  <w:style w:type="paragraph" w:styleId="Textoindependiente2">
    <w:name w:val="Body Text 2"/>
    <w:basedOn w:val="Normal"/>
    <w:pPr>
      <w:jc w:val="both"/>
    </w:pPr>
    <w:rPr>
      <w:b/>
      <w:bCs/>
      <w:lang w:val="es-PY"/>
    </w:r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252"/>
        <w:tab w:val="right" w:pos="8504"/>
      </w:tabs>
    </w:pPr>
    <w:rPr>
      <w:lang w:val="es-PY"/>
    </w:rPr>
  </w:style>
  <w:style w:type="paragraph" w:styleId="Sangra2detindependiente">
    <w:name w:val="Body Text Indent 2"/>
    <w:basedOn w:val="Normal"/>
    <w:pPr>
      <w:ind w:left="360"/>
      <w:jc w:val="both"/>
    </w:pPr>
  </w:style>
  <w:style w:type="paragraph" w:styleId="Textoindependiente3">
    <w:name w:val="Body Text 3"/>
    <w:basedOn w:val="Normal"/>
    <w:pPr>
      <w:widowControl w:val="0"/>
      <w:jc w:val="both"/>
    </w:pPr>
    <w:rPr>
      <w:rFonts w:ascii="MS Sans Serif" w:hAnsi="MS Sans Serif"/>
      <w:lang w:val="es-PY"/>
    </w:rPr>
  </w:style>
  <w:style w:type="character" w:styleId="Hipervnculo">
    <w:name w:val="Hyperlink"/>
    <w:rPr>
      <w:color w:val="0000FF"/>
      <w:w w:val="100"/>
      <w:position w:val="-1"/>
      <w:u w:val="single"/>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customStyle="1" w:styleId="Textodeglobo1">
    <w:name w:val="Texto de globo1"/>
    <w:basedOn w:val="Normal"/>
    <w:rPr>
      <w:rFonts w:ascii="Tahoma" w:hAnsi="Tahoma" w:cs="Tahoma"/>
      <w:sz w:val="16"/>
      <w:szCs w:val="16"/>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styleId="Textoennegrita">
    <w:name w:val="Strong"/>
    <w:rPr>
      <w:b/>
      <w:bCs/>
      <w:w w:val="100"/>
      <w:position w:val="-1"/>
      <w:effect w:val="none"/>
      <w:vertAlign w:val="baseline"/>
      <w:cs w:val="0"/>
      <w:em w:val="none"/>
    </w:rPr>
  </w:style>
  <w:style w:type="paragraph" w:customStyle="1" w:styleId="Cuerpodete">
    <w:name w:val="Cuerpo de te"/>
    <w:pPr>
      <w:widowControl w:val="0"/>
      <w:suppressAutoHyphens/>
      <w:autoSpaceDE w:val="0"/>
      <w:autoSpaceDN w:val="0"/>
      <w:spacing w:line="1" w:lineRule="atLeast"/>
      <w:ind w:leftChars="-1" w:left="-1" w:hangingChars="1" w:hanging="1"/>
      <w:jc w:val="both"/>
      <w:textDirection w:val="btLr"/>
      <w:textAlignment w:val="top"/>
      <w:outlineLvl w:val="0"/>
    </w:pPr>
    <w:rPr>
      <w:position w:val="-1"/>
      <w:lang w:val="en-US" w:eastAsia="es-ES"/>
    </w:rPr>
  </w:style>
  <w:style w:type="paragraph" w:styleId="Textodeglobo">
    <w:name w:val="Balloon Text"/>
    <w:basedOn w:val="Normal"/>
    <w:rPr>
      <w:rFonts w:ascii="Tahoma" w:hAnsi="Tahoma" w:cs="Tahoma"/>
      <w:sz w:val="16"/>
      <w:szCs w:val="16"/>
    </w:rPr>
  </w:style>
  <w:style w:type="paragraph" w:customStyle="1" w:styleId="BodyText21">
    <w:name w:val="Body Text 21"/>
    <w:basedOn w:val="Normal"/>
    <w:pPr>
      <w:jc w:val="center"/>
    </w:pPr>
    <w:rPr>
      <w:b/>
      <w:lang w:val="es-PY"/>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Bold" w:hAnsi="Arial,Bold"/>
      <w:position w:val="-1"/>
      <w:lang w:val="pt-BR" w:eastAsia="pt-BR"/>
    </w:rPr>
  </w:style>
  <w:style w:type="paragraph" w:customStyle="1" w:styleId="ecmsonormal">
    <w:name w:val="ec_msonormal"/>
    <w:basedOn w:val="Normal"/>
    <w:pPr>
      <w:spacing w:before="100" w:beforeAutospacing="1" w:after="100" w:afterAutospacing="1"/>
    </w:pPr>
    <w:rPr>
      <w:rFonts w:ascii="Times New Roman" w:hAnsi="Times New Roman"/>
    </w:rPr>
  </w:style>
  <w:style w:type="paragraph" w:customStyle="1" w:styleId="BodyText22">
    <w:name w:val="Body Text 22"/>
    <w:basedOn w:val="Normal"/>
    <w:pPr>
      <w:overflowPunct w:val="0"/>
      <w:autoSpaceDE w:val="0"/>
      <w:autoSpaceDN w:val="0"/>
      <w:adjustRightInd w:val="0"/>
      <w:jc w:val="both"/>
      <w:textAlignment w:val="baseline"/>
    </w:pPr>
    <w:rPr>
      <w:b/>
      <w:szCs w:val="20"/>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RecommendationListParagraph11LCVtextTabletextF5ListParagraphDotptMediumGrid1-Accent21NumberedParagraphBulletpointColorfulList-Accent11bulletpointlistListParagraph111ListParagraph2Fundamentacionlp1D">
    <w:name w:val="Párrafo de lista;Recommendation;List Paragraph11;L;CV text;Table text;F5 List Paragraph;Dot pt;Medium Grid 1 - Accent 21;Numbered Paragraph;Bullet point;Colorful List - Accent 11;bullet point list;List Paragraph111;List Paragraph2;Fundamentacion;lp1;D"/>
    <w:basedOn w:val="Normal"/>
    <w:pPr>
      <w:ind w:left="708"/>
    </w:pPr>
  </w:style>
  <w:style w:type="paragraph" w:styleId="Lista">
    <w:name w:val="List"/>
    <w:basedOn w:val="Normal"/>
    <w:qFormat/>
    <w:pPr>
      <w:ind w:left="283" w:hanging="283"/>
      <w:contextualSpacing/>
    </w:pPr>
  </w:style>
  <w:style w:type="paragraph" w:styleId="Lista2">
    <w:name w:val="List 2"/>
    <w:basedOn w:val="Normal"/>
    <w:qFormat/>
    <w:pPr>
      <w:ind w:left="566" w:hanging="283"/>
      <w:contextualSpacing/>
    </w:pPr>
  </w:style>
  <w:style w:type="paragraph" w:styleId="Listaconvietas2">
    <w:name w:val="List Bullet 2"/>
    <w:basedOn w:val="Normal"/>
    <w:qFormat/>
    <w:pPr>
      <w:numPr>
        <w:numId w:val="1"/>
      </w:numPr>
      <w:ind w:left="-1" w:hanging="1"/>
      <w:contextualSpacing/>
    </w:pPr>
  </w:style>
  <w:style w:type="paragraph" w:styleId="Continuarlista">
    <w:name w:val="List Continue"/>
    <w:basedOn w:val="Normal"/>
    <w:qFormat/>
    <w:pPr>
      <w:spacing w:after="120"/>
      <w:ind w:left="283"/>
      <w:contextualSpacing/>
    </w:pPr>
  </w:style>
  <w:style w:type="paragraph" w:customStyle="1" w:styleId="WW-Textoindependiente2">
    <w:name w:val="WW-Texto independiente 2"/>
    <w:basedOn w:val="Normal"/>
    <w:pPr>
      <w:widowControl w:val="0"/>
      <w:suppressAutoHyphens w:val="0"/>
      <w:jc w:val="both"/>
    </w:pPr>
    <w:rPr>
      <w:i/>
      <w:szCs w:val="20"/>
      <w:lang w:val="es-AR" w:eastAsia="ar-SA"/>
    </w:rPr>
  </w:style>
  <w:style w:type="character" w:customStyle="1" w:styleId="TextoindependienteCar">
    <w:name w:val="Texto independiente Car"/>
    <w:rPr>
      <w:rFonts w:ascii="Arial" w:hAnsi="Arial" w:cs="Arial"/>
      <w:w w:val="100"/>
      <w:position w:val="-1"/>
      <w:sz w:val="24"/>
      <w:szCs w:val="24"/>
      <w:effect w:val="none"/>
      <w:vertAlign w:val="baseline"/>
      <w:cs w:val="0"/>
      <w:em w:val="none"/>
      <w:lang w:val="es-PY" w:eastAsia="es-ES"/>
    </w:rPr>
  </w:style>
  <w:style w:type="character" w:customStyle="1" w:styleId="SangradetextonormalCar">
    <w:name w:val="Sangría de texto normal Car"/>
    <w:rPr>
      <w:rFonts w:ascii="Arial" w:hAnsi="Arial" w:cs="Arial"/>
      <w:w w:val="100"/>
      <w:position w:val="-1"/>
      <w:sz w:val="24"/>
      <w:szCs w:val="24"/>
      <w:effect w:val="none"/>
      <w:vertAlign w:val="baseline"/>
      <w:cs w:val="0"/>
      <w:em w:val="none"/>
      <w:lang w:val="es-PY" w:eastAsia="es-ES"/>
    </w:rPr>
  </w:style>
  <w:style w:type="paragraph" w:customStyle="1" w:styleId="a">
    <w:basedOn w:val="Normal"/>
    <w:next w:val="Ttulo"/>
    <w:pPr>
      <w:jc w:val="center"/>
    </w:pPr>
    <w:rPr>
      <w:rFonts w:ascii="Times New Roman" w:hAnsi="Times New Roman"/>
      <w:b/>
      <w:bCs/>
      <w:lang w:val="pt-BR" w:eastAsia="pt-BR"/>
    </w:rPr>
  </w:style>
  <w:style w:type="paragraph" w:styleId="NormalWeb">
    <w:name w:val="Normal (Web)"/>
    <w:basedOn w:val="Normal"/>
    <w:qFormat/>
    <w:pPr>
      <w:spacing w:before="100" w:beforeAutospacing="1" w:after="100" w:afterAutospacing="1"/>
    </w:pPr>
    <w:rPr>
      <w:rFonts w:ascii="Times New Roman" w:hAnsi="Times New Roman"/>
      <w:lang w:val="es-UY" w:eastAsia="es-UY"/>
    </w:rPr>
  </w:style>
  <w:style w:type="character" w:customStyle="1" w:styleId="Ttulo1Car">
    <w:name w:val="Título 1 Car"/>
    <w:rPr>
      <w:rFonts w:ascii="Arial" w:hAnsi="Arial" w:cs="Arial"/>
      <w:b/>
      <w:bCs/>
      <w:i/>
      <w:iCs/>
      <w:w w:val="100"/>
      <w:position w:val="-1"/>
      <w:sz w:val="28"/>
      <w:szCs w:val="28"/>
      <w:effect w:val="none"/>
      <w:vertAlign w:val="baseline"/>
      <w:cs w:val="0"/>
      <w:em w:val="none"/>
      <w:lang w:val="es-PY" w:eastAsia="es-ES"/>
    </w:rPr>
  </w:style>
  <w:style w:type="character" w:customStyle="1" w:styleId="Ttulo2Car">
    <w:name w:val="Título 2 Car"/>
    <w:rPr>
      <w:rFonts w:ascii="Arial" w:hAnsi="Arial" w:cs="Arial"/>
      <w:b/>
      <w:bCs/>
      <w:w w:val="100"/>
      <w:position w:val="-1"/>
      <w:sz w:val="24"/>
      <w:szCs w:val="24"/>
      <w:effect w:val="none"/>
      <w:vertAlign w:val="baseline"/>
      <w:cs w:val="0"/>
      <w:em w:val="none"/>
      <w:lang w:val="es-PY" w:eastAsia="es-ES"/>
    </w:rPr>
  </w:style>
  <w:style w:type="character" w:customStyle="1" w:styleId="CharAttribute3">
    <w:name w:val="CharAttribute3"/>
    <w:rPr>
      <w:rFonts w:ascii="Arial" w:eastAsia="Arial" w:hAnsi="Arial"/>
      <w:w w:val="100"/>
      <w:position w:val="-1"/>
      <w:sz w:val="24"/>
      <w:effect w:val="none"/>
      <w:vertAlign w:val="baseline"/>
      <w:cs w:val="0"/>
      <w:em w:val="none"/>
    </w:rPr>
  </w:style>
  <w:style w:type="paragraph" w:customStyle="1" w:styleId="ParaAttribute7">
    <w:name w:val="ParaAttribute7"/>
    <w:pPr>
      <w:widowControl w:val="0"/>
      <w:suppressAutoHyphens/>
      <w:spacing w:line="1" w:lineRule="atLeast"/>
      <w:ind w:leftChars="-1" w:left="502" w:hangingChars="1" w:hanging="1"/>
      <w:jc w:val="both"/>
      <w:textDirection w:val="btLr"/>
      <w:textAlignment w:val="top"/>
      <w:outlineLvl w:val="0"/>
    </w:pPr>
    <w:rPr>
      <w:position w:val="-1"/>
      <w:lang w:eastAsia="es-ES"/>
    </w:rPr>
  </w:style>
  <w:style w:type="paragraph" w:customStyle="1" w:styleId="PargrafodaLista1">
    <w:name w:val="Parágrafo da Lista1"/>
    <w:basedOn w:val="Normal"/>
    <w:pPr>
      <w:widowControl w:val="0"/>
      <w:suppressAutoHyphens w:val="0"/>
      <w:ind w:left="708"/>
    </w:pPr>
    <w:rPr>
      <w:rFonts w:ascii="Times New Roman" w:eastAsia="Arial Unicode MS" w:hAnsi="Times New Roman" w:cs="Tahoma"/>
      <w:lang w:val="es-AR" w:bidi="es-ES"/>
    </w:rPr>
  </w:style>
  <w:style w:type="paragraph" w:customStyle="1" w:styleId="yiv9006586055m3364016815540234729gmail-msolistparagraph">
    <w:name w:val="yiv9006586055m_3364016815540234729gmail-msolistparagraph"/>
    <w:basedOn w:val="Normal"/>
    <w:pPr>
      <w:spacing w:before="100" w:beforeAutospacing="1" w:after="100" w:afterAutospacing="1"/>
    </w:pPr>
    <w:rPr>
      <w:rFonts w:ascii="Times New Roman" w:hAnsi="Times New Roman"/>
    </w:rPr>
  </w:style>
  <w:style w:type="character" w:customStyle="1" w:styleId="EncabezadoCar">
    <w:name w:val="Encabezado Car"/>
    <w:rPr>
      <w:rFonts w:ascii="Arial" w:hAnsi="Arial"/>
      <w:w w:val="100"/>
      <w:position w:val="-1"/>
      <w:sz w:val="24"/>
      <w:szCs w:val="24"/>
      <w:effect w:val="none"/>
      <w:vertAlign w:val="baseline"/>
      <w:cs w:val="0"/>
      <w:em w:val="none"/>
      <w:lang w:val="es-PY" w:eastAsia="es-ES"/>
    </w:rPr>
  </w:style>
  <w:style w:type="paragraph" w:customStyle="1" w:styleId="element">
    <w:name w:val="element"/>
    <w:basedOn w:val="Normal"/>
    <w:pPr>
      <w:spacing w:before="100" w:beforeAutospacing="1" w:after="100" w:afterAutospacing="1"/>
    </w:pPr>
    <w:rPr>
      <w:rFonts w:ascii="Times New Roman" w:hAnsi="Times New Roman"/>
    </w:rPr>
  </w:style>
  <w:style w:type="character" w:customStyle="1" w:styleId="PrrafodelistaCarRecommendationCarListParagraph11CarLCarCVtextCarTabletextCarF5ListParagraphCarDotptCarMediumGrid1-Accent21CarNumberedParagraphCarBulletpointCarColorfulList-Accent11CarbulletpointlistCar">
    <w:name w:val="Párrafo de lista Car;Recommendation Car;List Paragraph11 Car;L Car;CV text Car;Table text Car;F5 List Paragraph Car;Dot pt Car;Medium Grid 1 - Accent 21 Car;Numbered Paragraph Car;Bullet point Car;Colorful List - Accent 11 Car;bullet point list Car"/>
    <w:rPr>
      <w:rFonts w:ascii="Arial" w:hAnsi="Arial"/>
      <w:w w:val="100"/>
      <w:position w:val="-1"/>
      <w:sz w:val="24"/>
      <w:szCs w:val="24"/>
      <w:effect w:val="none"/>
      <w:vertAlign w:val="baseline"/>
      <w:cs w:val="0"/>
      <w:em w:val="none"/>
      <w:lang w:val="es-ES" w:eastAsia="es-ES"/>
    </w:rPr>
  </w:style>
  <w:style w:type="character" w:customStyle="1" w:styleId="PiedepginaCar">
    <w:name w:val="Pie de página Car"/>
    <w:rPr>
      <w:rFonts w:ascii="Arial" w:hAnsi="Arial"/>
      <w:w w:val="100"/>
      <w:position w:val="-1"/>
      <w:sz w:val="24"/>
      <w:szCs w:val="24"/>
      <w:effect w:val="none"/>
      <w:vertAlign w:val="baseline"/>
      <w:cs w:val="0"/>
      <w:em w:val="none"/>
      <w:lang w:val="es-PY" w:eastAsia="es-ES"/>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lang w:val="en-US"/>
    </w:rPr>
  </w:style>
  <w:style w:type="character" w:customStyle="1" w:styleId="Ttulo4Car">
    <w:name w:val="Título 4 Car"/>
    <w:rPr>
      <w:rFonts w:ascii="Arial" w:hAnsi="Arial" w:cs="Arial"/>
      <w:b/>
      <w:bCs/>
      <w:w w:val="100"/>
      <w:position w:val="-1"/>
      <w:sz w:val="24"/>
      <w:szCs w:val="24"/>
      <w:effect w:val="none"/>
      <w:vertAlign w:val="baseline"/>
      <w:cs w:val="0"/>
      <w:em w:val="none"/>
      <w:lang w:val="es-PY" w:eastAsia="es-ES"/>
    </w:rPr>
  </w:style>
  <w:style w:type="paragraph" w:styleId="Revisin">
    <w:name w:val="Revision"/>
    <w:pPr>
      <w:suppressAutoHyphens/>
      <w:spacing w:line="1" w:lineRule="atLeast"/>
      <w:ind w:leftChars="-1" w:left="-1" w:hangingChars="1" w:hanging="1"/>
      <w:textDirection w:val="btLr"/>
      <w:textAlignment w:val="top"/>
      <w:outlineLvl w:val="0"/>
    </w:pPr>
    <w:rPr>
      <w:position w:val="-1"/>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F62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5aE+1FIdsxr6xgNEqouGXdEJew==">CgMxLjAyCGguZ2pkZ3hzMgloLjMwajB6bGw4AHIhMVZ5SWdmeEM2V0dIMnp2c1Bzd3dYOTJBay13TFdLZEd2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2480</Words>
  <Characters>13644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María Eugenia Gómez Urbieta</cp:lastModifiedBy>
  <cp:revision>24</cp:revision>
  <dcterms:created xsi:type="dcterms:W3CDTF">2024-06-14T19:31:00Z</dcterms:created>
  <dcterms:modified xsi:type="dcterms:W3CDTF">2024-11-15T19:58:00Z</dcterms:modified>
</cp:coreProperties>
</file>