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1A" w:rsidRDefault="005A3251" w:rsidP="009F0A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noProof/>
          <w:lang w:val="es-UY"/>
        </w:rPr>
        <w:drawing>
          <wp:anchor distT="0" distB="0" distL="114300" distR="114300" simplePos="0" relativeHeight="251659264" behindDoc="0" locked="0" layoutInCell="1" hidden="0" allowOverlap="1" wp14:anchorId="293F9E51" wp14:editId="08A95BA0">
            <wp:simplePos x="0" y="0"/>
            <wp:positionH relativeFrom="column">
              <wp:posOffset>3910965</wp:posOffset>
            </wp:positionH>
            <wp:positionV relativeFrom="paragraph">
              <wp:posOffset>-1270</wp:posOffset>
            </wp:positionV>
            <wp:extent cx="1352550" cy="815340"/>
            <wp:effectExtent l="0" t="0" r="0" b="3810"/>
            <wp:wrapNone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UY"/>
        </w:rPr>
        <w:drawing>
          <wp:anchor distT="0" distB="0" distL="114300" distR="114300" simplePos="0" relativeHeight="251658240" behindDoc="0" locked="0" layoutInCell="1" hidden="0" allowOverlap="1" wp14:anchorId="4AC5B3E3" wp14:editId="1D92F14B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352550" cy="895350"/>
            <wp:effectExtent l="0" t="0" r="0" b="0"/>
            <wp:wrapNone/>
            <wp:docPr id="10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87" cy="897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24D92">
        <w:rPr>
          <w:b/>
          <w:color w:val="000000"/>
        </w:rPr>
        <w:t xml:space="preserve">                                                                     </w:t>
      </w:r>
    </w:p>
    <w:p w:rsidR="00F3501A" w:rsidRDefault="00F3501A" w:rsidP="009F0A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right"/>
        <w:rPr>
          <w:b/>
          <w:color w:val="000000"/>
        </w:rPr>
      </w:pPr>
    </w:p>
    <w:p w:rsidR="00F3501A" w:rsidRDefault="00F3501A" w:rsidP="009F0A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  <w:color w:val="000000"/>
        </w:rPr>
      </w:pPr>
      <w:bookmarkStart w:id="0" w:name="_heading=h.gjdgxs" w:colFirst="0" w:colLast="0"/>
      <w:bookmarkEnd w:id="0"/>
    </w:p>
    <w:p w:rsidR="00F3501A" w:rsidRDefault="00F3501A" w:rsidP="009F0A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</w:rPr>
      </w:pPr>
    </w:p>
    <w:p w:rsidR="00F3501A" w:rsidRDefault="00F3501A" w:rsidP="009F0A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</w:rPr>
      </w:pPr>
    </w:p>
    <w:p w:rsidR="00F3501A" w:rsidRDefault="00F3501A" w:rsidP="009F0A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</w:rPr>
      </w:pPr>
    </w:p>
    <w:p w:rsidR="00F3501A" w:rsidRDefault="00F3501A" w:rsidP="009F0A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</w:rPr>
      </w:pPr>
    </w:p>
    <w:p w:rsidR="00F3501A" w:rsidRPr="009F0A94" w:rsidRDefault="00624D92" w:rsidP="009F0A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both"/>
        <w:rPr>
          <w:b/>
          <w:color w:val="000000"/>
          <w:lang w:val="pt-BR"/>
        </w:rPr>
      </w:pPr>
      <w:r w:rsidRPr="009F0A94">
        <w:rPr>
          <w:b/>
          <w:color w:val="000000"/>
          <w:lang w:val="pt-BR"/>
        </w:rPr>
        <w:t>MERCOSUR/RMADS-CTC/ACTA N°</w:t>
      </w:r>
      <w:r w:rsidRPr="009F0A94">
        <w:rPr>
          <w:b/>
          <w:lang w:val="pt-BR"/>
        </w:rPr>
        <w:t xml:space="preserve"> </w:t>
      </w:r>
      <w:r w:rsidRPr="009F0A94">
        <w:rPr>
          <w:b/>
          <w:color w:val="000000"/>
          <w:lang w:val="pt-BR"/>
        </w:rPr>
        <w:t>01/24</w:t>
      </w:r>
    </w:p>
    <w:p w:rsidR="00F3501A" w:rsidRPr="009F0A94" w:rsidRDefault="00F3501A" w:rsidP="009F0A94">
      <w:pPr>
        <w:ind w:left="0" w:hanging="2"/>
        <w:rPr>
          <w:lang w:val="pt-BR"/>
        </w:rPr>
      </w:pPr>
    </w:p>
    <w:p w:rsidR="00F3501A" w:rsidRPr="009F0A94" w:rsidRDefault="00F3501A" w:rsidP="009F0A94">
      <w:pPr>
        <w:ind w:left="0" w:hanging="2"/>
        <w:rPr>
          <w:lang w:val="pt-BR"/>
        </w:rPr>
      </w:pPr>
    </w:p>
    <w:p w:rsidR="00F3501A" w:rsidRDefault="00624D92" w:rsidP="009F0A94">
      <w:pPr>
        <w:ind w:left="0" w:hanging="2"/>
        <w:jc w:val="center"/>
      </w:pPr>
      <w:r>
        <w:rPr>
          <w:b/>
        </w:rPr>
        <w:t xml:space="preserve">I REUNIÓN ORDINARIA DE LA COMISIÓN TÉCNICA DE </w:t>
      </w:r>
      <w:r>
        <w:rPr>
          <w:b/>
        </w:rPr>
        <w:t>CUIDADOS</w:t>
      </w:r>
      <w:r>
        <w:rPr>
          <w:b/>
        </w:rPr>
        <w:t xml:space="preserve"> </w:t>
      </w:r>
      <w:r>
        <w:rPr>
          <w:b/>
        </w:rPr>
        <w:t>DEL MERCOSUR</w:t>
      </w:r>
      <w:r w:rsidR="009F0A94">
        <w:rPr>
          <w:b/>
        </w:rPr>
        <w:t xml:space="preserve"> </w:t>
      </w:r>
      <w:r>
        <w:rPr>
          <w:b/>
        </w:rPr>
        <w:t>(CTC)</w:t>
      </w:r>
    </w:p>
    <w:p w:rsidR="00F3501A" w:rsidRDefault="00624D92" w:rsidP="009F0A94">
      <w:pPr>
        <w:tabs>
          <w:tab w:val="left" w:pos="6435"/>
        </w:tabs>
        <w:ind w:left="0" w:hanging="2"/>
        <w:jc w:val="both"/>
        <w:rPr>
          <w:color w:val="FF0000"/>
        </w:rPr>
      </w:pPr>
      <w:r>
        <w:rPr>
          <w:color w:val="FF0000"/>
        </w:rPr>
        <w:tab/>
      </w:r>
    </w:p>
    <w:p w:rsidR="00F3501A" w:rsidRDefault="00F3501A" w:rsidP="009F0A94">
      <w:pPr>
        <w:ind w:left="0" w:hanging="2"/>
        <w:jc w:val="both"/>
        <w:rPr>
          <w:color w:val="FF0000"/>
        </w:rPr>
      </w:pPr>
    </w:p>
    <w:p w:rsidR="00F3501A" w:rsidRDefault="00624D92" w:rsidP="009F0A94">
      <w:pPr>
        <w:ind w:left="0" w:hanging="2"/>
        <w:jc w:val="both"/>
      </w:pPr>
      <w:bookmarkStart w:id="1" w:name="_heading=h.30j0zll" w:colFirst="0" w:colLast="0"/>
      <w:bookmarkEnd w:id="1"/>
      <w:r>
        <w:t xml:space="preserve">Se realizó en la ciudad de Montevideo, República Oriental del Uruguay, el día 8 de noviembre de 2024 la I Reunión Ordinaria de la Comisión Técnica de </w:t>
      </w:r>
      <w:r>
        <w:t>Cuidados</w:t>
      </w:r>
      <w:r>
        <w:t xml:space="preserve"> </w:t>
      </w:r>
      <w:r w:rsidR="009F0A94">
        <w:t xml:space="preserve">del MERCOSUR </w:t>
      </w:r>
      <w:r>
        <w:rPr>
          <w:highlight w:val="white"/>
        </w:rPr>
        <w:t xml:space="preserve">(CTC), </w:t>
      </w:r>
      <w:r>
        <w:t xml:space="preserve">por sistema de videoconferencia </w:t>
      </w:r>
      <w:r w:rsidR="009F0A94">
        <w:t xml:space="preserve">de acuerdo </w:t>
      </w:r>
      <w:r>
        <w:t xml:space="preserve">con lo dispuesto en la Resolución GMC N° </w:t>
      </w:r>
      <w:r>
        <w:t>19</w:t>
      </w:r>
      <w:r>
        <w:t>/1</w:t>
      </w:r>
      <w:r>
        <w:t>2, con la par</w:t>
      </w:r>
      <w:r>
        <w:t>ticipación de Argentina, Brasil, Paraguay y Uruguay.</w:t>
      </w:r>
    </w:p>
    <w:p w:rsidR="00F3501A" w:rsidRDefault="00624D92" w:rsidP="009F0A94">
      <w:pPr>
        <w:spacing w:before="240" w:after="240"/>
        <w:ind w:left="0" w:hanging="2"/>
        <w:jc w:val="both"/>
      </w:pPr>
      <w:bookmarkStart w:id="2" w:name="_heading=h.49dsff7m4ewv" w:colFirst="0" w:colLast="0"/>
      <w:bookmarkEnd w:id="2"/>
      <w:r>
        <w:t xml:space="preserve">Las delegaciones de </w:t>
      </w:r>
      <w:r>
        <w:rPr>
          <w:highlight w:val="white"/>
        </w:rPr>
        <w:t>Chile, Colombia y Perú</w:t>
      </w:r>
      <w:r>
        <w:rPr>
          <w:color w:val="FF0000"/>
          <w:highlight w:val="white"/>
        </w:rPr>
        <w:t xml:space="preserve"> </w:t>
      </w:r>
      <w:r>
        <w:t>participaron en su condición de Estado Asociado, de acuerdo con lo dispuesto en la Decisión CMC N° 18/04.</w:t>
      </w:r>
    </w:p>
    <w:p w:rsidR="00F3501A" w:rsidRDefault="00624D92" w:rsidP="009F0A94">
      <w:pPr>
        <w:widowControl w:val="0"/>
        <w:ind w:left="0" w:hanging="2"/>
        <w:jc w:val="both"/>
        <w:rPr>
          <w:highlight w:val="white"/>
        </w:rPr>
      </w:pPr>
      <w:r>
        <w:rPr>
          <w:highlight w:val="white"/>
        </w:rPr>
        <w:t>Asimismo, se contó con la participación en carácter de</w:t>
      </w:r>
      <w:r>
        <w:rPr>
          <w:highlight w:val="white"/>
        </w:rPr>
        <w:t xml:space="preserve"> invitados de los Ministros y Autoridades de Desarrollo Social de Brasil, Paraguay y Uruguay.</w:t>
      </w:r>
    </w:p>
    <w:p w:rsidR="00F3501A" w:rsidRDefault="00F3501A" w:rsidP="009F0A94">
      <w:pPr>
        <w:widowControl w:val="0"/>
        <w:ind w:left="0" w:hanging="2"/>
        <w:jc w:val="both"/>
        <w:rPr>
          <w:highlight w:val="white"/>
        </w:rPr>
      </w:pPr>
    </w:p>
    <w:p w:rsidR="00F3501A" w:rsidRPr="009F0A94" w:rsidRDefault="00624D92" w:rsidP="009F0A94">
      <w:pPr>
        <w:ind w:left="0" w:hanging="2"/>
        <w:jc w:val="both"/>
      </w:pPr>
      <w:r w:rsidRPr="009F0A94">
        <w:t>También se contó con la participación de representantes del Instituto Social del MERCOSUR (ISM) y del Instituto de Políticas Públicas en Derechos Humanos del MER</w:t>
      </w:r>
      <w:r w:rsidRPr="009F0A94">
        <w:t>COSUR (IPPDH).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 xml:space="preserve">La Lista de Participantes consta como </w:t>
      </w:r>
      <w:r>
        <w:rPr>
          <w:b/>
        </w:rPr>
        <w:t>Anexo I</w:t>
      </w:r>
      <w:r>
        <w:t>.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 xml:space="preserve">La Agenda consta como </w:t>
      </w:r>
      <w:r>
        <w:rPr>
          <w:b/>
        </w:rPr>
        <w:t>Anexo II</w:t>
      </w:r>
      <w:r>
        <w:t>.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 xml:space="preserve">El Resumen del Acta consta como </w:t>
      </w:r>
      <w:r>
        <w:rPr>
          <w:b/>
        </w:rPr>
        <w:t>Anexo III</w:t>
      </w:r>
      <w:r>
        <w:t>.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 xml:space="preserve">La apertura de la Reunión estuvo a cargo de la delegación de Uruguay en ejercicio de la Presidencia </w:t>
      </w:r>
      <w:r>
        <w:rPr>
          <w:i/>
        </w:rPr>
        <w:t>Pro Témpore</w:t>
      </w:r>
      <w:r>
        <w:t xml:space="preserve"> del</w:t>
      </w:r>
      <w:r>
        <w:t xml:space="preserve"> MERCOSUR, quienes dieron la bienvenida a las delegaciones con las palabras del Ministro de Desarrollo Social y la Directora Nacional de Cuidados. </w:t>
      </w:r>
    </w:p>
    <w:p w:rsidR="00F3501A" w:rsidRDefault="00F3501A" w:rsidP="009F0A94">
      <w:pPr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 xml:space="preserve">En la reunión fueron tratados los siguientes temas: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numPr>
          <w:ilvl w:val="0"/>
          <w:numId w:val="2"/>
        </w:numPr>
        <w:ind w:left="0" w:hanging="2"/>
        <w:jc w:val="both"/>
      </w:pPr>
      <w:r>
        <w:rPr>
          <w:b/>
        </w:rPr>
        <w:t>PRESENTACIÓN DE LAS DELEGACIONES DEL ESTADO ACTUAL DE LAS POLÍTICAS DE CUIDADO EN SUS RESPECTIVOS PAÍSES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 xml:space="preserve">Las delegaciones realizaron presentaciones sobre </w:t>
      </w:r>
      <w:r w:rsidR="009F0A94">
        <w:t xml:space="preserve">el estado actual de </w:t>
      </w:r>
      <w:r>
        <w:t xml:space="preserve">las principales políticas de cuidado en sus respectivos países así como las principales acciones </w:t>
      </w:r>
      <w:r w:rsidR="009F0A94">
        <w:t>en curso</w:t>
      </w:r>
      <w:r>
        <w:t xml:space="preserve">.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  <w:rPr>
          <w:highlight w:val="white"/>
        </w:rPr>
      </w:pPr>
      <w:r>
        <w:rPr>
          <w:highlight w:val="white"/>
        </w:rPr>
        <w:t>La delegación de Argentina expresó que están en proceso de rediseño de la Estrategia Nacional de Cuidados dirigida a la primera infancia, fortalecido la rectoría, haciendo más eficiente la coordinación interinstitucional y mejorand</w:t>
      </w:r>
      <w:r>
        <w:rPr>
          <w:highlight w:val="white"/>
        </w:rPr>
        <w:t xml:space="preserve">o la atención en los centros de desarrollo infantil con énfasis en el acompañamiento integral a las familias. Asimismo, </w:t>
      </w:r>
      <w:r w:rsidR="009F0A94">
        <w:rPr>
          <w:highlight w:val="white"/>
        </w:rPr>
        <w:t xml:space="preserve">expresó </w:t>
      </w:r>
      <w:r>
        <w:rPr>
          <w:highlight w:val="white"/>
        </w:rPr>
        <w:t xml:space="preserve">que están </w:t>
      </w:r>
      <w:r w:rsidR="009F0A94">
        <w:rPr>
          <w:highlight w:val="white"/>
        </w:rPr>
        <w:t>abocados a la mejora en</w:t>
      </w:r>
      <w:r>
        <w:rPr>
          <w:highlight w:val="white"/>
        </w:rPr>
        <w:t xml:space="preserve"> los estándares de calidad de los centros educativos para la primera infancia, reduciendo las brechas terr</w:t>
      </w:r>
      <w:r>
        <w:rPr>
          <w:highlight w:val="white"/>
        </w:rPr>
        <w:t>itoriales en la atención y capacitando a la fuerza laboral que realiza la atención directa a la primera</w:t>
      </w:r>
      <w:r w:rsidR="009F0A94">
        <w:rPr>
          <w:highlight w:val="white"/>
        </w:rPr>
        <w:t xml:space="preserve"> infancia. Finalmente informó de los avances </w:t>
      </w:r>
      <w:r>
        <w:rPr>
          <w:highlight w:val="white"/>
        </w:rPr>
        <w:t>en el desarrollo de un sistema de información i</w:t>
      </w:r>
      <w:r w:rsidR="00751613">
        <w:rPr>
          <w:highlight w:val="white"/>
        </w:rPr>
        <w:t xml:space="preserve">ntegrado </w:t>
      </w:r>
      <w:r>
        <w:rPr>
          <w:highlight w:val="white"/>
        </w:rPr>
        <w:t>para la mejora de la</w:t>
      </w:r>
      <w:r>
        <w:rPr>
          <w:highlight w:val="white"/>
        </w:rPr>
        <w:t xml:space="preserve"> política </w:t>
      </w:r>
      <w:sdt>
        <w:sdtPr>
          <w:tag w:val="goog_rdk_0"/>
          <w:id w:val="290333541"/>
        </w:sdtPr>
        <w:sdtEndPr/>
        <w:sdtContent/>
      </w:sdt>
      <w:sdt>
        <w:sdtPr>
          <w:tag w:val="goog_rdk_1"/>
          <w:id w:val="477265865"/>
        </w:sdtPr>
        <w:sdtEndPr/>
        <w:sdtContent/>
      </w:sdt>
      <w:r>
        <w:rPr>
          <w:highlight w:val="white"/>
        </w:rPr>
        <w:t>pública</w:t>
      </w:r>
      <w:r>
        <w:rPr>
          <w:highlight w:val="white"/>
        </w:rPr>
        <w:t xml:space="preserve">.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>La delegación de Brasil planteó que han realizado grandes avances en la construcción de la Política y el Plan Nacional de Cuidados, que fuera definida como prioridad por el Presidente Lula desde el inicio de su gobierno. La construcción de esta política ha</w:t>
      </w:r>
      <w:r>
        <w:t xml:space="preserve"> sido liderada conjuntamente por el Ministerio de Desarrollo Social y el Ministerio de las Mujeres de Brasil con una fuerte  participación social. En la actualidad, el Parlamento tiene para su consideración un proyecto de ley que crea la política nacional </w:t>
      </w:r>
      <w:r>
        <w:t>de cuidados y establece las poblaciones prioritarias: niños, adolescentes, adultos mayores, personas en situación de discapacidad y trabajadores/as de los cuidados. Finalmente compartieron que están en marcha programas de formación profesional para trabaja</w:t>
      </w:r>
      <w:r>
        <w:t>doras domésticas o trabajadoras del hogar, principal fuerza de trabajo de los cuidados, programas de formación para el perfeccionamiento de servidores públicos en la temática de cuidados y programas de cooperación Sur - Sur con distintos países de la regió</w:t>
      </w:r>
      <w:r>
        <w:t>n</w:t>
      </w:r>
      <w:r w:rsidR="00751613">
        <w:t>.</w:t>
      </w:r>
      <w:r>
        <w:t xml:space="preserve"> </w:t>
      </w:r>
      <w:r w:rsidR="00751613">
        <w:t xml:space="preserve">En este último aspecto destacó como buena práctica el trabajo conjunto realizado con Chile, </w:t>
      </w:r>
      <w:r>
        <w:t xml:space="preserve">con especial atención a la política </w:t>
      </w:r>
      <w:r>
        <w:t xml:space="preserve">“Espacios de cuidados de </w:t>
      </w:r>
      <w:r w:rsidR="00751613">
        <w:t xml:space="preserve">niños y niñas de </w:t>
      </w:r>
      <w:r>
        <w:t>4 a 7</w:t>
      </w:r>
      <w:r w:rsidR="00751613">
        <w:t xml:space="preserve"> años</w:t>
      </w:r>
      <w:r>
        <w:t>” para compatibilizar las tareas de cuidados con la jornada laboral</w:t>
      </w:r>
      <w:r w:rsidR="00751613">
        <w:t>, implementada por dicho país</w:t>
      </w:r>
      <w:r>
        <w:t xml:space="preserve">.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751613" w:rsidP="009F0A94">
      <w:pPr>
        <w:widowControl w:val="0"/>
        <w:ind w:left="0" w:hanging="2"/>
        <w:jc w:val="both"/>
      </w:pPr>
      <w:r>
        <w:t xml:space="preserve">Asimismo, informó el compromiso de Brasil, de </w:t>
      </w:r>
      <w:r>
        <w:t>presentar una propuesta para ser ejecutada en el marco de la PPTB</w:t>
      </w:r>
      <w:r>
        <w:t>, con los fondos remanentes del proyecto FOCEM IV para que pueda ser analizada y aprobada en este ámbito</w:t>
      </w:r>
      <w:r>
        <w:t xml:space="preserve">. </w:t>
      </w:r>
    </w:p>
    <w:p w:rsidR="00751613" w:rsidRDefault="00751613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>La delegación de Paraguay expresó que la construcción una Política de Cuidados lleva más de una década en su país y que en diciembre de 20</w:t>
      </w:r>
      <w:r>
        <w:t>22  aprobaron el Pl</w:t>
      </w:r>
      <w:r w:rsidR="00751613">
        <w:t xml:space="preserve">an de Acción de Cuidados con </w:t>
      </w:r>
      <w:r>
        <w:t xml:space="preserve">enfoque de derechos, fruto de una construcción interinstitucional que contó con los valiosos aportes de la academia y la sociedad civil. </w:t>
      </w:r>
      <w:r w:rsidR="00751613">
        <w:t xml:space="preserve">A la vez de presentar sus principales componente, destacó que en la actualidad está </w:t>
      </w:r>
      <w:r>
        <w:t>en proceso de aprob</w:t>
      </w:r>
      <w:r w:rsidR="00751613">
        <w:t>ación el</w:t>
      </w:r>
      <w:r>
        <w:t xml:space="preserve"> proyecto de ley sobre </w:t>
      </w:r>
      <w:sdt>
        <w:sdtPr>
          <w:tag w:val="goog_rdk_2"/>
          <w:id w:val="-1729597812"/>
        </w:sdtPr>
        <w:sdtEndPr/>
        <w:sdtContent/>
      </w:sdt>
      <w:sdt>
        <w:sdtPr>
          <w:tag w:val="goog_rdk_3"/>
          <w:id w:val="1451813585"/>
        </w:sdtPr>
        <w:sdtEndPr/>
        <w:sdtContent/>
      </w:sdt>
      <w:r>
        <w:t>Cuidados</w:t>
      </w:r>
      <w:r>
        <w:t>.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751613">
      <w:pPr>
        <w:widowControl w:val="0"/>
        <w:ind w:left="0" w:hanging="2"/>
        <w:jc w:val="both"/>
      </w:pPr>
      <w:r>
        <w:t xml:space="preserve">La delegación de Uruguay expresó que su país cuenta con un Sistema Nacional de Cuidados, con un marco legal aprobado desde el 2015 y que la misma se ha convertido en una política de Estado. Cuenta con </w:t>
      </w:r>
      <w:r>
        <w:t>una gobernanza robusta en la cual participan las instituciones del Estado (Junta Nacional de Cuidados), los gremios, las entidades privadas que prestan servicios de cuidados, la academia y la sociedad civil (Comité Consultivo de Cuidados). Mencionó distint</w:t>
      </w:r>
      <w:r>
        <w:t xml:space="preserve">as innovaciones que se están desarrollando (Facilitador de </w:t>
      </w:r>
      <w:r>
        <w:lastRenderedPageBreak/>
        <w:t>Autonomía en Ámbitos Educativos, Provisión Colectiva del Servicio de Asistentes Personales, APP Cuidados) para garantizar cuidados de calidad a las personas en situación de dependencia, así como en</w:t>
      </w:r>
      <w:r>
        <w:t xml:space="preserve"> la mejora de las condiciones en que se brindan dichos cuidados para las personas que cuidan.</w:t>
      </w:r>
      <w:r w:rsidR="00751613">
        <w:t xml:space="preserve"> Asimismo, e</w:t>
      </w:r>
      <w:r>
        <w:t>xpresó que se encuentran trabajando en el análisis y diseño de distintas propuestas que apunten a la sostenibilidad del Sistema Nacional Integrado de Cuidados.</w:t>
      </w:r>
    </w:p>
    <w:p w:rsidR="00F3501A" w:rsidRDefault="00F3501A" w:rsidP="009F0A94">
      <w:pPr>
        <w:widowControl w:val="0"/>
        <w:ind w:left="0" w:hanging="2"/>
        <w:jc w:val="both"/>
        <w:rPr>
          <w:rFonts w:ascii="Roboto" w:eastAsia="Roboto" w:hAnsi="Roboto" w:cs="Roboto"/>
          <w:color w:val="444746"/>
          <w:sz w:val="21"/>
          <w:szCs w:val="21"/>
        </w:rPr>
      </w:pPr>
    </w:p>
    <w:p w:rsidR="00F3501A" w:rsidRDefault="00624D92" w:rsidP="009F0A94">
      <w:pPr>
        <w:widowControl w:val="0"/>
        <w:ind w:left="0" w:hanging="2"/>
        <w:jc w:val="both"/>
      </w:pPr>
      <w:r>
        <w:t>La delegación de Chile compartió que su país viene desarrollando políticas de cuidado desde hace varias décadas y que en la actualidad están en proceso de desarrollar un Sistema Nacional de Cuidados que cuente con un marco legal para su desarrollo (proyect</w:t>
      </w:r>
      <w:r>
        <w:t xml:space="preserve">o de ley en revisión parlamentaria). </w:t>
      </w:r>
      <w:r w:rsidR="005A3251">
        <w:t>Asimismo, destacó que h</w:t>
      </w:r>
      <w:r>
        <w:t>an realizado esfuerzos para contar con un Registro Nacional de personas cuidadoras, la realización de alianzas público privadas para la provisión de cuidados y el desarrollo de un Sistema Integral de la Gestión de la i</w:t>
      </w:r>
      <w:r>
        <w:t>nformación que cuenta con datos de las personas con dependencia moderada y severa d</w:t>
      </w:r>
      <w:r w:rsidR="005A3251">
        <w:t>e modo de poder mejorar su acceso a los servicios y prestaciones.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 xml:space="preserve">La delegación de Colombia expresó que se encuentran </w:t>
      </w:r>
      <w:r w:rsidR="005A3251">
        <w:t xml:space="preserve">avanzando </w:t>
      </w:r>
      <w:r>
        <w:t>en el desarrollo de la política integral de cuidados y destacó que uno de los hitos más</w:t>
      </w:r>
      <w:r>
        <w:t xml:space="preserve"> importantes ha sido la promulgación de la ley que creó el derecho al cuidado. Asimismo destacó </w:t>
      </w:r>
      <w:r w:rsidR="005A3251">
        <w:t xml:space="preserve">el liderazgo de la Secretaría de la Mujer de Bogotá </w:t>
      </w:r>
      <w:r w:rsidR="005A3251">
        <w:t xml:space="preserve">en </w:t>
      </w:r>
      <w:r>
        <w:t>la elaboración de políticas de cuidados</w:t>
      </w:r>
      <w:r w:rsidR="005A3251">
        <w:t>,</w:t>
      </w:r>
      <w:r>
        <w:t xml:space="preserve"> </w:t>
      </w:r>
      <w:r w:rsidR="005A3251">
        <w:t xml:space="preserve">que ya cuenta </w:t>
      </w:r>
      <w:r>
        <w:t xml:space="preserve">con un sistema de cuidados para esa ciudad </w:t>
      </w:r>
      <w:r w:rsidR="005A3251">
        <w:t xml:space="preserve">y </w:t>
      </w:r>
      <w:r>
        <w:t xml:space="preserve">que es </w:t>
      </w:r>
      <w:r>
        <w:t>inspiración para la región por su programa “manzanas de cuidado” que busca distribuir de manera más equitativa las responsabilidades de cuidado</w:t>
      </w:r>
      <w:r w:rsidR="005A3251">
        <w:t xml:space="preserve"> en los territorios</w:t>
      </w:r>
      <w:r>
        <w:t xml:space="preserve">.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  <w:rPr>
          <w:b/>
          <w:highlight w:val="white"/>
        </w:rPr>
      </w:pPr>
      <w:r>
        <w:t xml:space="preserve">Los Informes brindados por los países constan como </w:t>
      </w:r>
      <w:r>
        <w:rPr>
          <w:b/>
          <w:highlight w:val="white"/>
        </w:rPr>
        <w:t>Anexo IV</w:t>
      </w:r>
    </w:p>
    <w:p w:rsidR="00F3501A" w:rsidRDefault="00F3501A" w:rsidP="009F0A94">
      <w:pPr>
        <w:widowControl w:val="0"/>
        <w:ind w:left="0" w:hanging="2"/>
        <w:jc w:val="both"/>
        <w:rPr>
          <w:b/>
          <w:highlight w:val="white"/>
        </w:rPr>
      </w:pP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numPr>
          <w:ilvl w:val="0"/>
          <w:numId w:val="2"/>
        </w:numPr>
        <w:ind w:left="0" w:hanging="2"/>
        <w:jc w:val="both"/>
      </w:pPr>
      <w:r>
        <w:rPr>
          <w:b/>
        </w:rPr>
        <w:t>PRESENTACIÓN DE INFORME DE ACTIVIDADES REALIZAD</w:t>
      </w:r>
      <w:r>
        <w:rPr>
          <w:b/>
        </w:rPr>
        <w:t>AS EN EL MARCO DE LA PPTU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>La PPTU realizó un informe de las principales actividades desarrolladas en el marco de la creación de la CTC</w:t>
      </w:r>
      <w:r>
        <w:t xml:space="preserve">.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>Las delegaciones tomaron nota de los resultados de las reuniones preparatorias de la Comisión Técnica de Cuidados rea</w:t>
      </w:r>
      <w:r>
        <w:t xml:space="preserve">lizadas, respectivamente, los días 21 de agosto y 31 de octubre de 2024, por videoconferencia en conformidad con lo dispuesto en la Resolución GMC N° 19/12.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9F0A94" w:rsidP="009F0A94">
      <w:pPr>
        <w:widowControl w:val="0"/>
        <w:ind w:left="0" w:hanging="2"/>
        <w:jc w:val="both"/>
        <w:rPr>
          <w:b/>
        </w:rPr>
      </w:pPr>
      <w:r>
        <w:t xml:space="preserve">Los documentos elaborados y las </w:t>
      </w:r>
      <w:r w:rsidR="005A3251">
        <w:t>ayuda memoria</w:t>
      </w:r>
      <w:r>
        <w:t xml:space="preserve"> de las instancias preparatorias </w:t>
      </w:r>
      <w:r w:rsidR="00624D92">
        <w:t xml:space="preserve">constan como </w:t>
      </w:r>
      <w:r w:rsidR="00624D92">
        <w:rPr>
          <w:b/>
        </w:rPr>
        <w:t>Anexo V.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numPr>
          <w:ilvl w:val="0"/>
          <w:numId w:val="3"/>
        </w:numPr>
        <w:ind w:left="0" w:hanging="2"/>
        <w:jc w:val="both"/>
      </w:pPr>
      <w:r>
        <w:rPr>
          <w:b/>
        </w:rPr>
        <w:t xml:space="preserve">PROGRAMA DE TRABAJO DE LA COMISIÓN DE CUIDADOS PARA EL PERÍODO 2025-2026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 xml:space="preserve">La CTC elaboró la propuesta de Programa de Trabajo de la Comisión de </w:t>
      </w:r>
      <w:r>
        <w:lastRenderedPageBreak/>
        <w:t>Cuidados para el período 2025-2026 y lo elevó a consideración de</w:t>
      </w:r>
      <w:r>
        <w:t xml:space="preserve"> la </w:t>
      </w:r>
      <w:r>
        <w:t xml:space="preserve">RMADS.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  <w:rPr>
          <w:b/>
          <w:highlight w:val="white"/>
        </w:rPr>
      </w:pPr>
      <w:r>
        <w:t xml:space="preserve">El mismo consta como </w:t>
      </w:r>
      <w:r>
        <w:rPr>
          <w:b/>
          <w:highlight w:val="white"/>
        </w:rPr>
        <w:t>Anexo V.</w:t>
      </w:r>
    </w:p>
    <w:p w:rsidR="00F3501A" w:rsidRDefault="00F3501A" w:rsidP="009F0A94">
      <w:pPr>
        <w:widowControl w:val="0"/>
        <w:ind w:left="0" w:hanging="2"/>
        <w:jc w:val="both"/>
        <w:rPr>
          <w:b/>
        </w:rPr>
      </w:pPr>
    </w:p>
    <w:p w:rsidR="00F3501A" w:rsidRDefault="00624D92" w:rsidP="009F0A94">
      <w:pPr>
        <w:widowControl w:val="0"/>
        <w:ind w:left="0" w:hanging="2"/>
        <w:jc w:val="both"/>
        <w:rPr>
          <w:b/>
        </w:rPr>
      </w:pPr>
      <w:r>
        <w:t>Las delegaciones aprobaron el Plan de Trabajo de la Comisión.</w:t>
      </w:r>
      <w:r>
        <w:rPr>
          <w:b/>
        </w:rPr>
        <w:t xml:space="preserve">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rPr>
          <w:b/>
        </w:rPr>
        <w:t>4</w:t>
      </w:r>
      <w:r>
        <w:t xml:space="preserve">. </w:t>
      </w:r>
      <w:r>
        <w:tab/>
      </w:r>
      <w:r>
        <w:rPr>
          <w:b/>
        </w:rPr>
        <w:t>PALABRAS DE LOS MINISTROS Y ALTAS AUTORIDADES DE DESARROLLO SOCIAL EN RELACIÓN A LOS DESAFÍOS Y COMPROMISOS REGIONALES EN TORNO AL FORTALECIMIENTO DE LOS SISTEMAS DE CUIDADO Y POLÍTICAS</w:t>
      </w:r>
    </w:p>
    <w:p w:rsidR="00F3501A" w:rsidRDefault="00624D92" w:rsidP="009F0A94">
      <w:pPr>
        <w:widowControl w:val="0"/>
        <w:ind w:left="0" w:hanging="2"/>
        <w:jc w:val="both"/>
        <w:rPr>
          <w:color w:val="FF0000"/>
        </w:rPr>
      </w:pPr>
      <w:r>
        <w:t xml:space="preserve"> 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ind w:left="0" w:hanging="2"/>
        <w:jc w:val="both"/>
      </w:pPr>
      <w:r>
        <w:t xml:space="preserve">Los Ministros y Altas Autoridades de Desarrollo Social reafirmaron su compromiso nacional y regional en torno al fortalecimiento de los Sistemas y políticas de Cuidado y </w:t>
      </w:r>
      <w:r>
        <w:t>expresaron la importancia de la creación de la Comisión Técnica de Cuidados en el ma</w:t>
      </w:r>
      <w:r>
        <w:t>rco de la Reunión de Ministros y Autoridades de Desarrollo Social y se comprometieron a trabajar conjuntamente en el marco de MERCOSUR para el intercambio de las experiencias y buenas prácticas.</w:t>
      </w: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F3501A" w:rsidP="009F0A94">
      <w:pPr>
        <w:widowControl w:val="0"/>
        <w:ind w:left="0" w:hanging="2"/>
        <w:jc w:val="both"/>
      </w:pPr>
    </w:p>
    <w:p w:rsidR="00F3501A" w:rsidRDefault="00624D92" w:rsidP="009F0A94">
      <w:pPr>
        <w:widowControl w:val="0"/>
        <w:tabs>
          <w:tab w:val="left" w:pos="425"/>
        </w:tabs>
        <w:ind w:left="0" w:hanging="2"/>
        <w:jc w:val="both"/>
      </w:pPr>
      <w:r>
        <w:rPr>
          <w:b/>
        </w:rPr>
        <w:t>PRÓXIMA REUNIÓN</w:t>
      </w:r>
    </w:p>
    <w:p w:rsidR="00F3501A" w:rsidRDefault="00F3501A" w:rsidP="009F0A94">
      <w:pPr>
        <w:widowControl w:val="0"/>
        <w:tabs>
          <w:tab w:val="left" w:pos="1134"/>
        </w:tabs>
        <w:ind w:left="0" w:hanging="2"/>
        <w:jc w:val="both"/>
      </w:pPr>
    </w:p>
    <w:p w:rsidR="00F3501A" w:rsidRDefault="00624D92" w:rsidP="009F0A94">
      <w:pPr>
        <w:ind w:left="0" w:hanging="2"/>
        <w:rPr>
          <w:highlight w:val="white"/>
        </w:rPr>
      </w:pPr>
      <w:r>
        <w:rPr>
          <w:highlight w:val="white"/>
        </w:rPr>
        <w:t>La PPT informará oportunamente la fecha de</w:t>
      </w:r>
      <w:r>
        <w:rPr>
          <w:highlight w:val="white"/>
        </w:rPr>
        <w:t xml:space="preserve"> la próxima reunión.</w:t>
      </w:r>
    </w:p>
    <w:p w:rsidR="00F3501A" w:rsidRDefault="00F3501A" w:rsidP="009F0A94">
      <w:pPr>
        <w:widowControl w:val="0"/>
        <w:tabs>
          <w:tab w:val="left" w:pos="425"/>
        </w:tabs>
        <w:ind w:left="0" w:hanging="2"/>
        <w:jc w:val="both"/>
      </w:pPr>
    </w:p>
    <w:p w:rsidR="00F3501A" w:rsidRDefault="00624D92" w:rsidP="009F0A94">
      <w:pPr>
        <w:widowControl w:val="0"/>
        <w:tabs>
          <w:tab w:val="left" w:pos="425"/>
        </w:tabs>
        <w:ind w:left="0" w:hanging="2"/>
        <w:jc w:val="both"/>
      </w:pPr>
      <w:r>
        <w:rPr>
          <w:b/>
        </w:rPr>
        <w:t>ANEXOS</w:t>
      </w:r>
    </w:p>
    <w:p w:rsidR="00F3501A" w:rsidRDefault="00F3501A" w:rsidP="009F0A94">
      <w:pPr>
        <w:widowControl w:val="0"/>
        <w:tabs>
          <w:tab w:val="left" w:pos="425"/>
        </w:tabs>
        <w:ind w:left="0" w:hanging="2"/>
        <w:jc w:val="both"/>
      </w:pPr>
    </w:p>
    <w:p w:rsidR="00F3501A" w:rsidRDefault="00624D92" w:rsidP="009F0A94">
      <w:pPr>
        <w:widowControl w:val="0"/>
        <w:tabs>
          <w:tab w:val="left" w:pos="425"/>
        </w:tabs>
        <w:ind w:left="0" w:hanging="2"/>
        <w:jc w:val="both"/>
      </w:pPr>
      <w:r>
        <w:t xml:space="preserve">Los Anexos que forman parte de la presente Acta son los siguientes:  </w:t>
      </w:r>
    </w:p>
    <w:p w:rsidR="00F3501A" w:rsidRDefault="00F3501A" w:rsidP="009F0A94">
      <w:pPr>
        <w:widowControl w:val="0"/>
        <w:ind w:left="0" w:hanging="2"/>
        <w:jc w:val="both"/>
      </w:pPr>
    </w:p>
    <w:tbl>
      <w:tblPr>
        <w:tblStyle w:val="a"/>
        <w:tblW w:w="92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7329"/>
      </w:tblGrid>
      <w:tr w:rsidR="00F3501A">
        <w:trPr>
          <w:trHeight w:val="28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</w:pPr>
            <w:r>
              <w:rPr>
                <w:b/>
              </w:rPr>
              <w:t xml:space="preserve">Anexo I </w:t>
            </w:r>
            <w:r>
              <w:rPr>
                <w:b/>
              </w:rPr>
              <w:tab/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</w:pPr>
            <w:r>
              <w:t>Lista de Participantes</w:t>
            </w:r>
          </w:p>
        </w:tc>
      </w:tr>
      <w:tr w:rsidR="00F3501A">
        <w:trPr>
          <w:trHeight w:val="28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</w:pPr>
            <w:r>
              <w:rPr>
                <w:b/>
              </w:rPr>
              <w:t xml:space="preserve">Anexo II 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</w:pPr>
            <w:r>
              <w:t xml:space="preserve">Agenda </w:t>
            </w:r>
          </w:p>
        </w:tc>
      </w:tr>
      <w:tr w:rsidR="00F3501A">
        <w:trPr>
          <w:trHeight w:val="28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</w:pPr>
            <w:r>
              <w:rPr>
                <w:b/>
              </w:rPr>
              <w:t>Anexo III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</w:pPr>
            <w:r>
              <w:t>Resumen del Acta</w:t>
            </w:r>
          </w:p>
        </w:tc>
      </w:tr>
      <w:tr w:rsidR="00F3501A">
        <w:trPr>
          <w:trHeight w:val="28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  <w:rPr>
                <w:color w:val="FF0000"/>
              </w:rPr>
            </w:pPr>
            <w:r>
              <w:rPr>
                <w:b/>
              </w:rPr>
              <w:t>Anexo IV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  <w:rPr>
                <w:color w:val="FF0000"/>
              </w:rPr>
            </w:pPr>
            <w:r>
              <w:t xml:space="preserve">Informes brindados por los países </w:t>
            </w:r>
          </w:p>
        </w:tc>
      </w:tr>
      <w:tr w:rsidR="00F3501A">
        <w:trPr>
          <w:trHeight w:val="28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</w:pPr>
            <w:r>
              <w:rPr>
                <w:b/>
              </w:rPr>
              <w:t>Anexo V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</w:pPr>
            <w:r>
              <w:t>Programa de Trabajo Comisión Técnica Cuidados 2025 - 2026</w:t>
            </w:r>
          </w:p>
        </w:tc>
      </w:tr>
      <w:tr w:rsidR="00F3501A">
        <w:trPr>
          <w:trHeight w:val="28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Anexo VI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1A" w:rsidRDefault="00624D92" w:rsidP="009F0A94">
            <w:pPr>
              <w:widowControl w:val="0"/>
              <w:ind w:left="0" w:hanging="2"/>
              <w:jc w:val="both"/>
            </w:pPr>
            <w:r>
              <w:t>Ayuda Memoria de las reuniones preparatorias</w:t>
            </w:r>
          </w:p>
        </w:tc>
      </w:tr>
    </w:tbl>
    <w:p w:rsidR="00F3501A" w:rsidRDefault="00F3501A" w:rsidP="009F0A94">
      <w:pPr>
        <w:widowControl w:val="0"/>
        <w:ind w:left="0" w:hanging="2"/>
        <w:jc w:val="both"/>
      </w:pPr>
    </w:p>
    <w:p w:rsidR="00F3501A" w:rsidRDefault="00F3501A" w:rsidP="009F0A94">
      <w:pPr>
        <w:widowControl w:val="0"/>
        <w:ind w:left="0" w:hanging="2"/>
        <w:jc w:val="both"/>
        <w:rPr>
          <w:highlight w:val="yellow"/>
        </w:rPr>
      </w:pPr>
    </w:p>
    <w:p w:rsidR="00F3501A" w:rsidRDefault="00F3501A" w:rsidP="009F0A94">
      <w:pPr>
        <w:widowControl w:val="0"/>
        <w:ind w:left="0" w:hanging="2"/>
        <w:jc w:val="both"/>
        <w:rPr>
          <w:highlight w:val="yellow"/>
        </w:rPr>
      </w:pPr>
    </w:p>
    <w:p w:rsidR="00F3501A" w:rsidRDefault="00F3501A" w:rsidP="009F0A94">
      <w:pPr>
        <w:widowControl w:val="0"/>
        <w:ind w:left="0" w:hanging="2"/>
        <w:jc w:val="both"/>
        <w:rPr>
          <w:highlight w:val="yellow"/>
        </w:rPr>
      </w:pPr>
    </w:p>
    <w:tbl>
      <w:tblPr>
        <w:tblStyle w:val="a0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54"/>
        <w:gridCol w:w="4936"/>
      </w:tblGrid>
      <w:tr w:rsidR="00F3501A">
        <w:trPr>
          <w:trHeight w:val="930"/>
          <w:jc w:val="center"/>
        </w:trPr>
        <w:tc>
          <w:tcPr>
            <w:tcW w:w="4454" w:type="dxa"/>
          </w:tcPr>
          <w:p w:rsidR="00F3501A" w:rsidRDefault="00624D92" w:rsidP="009F0A94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t>___________________________</w:t>
            </w:r>
          </w:p>
          <w:p w:rsidR="00F3501A" w:rsidRDefault="00624D92" w:rsidP="009F0A94">
            <w:pPr>
              <w:widowControl w:val="0"/>
              <w:ind w:left="0" w:hanging="2"/>
              <w:jc w:val="center"/>
            </w:pPr>
            <w:r>
              <w:rPr>
                <w:b/>
              </w:rPr>
              <w:t>Por la delegación de Argentina</w:t>
            </w:r>
          </w:p>
          <w:p w:rsidR="00F3501A" w:rsidRDefault="00624D92" w:rsidP="009F0A94">
            <w:pPr>
              <w:widowControl w:val="0"/>
              <w:ind w:left="0" w:hanging="2"/>
              <w:jc w:val="center"/>
            </w:pPr>
            <w:r>
              <w:t xml:space="preserve">Ángeles </w:t>
            </w:r>
            <w:proofErr w:type="spellStart"/>
            <w:r>
              <w:t>Fava</w:t>
            </w:r>
            <w:proofErr w:type="spellEnd"/>
          </w:p>
        </w:tc>
        <w:tc>
          <w:tcPr>
            <w:tcW w:w="4936" w:type="dxa"/>
          </w:tcPr>
          <w:p w:rsidR="00F3501A" w:rsidRDefault="00624D92" w:rsidP="009F0A94">
            <w:pPr>
              <w:widowControl w:val="0"/>
              <w:ind w:left="0" w:hanging="2"/>
              <w:jc w:val="center"/>
            </w:pPr>
            <w:r>
              <w:t>___________________________</w:t>
            </w:r>
          </w:p>
          <w:p w:rsidR="00F3501A" w:rsidRDefault="00624D92" w:rsidP="009F0A94">
            <w:pPr>
              <w:widowControl w:val="0"/>
              <w:ind w:left="0" w:hanging="2"/>
              <w:jc w:val="center"/>
            </w:pPr>
            <w:r>
              <w:rPr>
                <w:b/>
              </w:rPr>
              <w:t xml:space="preserve">Por la delegación de Brasil </w:t>
            </w:r>
          </w:p>
          <w:p w:rsidR="00F3501A" w:rsidRDefault="00624D92" w:rsidP="009F0A94">
            <w:pPr>
              <w:widowControl w:val="0"/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                     </w:t>
            </w:r>
            <w:proofErr w:type="spellStart"/>
            <w:r>
              <w:rPr>
                <w:highlight w:val="white"/>
              </w:rPr>
              <w:t>Laís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Ábramo</w:t>
            </w:r>
            <w:proofErr w:type="spellEnd"/>
          </w:p>
          <w:p w:rsidR="00F3501A" w:rsidRDefault="00F3501A" w:rsidP="009F0A94">
            <w:pPr>
              <w:widowControl w:val="0"/>
              <w:ind w:left="0" w:hanging="2"/>
              <w:jc w:val="both"/>
              <w:rPr>
                <w:highlight w:val="yellow"/>
              </w:rPr>
            </w:pPr>
          </w:p>
          <w:p w:rsidR="00F3501A" w:rsidRDefault="00F3501A" w:rsidP="009F0A94">
            <w:pPr>
              <w:widowControl w:val="0"/>
              <w:ind w:left="0" w:hanging="2"/>
              <w:jc w:val="both"/>
              <w:rPr>
                <w:highlight w:val="yellow"/>
              </w:rPr>
            </w:pPr>
          </w:p>
        </w:tc>
      </w:tr>
      <w:tr w:rsidR="00F3501A">
        <w:trPr>
          <w:trHeight w:val="930"/>
          <w:jc w:val="center"/>
        </w:trPr>
        <w:tc>
          <w:tcPr>
            <w:tcW w:w="4454" w:type="dxa"/>
          </w:tcPr>
          <w:p w:rsidR="00F3501A" w:rsidRDefault="00624D92" w:rsidP="009F0A94">
            <w:pPr>
              <w:widowControl w:val="0"/>
              <w:ind w:left="0" w:hanging="2"/>
              <w:jc w:val="center"/>
            </w:pPr>
            <w:r>
              <w:t>___________________________</w:t>
            </w:r>
          </w:p>
          <w:p w:rsidR="00F3501A" w:rsidRDefault="00624D92" w:rsidP="009F0A94">
            <w:pPr>
              <w:widowControl w:val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Por la delegación de Paraguay</w:t>
            </w:r>
          </w:p>
          <w:p w:rsidR="00F3501A" w:rsidRDefault="00624D92" w:rsidP="009F0A94">
            <w:pPr>
              <w:widowControl w:val="0"/>
              <w:ind w:left="0" w:hanging="2"/>
            </w:pPr>
            <w:r>
              <w:rPr>
                <w:b/>
              </w:rPr>
              <w:t xml:space="preserve">                   </w:t>
            </w:r>
            <w:r>
              <w:t xml:space="preserve">Sonia </w:t>
            </w:r>
            <w:proofErr w:type="spellStart"/>
            <w:r>
              <w:t>Burke</w:t>
            </w:r>
            <w:proofErr w:type="spellEnd"/>
          </w:p>
          <w:p w:rsidR="00F3501A" w:rsidRDefault="00F3501A" w:rsidP="009F0A94">
            <w:pPr>
              <w:widowControl w:val="0"/>
              <w:ind w:left="0" w:hanging="2"/>
              <w:rPr>
                <w:b/>
              </w:rPr>
            </w:pPr>
          </w:p>
          <w:p w:rsidR="00F3501A" w:rsidRDefault="00F3501A" w:rsidP="009F0A94">
            <w:pPr>
              <w:widowControl w:val="0"/>
              <w:ind w:left="0" w:hanging="2"/>
              <w:jc w:val="center"/>
              <w:rPr>
                <w:b/>
              </w:rPr>
            </w:pPr>
          </w:p>
          <w:p w:rsidR="00F3501A" w:rsidRDefault="00F3501A" w:rsidP="009F0A94">
            <w:pPr>
              <w:widowControl w:val="0"/>
              <w:ind w:left="0" w:hanging="2"/>
            </w:pPr>
          </w:p>
        </w:tc>
        <w:tc>
          <w:tcPr>
            <w:tcW w:w="4936" w:type="dxa"/>
          </w:tcPr>
          <w:p w:rsidR="00F3501A" w:rsidRDefault="00624D92" w:rsidP="009F0A94">
            <w:pPr>
              <w:widowControl w:val="0"/>
              <w:ind w:left="0" w:hanging="2"/>
              <w:jc w:val="center"/>
            </w:pPr>
            <w:r>
              <w:t>___________________________</w:t>
            </w:r>
          </w:p>
          <w:p w:rsidR="00F3501A" w:rsidRDefault="00624D92" w:rsidP="009F0A94">
            <w:pPr>
              <w:widowControl w:val="0"/>
              <w:ind w:left="0" w:hanging="2"/>
              <w:jc w:val="center"/>
            </w:pPr>
            <w:r>
              <w:rPr>
                <w:b/>
              </w:rPr>
              <w:t>Por la delegación de Uruguay</w:t>
            </w:r>
          </w:p>
          <w:p w:rsidR="00F3501A" w:rsidRDefault="00624D92" w:rsidP="009F0A94">
            <w:pPr>
              <w:widowControl w:val="0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                       Florencia </w:t>
            </w:r>
            <w:proofErr w:type="spellStart"/>
            <w:r>
              <w:rPr>
                <w:highlight w:val="white"/>
              </w:rPr>
              <w:t>Krall</w:t>
            </w:r>
            <w:proofErr w:type="spellEnd"/>
          </w:p>
        </w:tc>
      </w:tr>
      <w:tr w:rsidR="00F3501A">
        <w:trPr>
          <w:trHeight w:val="930"/>
          <w:jc w:val="center"/>
        </w:trPr>
        <w:tc>
          <w:tcPr>
            <w:tcW w:w="4454" w:type="dxa"/>
          </w:tcPr>
          <w:p w:rsidR="00F3501A" w:rsidRDefault="00624D92" w:rsidP="00624D92">
            <w:pPr>
              <w:widowControl w:val="0"/>
              <w:ind w:leftChars="0" w:left="0" w:firstLineChars="0" w:firstLine="0"/>
              <w:rPr>
                <w:highlight w:val="yellow"/>
              </w:rPr>
            </w:pPr>
            <w:r>
              <w:rPr>
                <w:noProof/>
                <w:color w:val="000000"/>
                <w:lang w:val="es-UY"/>
              </w:rPr>
              <w:lastRenderedPageBreak/>
              <w:drawing>
                <wp:inline distT="0" distB="0" distL="114300" distR="114300" wp14:anchorId="58B57C15" wp14:editId="45661668">
                  <wp:extent cx="1314450" cy="844759"/>
                  <wp:effectExtent l="0" t="0" r="0" b="0"/>
                  <wp:docPr id="103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847" cy="8469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</w:tcPr>
          <w:p w:rsidR="00F3501A" w:rsidRDefault="00624D92" w:rsidP="009F0A94">
            <w:pPr>
              <w:widowControl w:val="0"/>
              <w:ind w:left="0" w:hanging="2"/>
              <w:jc w:val="center"/>
            </w:pPr>
            <w:r>
              <w:rPr>
                <w:noProof/>
                <w:lang w:val="es-UY"/>
              </w:rPr>
              <w:drawing>
                <wp:anchor distT="0" distB="0" distL="114300" distR="114300" simplePos="0" relativeHeight="251661312" behindDoc="0" locked="0" layoutInCell="1" hidden="0" allowOverlap="1" wp14:anchorId="53D4E0EF" wp14:editId="28C61142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25400</wp:posOffset>
                  </wp:positionV>
                  <wp:extent cx="1352550" cy="815340"/>
                  <wp:effectExtent l="0" t="0" r="0" b="381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815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3501A" w:rsidRDefault="00F3501A" w:rsidP="009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3501A" w:rsidRDefault="00F3501A" w:rsidP="009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3501A" w:rsidRDefault="00624D92" w:rsidP="00624D9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MERCOSUR/RMADS-CTC</w:t>
      </w:r>
    </w:p>
    <w:p w:rsidR="00F3501A" w:rsidRDefault="00F3501A" w:rsidP="009F0A94">
      <w:pPr>
        <w:ind w:left="0" w:hanging="2"/>
      </w:pPr>
    </w:p>
    <w:p w:rsidR="00F3501A" w:rsidRDefault="00F3501A" w:rsidP="009F0A94">
      <w:pPr>
        <w:ind w:left="0" w:hanging="2"/>
      </w:pPr>
    </w:p>
    <w:p w:rsidR="005A3251" w:rsidRDefault="00624D92" w:rsidP="005A3251">
      <w:pPr>
        <w:ind w:left="0" w:hanging="2"/>
        <w:jc w:val="center"/>
        <w:rPr>
          <w:b/>
        </w:rPr>
      </w:pPr>
      <w:r>
        <w:rPr>
          <w:b/>
        </w:rPr>
        <w:t xml:space="preserve">I REUNIÓN </w:t>
      </w:r>
      <w:r>
        <w:rPr>
          <w:b/>
          <w:highlight w:val="white"/>
        </w:rPr>
        <w:t xml:space="preserve">ORDINARIA DE LA COMISIÓN TÉCNICA DE </w:t>
      </w:r>
      <w:r>
        <w:rPr>
          <w:b/>
          <w:highlight w:val="white"/>
        </w:rPr>
        <w:t>CUIDADOS</w:t>
      </w:r>
      <w:r>
        <w:rPr>
          <w:b/>
          <w:highlight w:val="white"/>
        </w:rPr>
        <w:t xml:space="preserve"> </w:t>
      </w:r>
    </w:p>
    <w:p w:rsidR="00F3501A" w:rsidRDefault="005A3251" w:rsidP="005A3251">
      <w:pPr>
        <w:ind w:left="0" w:hanging="2"/>
        <w:jc w:val="center"/>
      </w:pPr>
      <w:r>
        <w:rPr>
          <w:b/>
        </w:rPr>
        <w:t xml:space="preserve">DEL MERCOSUR </w:t>
      </w:r>
      <w:r w:rsidR="00624D92">
        <w:rPr>
          <w:b/>
        </w:rPr>
        <w:t>(CTC)</w:t>
      </w:r>
    </w:p>
    <w:p w:rsidR="00F3501A" w:rsidRDefault="00F3501A" w:rsidP="009F0A94">
      <w:pPr>
        <w:ind w:left="0" w:hanging="2"/>
        <w:jc w:val="center"/>
      </w:pPr>
    </w:p>
    <w:p w:rsidR="00F3501A" w:rsidRDefault="00624D92" w:rsidP="009F0A94">
      <w:pPr>
        <w:ind w:left="0" w:hanging="2"/>
        <w:jc w:val="center"/>
      </w:pPr>
      <w:r>
        <w:rPr>
          <w:b/>
        </w:rPr>
        <w:t>ACTA N° 01/24</w:t>
      </w:r>
    </w:p>
    <w:p w:rsidR="00F3501A" w:rsidRDefault="00F3501A" w:rsidP="009F0A94">
      <w:pPr>
        <w:ind w:left="0" w:hanging="2"/>
        <w:jc w:val="center"/>
      </w:pPr>
    </w:p>
    <w:p w:rsidR="00F3501A" w:rsidRDefault="00624D92" w:rsidP="009F0A94">
      <w:pPr>
        <w:ind w:left="0" w:hanging="2"/>
        <w:jc w:val="center"/>
      </w:pPr>
      <w:r>
        <w:rPr>
          <w:b/>
        </w:rPr>
        <w:t>PARTICIPACIÓN DE ESTADOS ASOCIADOS</w:t>
      </w:r>
    </w:p>
    <w:p w:rsidR="00F3501A" w:rsidRDefault="00F3501A" w:rsidP="009F0A94">
      <w:pPr>
        <w:ind w:left="0" w:hanging="2"/>
        <w:jc w:val="center"/>
      </w:pPr>
    </w:p>
    <w:p w:rsidR="00F3501A" w:rsidRDefault="00624D92" w:rsidP="009F0A94">
      <w:pPr>
        <w:ind w:left="0" w:hanging="2"/>
        <w:jc w:val="center"/>
        <w:rPr>
          <w:color w:val="000000"/>
        </w:rPr>
      </w:pPr>
      <w:r>
        <w:rPr>
          <w:b/>
          <w:color w:val="000000"/>
        </w:rPr>
        <w:t>Ayuda Memoria</w:t>
      </w:r>
    </w:p>
    <w:p w:rsidR="00F3501A" w:rsidRDefault="00F3501A" w:rsidP="009F0A94">
      <w:pPr>
        <w:ind w:left="0" w:hanging="2"/>
        <w:jc w:val="center"/>
        <w:rPr>
          <w:highlight w:val="white"/>
        </w:rPr>
      </w:pPr>
    </w:p>
    <w:p w:rsidR="00F3501A" w:rsidRDefault="00624D92" w:rsidP="009F0A94">
      <w:pPr>
        <w:ind w:left="0" w:hanging="2"/>
        <w:jc w:val="both"/>
        <w:rPr>
          <w:highlight w:val="white"/>
        </w:rPr>
      </w:pPr>
      <w:r>
        <w:rPr>
          <w:highlight w:val="white"/>
        </w:rPr>
        <w:t>La</w:t>
      </w:r>
      <w:r>
        <w:rPr>
          <w:highlight w:val="white"/>
        </w:rPr>
        <w:t xml:space="preserve">s </w:t>
      </w:r>
      <w:r w:rsidR="005A3251">
        <w:rPr>
          <w:highlight w:val="white"/>
        </w:rPr>
        <w:t>delegaciones</w:t>
      </w:r>
      <w:r>
        <w:rPr>
          <w:highlight w:val="white"/>
        </w:rPr>
        <w:t xml:space="preserve"> de Chile, </w:t>
      </w:r>
      <w:r>
        <w:rPr>
          <w:highlight w:val="white"/>
        </w:rPr>
        <w:t>Colombia y Perú</w:t>
      </w:r>
      <w:r>
        <w:rPr>
          <w:highlight w:val="white"/>
        </w:rPr>
        <w:t xml:space="preserve"> participaron en su condición de Estados Asociados, de conformidad con lo establecido en la Decisión CMC N° 18/04, de la </w:t>
      </w:r>
      <w:r w:rsidR="005A3251">
        <w:t xml:space="preserve">I Reunión Ordinaria de la Comisión Técnica de Cuidados del MERCOSUR </w:t>
      </w:r>
      <w:r w:rsidR="005A3251">
        <w:rPr>
          <w:highlight w:val="white"/>
        </w:rPr>
        <w:t>(CTC)</w:t>
      </w:r>
      <w:r>
        <w:rPr>
          <w:highlight w:val="white"/>
        </w:rPr>
        <w:t>,</w:t>
      </w:r>
      <w:r>
        <w:rPr>
          <w:highlight w:val="white"/>
        </w:rPr>
        <w:t xml:space="preserve"> en el tratamiento de los siguientes temas de la agenda y manifestaron su acuerdo respecto al Acta.</w:t>
      </w:r>
    </w:p>
    <w:p w:rsidR="00F3501A" w:rsidRDefault="00F3501A" w:rsidP="009F0A94">
      <w:pPr>
        <w:ind w:left="0" w:hanging="2"/>
        <w:jc w:val="both"/>
        <w:rPr>
          <w:highlight w:val="white"/>
        </w:rPr>
      </w:pPr>
    </w:p>
    <w:p w:rsidR="00F3501A" w:rsidRDefault="00624D92" w:rsidP="00624D92">
      <w:pPr>
        <w:ind w:left="0" w:hanging="2"/>
        <w:jc w:val="both"/>
        <w:rPr>
          <w:color w:val="000000"/>
        </w:rPr>
      </w:pPr>
      <w:r>
        <w:rPr>
          <w:color w:val="000000"/>
        </w:rPr>
        <w:t>Los temas tratados fueron:</w:t>
      </w:r>
    </w:p>
    <w:p w:rsidR="00F3501A" w:rsidRDefault="00F3501A" w:rsidP="009F0A94">
      <w:pPr>
        <w:ind w:left="0" w:hanging="2"/>
        <w:jc w:val="both"/>
      </w:pPr>
    </w:p>
    <w:p w:rsidR="00F3501A" w:rsidRDefault="00624D92" w:rsidP="009F0A94">
      <w:pPr>
        <w:numPr>
          <w:ilvl w:val="0"/>
          <w:numId w:val="1"/>
        </w:numPr>
        <w:ind w:left="0" w:hanging="2"/>
        <w:jc w:val="both"/>
      </w:pPr>
      <w:r>
        <w:t>PRESENTACIÓN DE LAS DELEGACIONES DEL ESTADO ACTUAL DE LAS POLÍTICAS DE CUIDADO EN SUS RESPECTIVOS PAÍSES</w:t>
      </w:r>
    </w:p>
    <w:p w:rsidR="00F3501A" w:rsidRDefault="00F3501A" w:rsidP="009F0A94">
      <w:pPr>
        <w:ind w:left="0" w:hanging="2"/>
        <w:jc w:val="both"/>
      </w:pPr>
    </w:p>
    <w:p w:rsidR="00F3501A" w:rsidRDefault="00624D92" w:rsidP="009F0A94">
      <w:pPr>
        <w:numPr>
          <w:ilvl w:val="0"/>
          <w:numId w:val="1"/>
        </w:numPr>
        <w:ind w:left="0" w:hanging="2"/>
        <w:jc w:val="both"/>
      </w:pPr>
      <w:r>
        <w:t>PRESENTACIÓN DE INFO</w:t>
      </w:r>
      <w:r>
        <w:t>RME DE ACTIVIDADES REALIZADAS EN EL MARCO DE LA PPTU</w:t>
      </w:r>
    </w:p>
    <w:p w:rsidR="00F3501A" w:rsidRDefault="00F3501A" w:rsidP="009F0A94">
      <w:pPr>
        <w:ind w:left="0" w:hanging="2"/>
        <w:jc w:val="both"/>
      </w:pPr>
    </w:p>
    <w:p w:rsidR="00F3501A" w:rsidRDefault="00624D92" w:rsidP="009F0A94">
      <w:pPr>
        <w:numPr>
          <w:ilvl w:val="0"/>
          <w:numId w:val="1"/>
        </w:numPr>
        <w:ind w:left="0" w:hanging="2"/>
        <w:jc w:val="both"/>
      </w:pPr>
      <w:r>
        <w:t xml:space="preserve">PROGRAMA DE TRABAJO DE LA COMISIÓN DE CUIDADOS PARA EL PERÍODO 2025-2026 </w:t>
      </w:r>
    </w:p>
    <w:p w:rsidR="00F3501A" w:rsidRDefault="00F3501A" w:rsidP="009F0A94">
      <w:pPr>
        <w:ind w:left="0" w:hanging="2"/>
        <w:jc w:val="both"/>
      </w:pPr>
    </w:p>
    <w:p w:rsidR="00F3501A" w:rsidRDefault="00624D92" w:rsidP="009F0A94">
      <w:pPr>
        <w:numPr>
          <w:ilvl w:val="0"/>
          <w:numId w:val="1"/>
        </w:numPr>
        <w:ind w:left="0" w:hanging="2"/>
        <w:jc w:val="both"/>
      </w:pPr>
      <w:r>
        <w:t>PALABRAS DE LOS MINISTROS Y ALTAS AUTORIDADES DE DESARROLLO SOCIAL EN RELACIÓN A LOS DESAFÍOS Y COMPROMISOS REGIONALES EN TORNO</w:t>
      </w:r>
      <w:r>
        <w:t xml:space="preserve"> AL FORTALECIMIENTO DE LOS SISTEMAS DE CUIDADO Y POLÍTICAS</w:t>
      </w:r>
    </w:p>
    <w:p w:rsidR="00F3501A" w:rsidRDefault="00F3501A" w:rsidP="009F0A94">
      <w:pPr>
        <w:ind w:left="0" w:hanging="2"/>
        <w:jc w:val="both"/>
      </w:pPr>
    </w:p>
    <w:p w:rsidR="00F3501A" w:rsidRDefault="00F3501A" w:rsidP="00624D92">
      <w:pPr>
        <w:ind w:leftChars="0" w:left="0" w:firstLineChars="0" w:firstLine="0"/>
        <w:jc w:val="both"/>
      </w:pPr>
      <w:bookmarkStart w:id="3" w:name="_GoBack"/>
      <w:bookmarkEnd w:id="3"/>
    </w:p>
    <w:p w:rsidR="00F3501A" w:rsidRDefault="00F3501A" w:rsidP="009F0A94">
      <w:pPr>
        <w:ind w:left="0" w:hanging="2"/>
        <w:jc w:val="both"/>
      </w:pPr>
    </w:p>
    <w:p w:rsidR="00F3501A" w:rsidRDefault="00F3501A" w:rsidP="009F0A94">
      <w:pPr>
        <w:ind w:left="0" w:hanging="2"/>
      </w:pPr>
    </w:p>
    <w:p w:rsidR="00F3501A" w:rsidRDefault="00F3501A" w:rsidP="009F0A94">
      <w:pPr>
        <w:ind w:left="0" w:hanging="2"/>
        <w:jc w:val="both"/>
      </w:pPr>
    </w:p>
    <w:tbl>
      <w:tblPr>
        <w:tblStyle w:val="a1"/>
        <w:tblW w:w="9322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F3501A">
        <w:tc>
          <w:tcPr>
            <w:tcW w:w="4786" w:type="dxa"/>
          </w:tcPr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Por la delegación de Argentina</w:t>
            </w:r>
          </w:p>
          <w:p w:rsidR="00F3501A" w:rsidRPr="00624D92" w:rsidRDefault="00624D92" w:rsidP="00624D92">
            <w:pPr>
              <w:widowControl w:val="0"/>
              <w:ind w:left="0" w:hanging="2"/>
              <w:jc w:val="center"/>
              <w:rPr>
                <w:color w:val="E40000"/>
                <w:highlight w:val="yellow"/>
              </w:rPr>
            </w:pPr>
            <w:r>
              <w:t xml:space="preserve">Ángeles </w:t>
            </w:r>
            <w:proofErr w:type="spellStart"/>
            <w:r>
              <w:t>Fava</w:t>
            </w:r>
            <w:proofErr w:type="spellEnd"/>
          </w:p>
        </w:tc>
        <w:tc>
          <w:tcPr>
            <w:tcW w:w="4536" w:type="dxa"/>
          </w:tcPr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Por la delegación Brasil</w:t>
            </w:r>
          </w:p>
          <w:p w:rsidR="00F3501A" w:rsidRDefault="00624D92" w:rsidP="009F0A94">
            <w:pPr>
              <w:widowControl w:val="0"/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                   </w:t>
            </w:r>
            <w:proofErr w:type="spellStart"/>
            <w:r>
              <w:rPr>
                <w:highlight w:val="white"/>
              </w:rPr>
              <w:t>Laís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Ábramo</w:t>
            </w:r>
            <w:proofErr w:type="spellEnd"/>
          </w:p>
          <w:p w:rsidR="00F3501A" w:rsidRDefault="00F3501A" w:rsidP="009F0A94">
            <w:pPr>
              <w:widowControl w:val="0"/>
              <w:ind w:left="0" w:hanging="2"/>
              <w:jc w:val="both"/>
              <w:rPr>
                <w:highlight w:val="white"/>
              </w:rPr>
            </w:pPr>
          </w:p>
          <w:p w:rsidR="00F3501A" w:rsidRDefault="00F3501A" w:rsidP="009F0A94">
            <w:pPr>
              <w:widowControl w:val="0"/>
              <w:ind w:left="0" w:hanging="2"/>
              <w:jc w:val="both"/>
              <w:rPr>
                <w:highlight w:val="white"/>
              </w:rPr>
            </w:pPr>
          </w:p>
          <w:p w:rsidR="00F3501A" w:rsidRDefault="00F3501A" w:rsidP="005A3251">
            <w:pPr>
              <w:widowControl w:val="0"/>
              <w:ind w:leftChars="0" w:left="0" w:firstLineChars="0" w:firstLine="0"/>
              <w:jc w:val="both"/>
              <w:rPr>
                <w:highlight w:val="white"/>
              </w:rPr>
            </w:pPr>
          </w:p>
          <w:p w:rsidR="00F3501A" w:rsidRDefault="00F3501A" w:rsidP="009F0A94">
            <w:pPr>
              <w:widowControl w:val="0"/>
              <w:ind w:left="0" w:hanging="2"/>
              <w:jc w:val="both"/>
              <w:rPr>
                <w:highlight w:val="white"/>
              </w:rPr>
            </w:pPr>
          </w:p>
          <w:p w:rsidR="00F3501A" w:rsidRDefault="00F3501A" w:rsidP="009F0A94">
            <w:pPr>
              <w:widowControl w:val="0"/>
              <w:ind w:left="0" w:hanging="2"/>
              <w:jc w:val="both"/>
              <w:rPr>
                <w:highlight w:val="white"/>
              </w:rPr>
            </w:pPr>
          </w:p>
          <w:p w:rsidR="00F3501A" w:rsidRDefault="00F3501A" w:rsidP="009F0A94">
            <w:pPr>
              <w:widowControl w:val="0"/>
              <w:ind w:left="0" w:hanging="2"/>
              <w:jc w:val="both"/>
              <w:rPr>
                <w:highlight w:val="white"/>
              </w:rPr>
            </w:pPr>
          </w:p>
          <w:p w:rsidR="00F3501A" w:rsidRDefault="00F3501A" w:rsidP="009F0A94">
            <w:pPr>
              <w:ind w:left="0" w:hanging="2"/>
              <w:jc w:val="both"/>
              <w:rPr>
                <w:color w:val="000000"/>
              </w:rPr>
            </w:pPr>
          </w:p>
        </w:tc>
      </w:tr>
      <w:tr w:rsidR="00F3501A">
        <w:tc>
          <w:tcPr>
            <w:tcW w:w="4786" w:type="dxa"/>
          </w:tcPr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_________________________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Por la delegación Paraguay</w:t>
            </w:r>
          </w:p>
          <w:p w:rsidR="00F3501A" w:rsidRDefault="00624D92" w:rsidP="009F0A94">
            <w:pPr>
              <w:widowControl w:val="0"/>
              <w:ind w:left="0" w:hanging="2"/>
              <w:rPr>
                <w:color w:val="E40000"/>
              </w:rPr>
            </w:pPr>
            <w:r>
              <w:t xml:space="preserve">                         Sonia </w:t>
            </w:r>
            <w:proofErr w:type="spellStart"/>
            <w:r>
              <w:t>Burke</w:t>
            </w:r>
            <w:proofErr w:type="spellEnd"/>
          </w:p>
          <w:p w:rsidR="00F3501A" w:rsidRDefault="00F3501A" w:rsidP="009F0A94">
            <w:pP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Por la delegación Uruguay</w:t>
            </w:r>
          </w:p>
          <w:p w:rsidR="00F3501A" w:rsidRDefault="00624D92" w:rsidP="009F0A94">
            <w:pPr>
              <w:widowControl w:val="0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                       Florencia </w:t>
            </w:r>
            <w:proofErr w:type="spellStart"/>
            <w:r>
              <w:rPr>
                <w:highlight w:val="white"/>
              </w:rPr>
              <w:t>Krall</w:t>
            </w:r>
            <w:proofErr w:type="spellEnd"/>
          </w:p>
          <w:p w:rsidR="00F3501A" w:rsidRDefault="00F3501A" w:rsidP="009F0A94">
            <w:pPr>
              <w:widowControl w:val="0"/>
              <w:ind w:left="0" w:hanging="2"/>
              <w:rPr>
                <w:highlight w:val="white"/>
              </w:rPr>
            </w:pPr>
          </w:p>
          <w:p w:rsidR="00F3501A" w:rsidRDefault="00F3501A" w:rsidP="009F0A94">
            <w:pPr>
              <w:widowControl w:val="0"/>
              <w:ind w:left="0" w:hanging="2"/>
              <w:rPr>
                <w:highlight w:val="white"/>
              </w:rPr>
            </w:pPr>
          </w:p>
          <w:p w:rsidR="00F3501A" w:rsidRDefault="00F3501A" w:rsidP="009F0A94">
            <w:pPr>
              <w:widowControl w:val="0"/>
              <w:ind w:left="0" w:hanging="2"/>
              <w:rPr>
                <w:highlight w:val="white"/>
              </w:rPr>
            </w:pPr>
          </w:p>
          <w:p w:rsidR="00F3501A" w:rsidRDefault="00F3501A" w:rsidP="005A3251">
            <w:pPr>
              <w:widowControl w:val="0"/>
              <w:ind w:leftChars="0" w:left="0" w:firstLineChars="0" w:firstLine="0"/>
              <w:rPr>
                <w:highlight w:val="white"/>
              </w:rPr>
            </w:pPr>
          </w:p>
          <w:p w:rsidR="00F3501A" w:rsidRDefault="00F3501A" w:rsidP="009F0A94">
            <w:pPr>
              <w:ind w:left="0" w:hanging="2"/>
              <w:jc w:val="both"/>
              <w:rPr>
                <w:color w:val="000000"/>
              </w:rPr>
            </w:pPr>
          </w:p>
        </w:tc>
      </w:tr>
      <w:tr w:rsidR="00F3501A">
        <w:tc>
          <w:tcPr>
            <w:tcW w:w="4786" w:type="dxa"/>
          </w:tcPr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Por la delegación de </w:t>
            </w:r>
            <w:r>
              <w:rPr>
                <w:b/>
              </w:rPr>
              <w:t>Chile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Daniela López</w:t>
            </w:r>
          </w:p>
          <w:p w:rsidR="00F3501A" w:rsidRDefault="00F3501A" w:rsidP="009F0A94">
            <w:pPr>
              <w:tabs>
                <w:tab w:val="left" w:pos="1316"/>
              </w:tabs>
              <w:ind w:left="0" w:hanging="2"/>
              <w:jc w:val="center"/>
              <w:rPr>
                <w:color w:val="E40000"/>
                <w:highlight w:val="yellow"/>
              </w:rPr>
            </w:pPr>
          </w:p>
          <w:p w:rsidR="00F3501A" w:rsidRDefault="00F3501A" w:rsidP="009F0A94">
            <w:pPr>
              <w:tabs>
                <w:tab w:val="left" w:pos="1316"/>
              </w:tabs>
              <w:ind w:left="0" w:hanging="2"/>
              <w:jc w:val="center"/>
              <w:rPr>
                <w:color w:val="E40000"/>
                <w:highlight w:val="yellow"/>
              </w:rPr>
            </w:pPr>
          </w:p>
          <w:p w:rsidR="00F3501A" w:rsidRDefault="00F3501A" w:rsidP="009F0A94">
            <w:pPr>
              <w:tabs>
                <w:tab w:val="left" w:pos="1316"/>
              </w:tabs>
              <w:ind w:left="0" w:hanging="2"/>
              <w:jc w:val="center"/>
              <w:rPr>
                <w:b/>
                <w:highlight w:val="yellow"/>
              </w:rPr>
            </w:pPr>
          </w:p>
          <w:p w:rsidR="00F3501A" w:rsidRDefault="00F3501A" w:rsidP="009F0A94">
            <w:pPr>
              <w:tabs>
                <w:tab w:val="left" w:pos="1316"/>
              </w:tabs>
              <w:ind w:left="0" w:hanging="2"/>
              <w:jc w:val="center"/>
              <w:rPr>
                <w:b/>
                <w:highlight w:val="yellow"/>
              </w:rPr>
            </w:pP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_________________________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Por delegación de Perú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Liz Espinoza</w:t>
            </w:r>
          </w:p>
          <w:p w:rsidR="00F3501A" w:rsidRDefault="00F3501A" w:rsidP="009F0A94">
            <w:pPr>
              <w:tabs>
                <w:tab w:val="left" w:pos="1316"/>
              </w:tabs>
              <w:ind w:left="0" w:hanging="2"/>
              <w:jc w:val="center"/>
              <w:rPr>
                <w:b/>
                <w:highlight w:val="white"/>
              </w:rPr>
            </w:pPr>
          </w:p>
          <w:p w:rsidR="00F3501A" w:rsidRDefault="00F3501A" w:rsidP="009F0A94">
            <w:pPr>
              <w:tabs>
                <w:tab w:val="left" w:pos="1316"/>
              </w:tabs>
              <w:ind w:left="0" w:hanging="2"/>
              <w:jc w:val="center"/>
              <w:rPr>
                <w:color w:val="E40000"/>
                <w:highlight w:val="yellow"/>
              </w:rPr>
            </w:pPr>
          </w:p>
        </w:tc>
        <w:tc>
          <w:tcPr>
            <w:tcW w:w="4536" w:type="dxa"/>
          </w:tcPr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Por la delegación </w:t>
            </w:r>
            <w:r>
              <w:rPr>
                <w:b/>
              </w:rPr>
              <w:t>de Colombia</w:t>
            </w:r>
          </w:p>
          <w:p w:rsidR="00F3501A" w:rsidRDefault="00624D92" w:rsidP="009F0A94">
            <w:pPr>
              <w:tabs>
                <w:tab w:val="left" w:pos="1316"/>
              </w:tabs>
              <w:ind w:left="0" w:hanging="2"/>
              <w:jc w:val="center"/>
              <w:rPr>
                <w:color w:val="000000"/>
              </w:rPr>
            </w:pPr>
            <w:r>
              <w:t>Hilda Carrera</w:t>
            </w:r>
          </w:p>
          <w:p w:rsidR="00F3501A" w:rsidRDefault="00F3501A" w:rsidP="009F0A94">
            <w:pPr>
              <w:tabs>
                <w:tab w:val="left" w:pos="1316"/>
              </w:tabs>
              <w:ind w:left="0" w:hanging="2"/>
              <w:jc w:val="center"/>
            </w:pPr>
          </w:p>
          <w:p w:rsidR="00F3501A" w:rsidRDefault="00F3501A" w:rsidP="009F0A94">
            <w:pPr>
              <w:tabs>
                <w:tab w:val="left" w:pos="1316"/>
              </w:tabs>
              <w:ind w:left="0" w:hanging="2"/>
            </w:pPr>
          </w:p>
          <w:p w:rsidR="00F3501A" w:rsidRDefault="00F3501A" w:rsidP="009F0A94">
            <w:pPr>
              <w:tabs>
                <w:tab w:val="left" w:pos="1316"/>
              </w:tabs>
              <w:ind w:left="0" w:hanging="2"/>
            </w:pPr>
          </w:p>
          <w:p w:rsidR="00F3501A" w:rsidRDefault="00F3501A" w:rsidP="009F0A94">
            <w:pPr>
              <w:tabs>
                <w:tab w:val="left" w:pos="1316"/>
              </w:tabs>
              <w:ind w:left="0" w:hanging="2"/>
            </w:pPr>
          </w:p>
        </w:tc>
      </w:tr>
    </w:tbl>
    <w:p w:rsidR="00F3501A" w:rsidRDefault="00F35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8"/>
          <w:szCs w:val="8"/>
        </w:rPr>
      </w:pPr>
    </w:p>
    <w:p w:rsidR="00F3501A" w:rsidRDefault="00F3501A" w:rsidP="009F0A94">
      <w:pPr>
        <w:widowControl w:val="0"/>
        <w:ind w:left="0" w:hanging="2"/>
        <w:rPr>
          <w:color w:val="000000"/>
        </w:rPr>
      </w:pPr>
    </w:p>
    <w:p w:rsidR="00F3501A" w:rsidRDefault="00F3501A" w:rsidP="009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3501A" w:rsidRDefault="00F3501A" w:rsidP="009F0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2"/>
        <w:tblW w:w="94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1"/>
        <w:gridCol w:w="5082"/>
      </w:tblGrid>
      <w:tr w:rsidR="00F3501A"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F3501A" w:rsidRDefault="00F3501A" w:rsidP="009F0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F3501A" w:rsidRDefault="00F3501A" w:rsidP="009F0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3501A" w:rsidRDefault="00F3501A" w:rsidP="005A32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0"/>
          <w:szCs w:val="20"/>
        </w:rPr>
      </w:pPr>
    </w:p>
    <w:sectPr w:rsidR="00F350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DF" w15:done="0"/>
  <w15:commentEx w15:paraId="000000E0" w15:paraIdParent="000000DF" w15:done="0"/>
  <w15:commentEx w15:paraId="000000E1" w15:done="0"/>
  <w15:commentEx w15:paraId="000000E2" w15:paraIdParent="000000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92" w:rsidRDefault="00624D92" w:rsidP="00624D92">
      <w:pPr>
        <w:spacing w:line="240" w:lineRule="auto"/>
        <w:ind w:left="0" w:hanging="2"/>
      </w:pPr>
      <w:r>
        <w:separator/>
      </w:r>
    </w:p>
  </w:endnote>
  <w:endnote w:type="continuationSeparator" w:id="0">
    <w:p w:rsidR="00624D92" w:rsidRDefault="00624D92" w:rsidP="00624D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92" w:rsidRDefault="00624D92" w:rsidP="00624D9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653022"/>
      <w:docPartObj>
        <w:docPartGallery w:val="Page Numbers (Bottom of Page)"/>
        <w:docPartUnique/>
      </w:docPartObj>
    </w:sdtPr>
    <w:sdtContent>
      <w:p w:rsidR="00624D92" w:rsidRDefault="00624D92" w:rsidP="00624D92">
        <w:pPr>
          <w:pStyle w:val="Piedepgina"/>
          <w:ind w:left="0" w:hanging="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4D92">
          <w:rPr>
            <w:noProof/>
            <w:lang w:val="es-ES"/>
          </w:rPr>
          <w:t>1</w:t>
        </w:r>
        <w:r>
          <w:fldChar w:fldCharType="end"/>
        </w:r>
      </w:p>
    </w:sdtContent>
  </w:sdt>
  <w:p w:rsidR="00624D92" w:rsidRDefault="00624D92" w:rsidP="00624D9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92" w:rsidRDefault="00624D92" w:rsidP="00624D9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92" w:rsidRDefault="00624D92" w:rsidP="00624D92">
      <w:pPr>
        <w:spacing w:line="240" w:lineRule="auto"/>
        <w:ind w:left="0" w:hanging="2"/>
      </w:pPr>
      <w:r>
        <w:separator/>
      </w:r>
    </w:p>
  </w:footnote>
  <w:footnote w:type="continuationSeparator" w:id="0">
    <w:p w:rsidR="00624D92" w:rsidRDefault="00624D92" w:rsidP="00624D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92" w:rsidRDefault="00624D92" w:rsidP="00624D9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92" w:rsidRDefault="00624D92" w:rsidP="00624D92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92" w:rsidRDefault="00624D92" w:rsidP="00624D9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4DB"/>
    <w:multiLevelType w:val="multilevel"/>
    <w:tmpl w:val="8B163E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B554C87"/>
    <w:multiLevelType w:val="multilevel"/>
    <w:tmpl w:val="5AFCF73E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DCC7CE9"/>
    <w:multiLevelType w:val="multilevel"/>
    <w:tmpl w:val="90302D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501A"/>
    <w:rsid w:val="005A3251"/>
    <w:rsid w:val="00624D92"/>
    <w:rsid w:val="00751613"/>
    <w:rsid w:val="009F0A94"/>
    <w:rsid w:val="00F3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PY"/>
    </w:rPr>
  </w:style>
  <w:style w:type="paragraph" w:styleId="Ttulo1">
    <w:name w:val="heading 1"/>
    <w:basedOn w:val="Normal"/>
    <w:next w:val="Normal"/>
    <w:pPr>
      <w:keepNext/>
      <w:widowControl w:val="0"/>
      <w:tabs>
        <w:tab w:val="left" w:pos="5040"/>
      </w:tabs>
      <w:jc w:val="both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80" w:type="dxa"/>
        <w:bottom w:w="0" w:type="dxa"/>
        <w:right w:w="1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80" w:type="dxa"/>
        <w:bottom w:w="0" w:type="dxa"/>
        <w:right w:w="1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val="es-PY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A94"/>
    <w:rPr>
      <w:rFonts w:ascii="Tahoma" w:hAnsi="Tahoma" w:cs="Tahoma"/>
      <w:position w:val="-1"/>
      <w:sz w:val="16"/>
      <w:szCs w:val="16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624D9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D92"/>
    <w:rPr>
      <w:position w:val="-1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24D9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D92"/>
    <w:rPr>
      <w:position w:val="-1"/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PY"/>
    </w:rPr>
  </w:style>
  <w:style w:type="paragraph" w:styleId="Ttulo1">
    <w:name w:val="heading 1"/>
    <w:basedOn w:val="Normal"/>
    <w:next w:val="Normal"/>
    <w:pPr>
      <w:keepNext/>
      <w:widowControl w:val="0"/>
      <w:tabs>
        <w:tab w:val="left" w:pos="5040"/>
      </w:tabs>
      <w:jc w:val="both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80" w:type="dxa"/>
        <w:bottom w:w="0" w:type="dxa"/>
        <w:right w:w="1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80" w:type="dxa"/>
        <w:bottom w:w="0" w:type="dxa"/>
        <w:right w:w="1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val="es-PY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A94"/>
    <w:rPr>
      <w:rFonts w:ascii="Tahoma" w:hAnsi="Tahoma" w:cs="Tahoma"/>
      <w:position w:val="-1"/>
      <w:sz w:val="16"/>
      <w:szCs w:val="16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624D9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D92"/>
    <w:rPr>
      <w:position w:val="-1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24D9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D92"/>
    <w:rPr>
      <w:position w:val="-1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mp7DW9wQ2vwYnLkiEHaOlpU1UA==">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mides</cp:lastModifiedBy>
  <cp:revision>2</cp:revision>
  <dcterms:created xsi:type="dcterms:W3CDTF">2024-11-14T20:08:00Z</dcterms:created>
  <dcterms:modified xsi:type="dcterms:W3CDTF">2024-11-14T20:08:00Z</dcterms:modified>
</cp:coreProperties>
</file>