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jc w:val="both"/>
        <w:rPr>
          <w:rFonts w:eastAsia="Arial"/>
          <w:b/>
          <w:b/>
          <w:szCs w:val="24"/>
          <w:lang w:val="pt-BR" w:bidi="hi-IN"/>
        </w:rPr>
      </w:pPr>
      <w:r>
        <w:rPr>
          <w:rFonts w:eastAsia="Arial"/>
          <w:b/>
          <w:szCs w:val="24"/>
          <w:lang w:val="pt-BR" w:bidi="hi-IN"/>
        </w:rPr>
      </w:r>
    </w:p>
    <w:p>
      <w:pPr>
        <w:pStyle w:val="Normal"/>
        <w:suppressAutoHyphens w:val="false"/>
        <w:jc w:val="both"/>
        <w:rPr>
          <w:rFonts w:eastAsia="Arial"/>
          <w:b/>
          <w:b/>
          <w:szCs w:val="24"/>
          <w:lang w:val="pt-BR" w:bidi="hi-IN"/>
        </w:rPr>
      </w:pPr>
      <w:r>
        <w:rPr>
          <w:rFonts w:eastAsia="Arial"/>
          <w:b/>
          <w:szCs w:val="24"/>
          <w:lang w:val="pt-BR" w:bidi="hi-IN"/>
        </w:rPr>
      </w:r>
    </w:p>
    <w:p>
      <w:pPr>
        <w:pStyle w:val="Normal"/>
        <w:suppressAutoHyphens w:val="false"/>
        <w:jc w:val="both"/>
        <w:rPr>
          <w:rFonts w:eastAsia="Arial"/>
          <w:szCs w:val="24"/>
          <w:lang w:val="pt-BR" w:bidi="hi-IN"/>
        </w:rPr>
      </w:pPr>
      <w:r>
        <w:rPr>
          <w:rFonts w:eastAsia="Arial"/>
          <w:b/>
          <w:szCs w:val="24"/>
          <w:lang w:val="pt-BR" w:bidi="hi-IN"/>
        </w:rPr>
        <w:t>MERCOSUR /SGT Nº 10/ RETP/ACTA Nº 02/2024</w:t>
      </w:r>
    </w:p>
    <w:p>
      <w:pPr>
        <w:pStyle w:val="Normal"/>
        <w:suppressAutoHyphens w:val="false"/>
        <w:jc w:val="center"/>
        <w:rPr>
          <w:rFonts w:eastAsia="Arial"/>
          <w:b/>
          <w:b/>
          <w:szCs w:val="24"/>
          <w:lang w:val="pt-BR" w:bidi="hi-IN"/>
        </w:rPr>
      </w:pPr>
      <w:r>
        <w:rPr>
          <w:rFonts w:eastAsia="Arial"/>
          <w:b/>
          <w:szCs w:val="24"/>
          <w:lang w:val="pt-BR" w:bidi="hi-IN"/>
        </w:rPr>
      </w:r>
    </w:p>
    <w:p>
      <w:pPr>
        <w:pStyle w:val="Normal"/>
        <w:suppressAutoHyphens w:val="false"/>
        <w:jc w:val="center"/>
        <w:rPr>
          <w:rFonts w:eastAsia="Arial"/>
          <w:b/>
          <w:b/>
          <w:szCs w:val="24"/>
          <w:lang w:bidi="hi-IN"/>
        </w:rPr>
      </w:pPr>
      <w:r>
        <w:rPr>
          <w:rFonts w:eastAsia="Arial"/>
          <w:b/>
          <w:szCs w:val="24"/>
          <w:lang w:bidi="hi-IN"/>
        </w:rPr>
      </w:r>
    </w:p>
    <w:p>
      <w:pPr>
        <w:pStyle w:val="Normal"/>
        <w:suppressAutoHyphens w:val="false"/>
        <w:jc w:val="center"/>
        <w:rPr>
          <w:rFonts w:eastAsia="Arial"/>
          <w:b/>
          <w:b/>
          <w:szCs w:val="24"/>
          <w:lang w:bidi="hi-IN"/>
        </w:rPr>
      </w:pPr>
      <w:r>
        <w:rPr>
          <w:rFonts w:eastAsia="Arial"/>
          <w:b/>
          <w:szCs w:val="24"/>
          <w:lang w:bidi="hi-IN"/>
        </w:rPr>
        <w:t>REUNIÓN DEL EQUIPO TÉCNICO DEL PLAN REGIONAL PARA LA PREVENCIÓN Y ERRADICACIÓN DEL TRABAJO FORZOSO Y LA TRATA DE PERSONAS CON FINES DE EXPLOTACIÓN LABORAL (RETP)</w:t>
      </w:r>
    </w:p>
    <w:p>
      <w:pPr>
        <w:pStyle w:val="Normal"/>
        <w:suppressAutoHyphens w:val="false"/>
        <w:jc w:val="both"/>
        <w:rPr>
          <w:rFonts w:eastAsia="Arial"/>
          <w:b/>
          <w:b/>
          <w:color w:val="000000"/>
          <w:szCs w:val="24"/>
          <w:highlight w:val="yellow"/>
          <w:lang w:bidi="hi-IN"/>
        </w:rPr>
      </w:pPr>
      <w:r>
        <w:rPr>
          <w:rFonts w:eastAsia="Arial"/>
          <w:b/>
          <w:color w:val="000000"/>
          <w:szCs w:val="24"/>
          <w:highlight w:val="yellow"/>
          <w:lang w:bidi="hi-IN"/>
        </w:rPr>
      </w:r>
    </w:p>
    <w:p>
      <w:pPr>
        <w:pStyle w:val="Normal"/>
        <w:shd w:val="clear" w:color="auto" w:fill="FFFFFF"/>
        <w:suppressAutoHyphens w:val="false"/>
        <w:ind w:hanging="2"/>
        <w:jc w:val="both"/>
        <w:rPr>
          <w:rFonts w:eastAsia="Arial"/>
          <w:color w:val="000000"/>
          <w:szCs w:val="24"/>
          <w:lang w:bidi="hi-IN"/>
        </w:rPr>
      </w:pPr>
      <w:bookmarkStart w:id="0" w:name="_heading=h.gjdgxs"/>
      <w:bookmarkEnd w:id="0"/>
      <w:r>
        <w:rPr>
          <w:rFonts w:eastAsia="Arial"/>
          <w:color w:val="000000"/>
          <w:szCs w:val="24"/>
          <w:lang w:bidi="hi-IN"/>
        </w:rPr>
        <w:t xml:space="preserve">Se realizó el día 6 de setiembre </w:t>
      </w:r>
      <w:r>
        <w:rPr>
          <w:rFonts w:eastAsia="Arial"/>
          <w:szCs w:val="24"/>
          <w:lang w:bidi="hi-IN"/>
        </w:rPr>
        <w:t>de 2024</w:t>
      </w:r>
      <w:r>
        <w:rPr>
          <w:rFonts w:eastAsia="Arial"/>
          <w:color w:val="000000"/>
          <w:szCs w:val="24"/>
          <w:lang w:bidi="hi-IN"/>
        </w:rPr>
        <w:t>, e</w:t>
      </w:r>
      <w:r>
        <w:rPr>
          <w:rFonts w:eastAsia="Arial"/>
          <w:szCs w:val="24"/>
          <w:lang w:bidi="hi-IN"/>
        </w:rPr>
        <w:t xml:space="preserve">n ejercicio de la Presidencia </w:t>
      </w:r>
      <w:r>
        <w:rPr>
          <w:rFonts w:eastAsia="Arial"/>
          <w:i/>
          <w:szCs w:val="24"/>
          <w:lang w:bidi="hi-IN"/>
        </w:rPr>
        <w:t>Pro Tempore</w:t>
      </w:r>
      <w:r>
        <w:rPr>
          <w:rFonts w:eastAsia="Arial"/>
          <w:szCs w:val="24"/>
          <w:lang w:bidi="hi-IN"/>
        </w:rPr>
        <w:t xml:space="preserve"> de Uruguay (PPTU), la Reunión del Equipo Técnico del Plan Regional para la Prevención y Erradicación del Trabajo Forzoso y la Trata de Personas con fines de Explotación Laboral (RETP),</w:t>
      </w:r>
      <w:r>
        <w:rPr>
          <w:rFonts w:eastAsia="Arial"/>
          <w:color w:val="000000"/>
          <w:szCs w:val="24"/>
          <w:lang w:bidi="hi-IN"/>
        </w:rPr>
        <w:t xml:space="preserve"> </w:t>
      </w:r>
      <w:r>
        <w:rPr>
          <w:rFonts w:eastAsia="Arial"/>
          <w:szCs w:val="24"/>
          <w:lang w:bidi="hi-IN"/>
        </w:rPr>
        <w:t>por sistema de videoconferencia de conformidad con lo dispuesto en la Resolución GMC N° 19/12, con la presencia de las delegaciones de Argentina, Brasil, Paraguay y Uruguay</w:t>
      </w:r>
      <w:r>
        <w:rPr>
          <w:rFonts w:eastAsia="Arial"/>
          <w:color w:val="000000"/>
          <w:szCs w:val="24"/>
          <w:lang w:bidi="hi-IN"/>
        </w:rPr>
        <w:t xml:space="preserve"> y representantes del sector sindical y empresarial.</w:t>
      </w:r>
    </w:p>
    <w:p>
      <w:pPr>
        <w:pStyle w:val="Normal"/>
        <w:shd w:val="clear" w:color="auto" w:fill="FFFFFF"/>
        <w:suppressAutoHyphens w:val="false"/>
        <w:ind w:hanging="2"/>
        <w:jc w:val="both"/>
        <w:rPr>
          <w:rFonts w:eastAsia="Arial"/>
          <w:szCs w:val="24"/>
          <w:lang w:bidi="hi-IN"/>
        </w:rPr>
      </w:pPr>
      <w:r>
        <w:rPr>
          <w:rFonts w:eastAsia="Arial"/>
          <w:szCs w:val="24"/>
          <w:lang w:bidi="hi-IN"/>
        </w:rPr>
      </w:r>
      <w:bookmarkStart w:id="1" w:name="_heading=h.aeq12aqvzc5v"/>
      <w:bookmarkStart w:id="2" w:name="_heading=h.aeq12aqvzc5v"/>
      <w:bookmarkEnd w:id="2"/>
    </w:p>
    <w:p>
      <w:pPr>
        <w:pStyle w:val="Normal"/>
        <w:suppressAutoHyphens w:val="false"/>
        <w:jc w:val="both"/>
        <w:rPr>
          <w:rFonts w:eastAsia="Arial"/>
          <w:szCs w:val="24"/>
          <w:lang w:val="pt-BR" w:bidi="hi-IN"/>
        </w:rPr>
      </w:pPr>
      <w:r>
        <w:rPr>
          <w:rFonts w:eastAsia="Arial"/>
          <w:szCs w:val="24"/>
          <w:lang w:val="pt-BR" w:bidi="hi-IN"/>
        </w:rPr>
        <w:t xml:space="preserve">La lista de participantes consta como </w:t>
      </w:r>
      <w:r>
        <w:rPr>
          <w:rFonts w:eastAsia="Arial"/>
          <w:b/>
          <w:szCs w:val="24"/>
          <w:lang w:val="pt-BR" w:bidi="hi-IN"/>
        </w:rPr>
        <w:t>Anexo I.</w:t>
      </w:r>
    </w:p>
    <w:p>
      <w:pPr>
        <w:pStyle w:val="Normal"/>
        <w:suppressAutoHyphens w:val="false"/>
        <w:jc w:val="both"/>
        <w:rPr>
          <w:rFonts w:eastAsia="Arial"/>
          <w:szCs w:val="24"/>
          <w:lang w:bidi="hi-IN"/>
        </w:rPr>
      </w:pPr>
      <w:r>
        <w:rPr>
          <w:rFonts w:eastAsia="Arial"/>
          <w:szCs w:val="24"/>
          <w:lang w:bidi="hi-IN"/>
        </w:rPr>
      </w:r>
    </w:p>
    <w:p>
      <w:pPr>
        <w:pStyle w:val="Normal"/>
        <w:suppressAutoHyphens w:val="false"/>
        <w:jc w:val="both"/>
        <w:rPr>
          <w:rFonts w:eastAsia="Arial"/>
          <w:szCs w:val="24"/>
          <w:lang w:bidi="hi-IN"/>
        </w:rPr>
      </w:pPr>
      <w:r>
        <w:rPr>
          <w:rFonts w:eastAsia="Arial"/>
          <w:szCs w:val="24"/>
          <w:lang w:bidi="hi-IN"/>
        </w:rPr>
        <w:t xml:space="preserve">La agenda de la reunión consta como </w:t>
      </w:r>
      <w:r>
        <w:rPr>
          <w:rFonts w:eastAsia="Arial"/>
          <w:b/>
          <w:szCs w:val="24"/>
          <w:lang w:bidi="hi-IN"/>
        </w:rPr>
        <w:t>Anexo II.</w:t>
      </w:r>
    </w:p>
    <w:p>
      <w:pPr>
        <w:pStyle w:val="Normal"/>
        <w:suppressAutoHyphens w:val="false"/>
        <w:jc w:val="both"/>
        <w:rPr>
          <w:rFonts w:eastAsia="Arial"/>
          <w:szCs w:val="24"/>
          <w:lang w:bidi="hi-IN"/>
        </w:rPr>
      </w:pPr>
      <w:r>
        <w:rPr>
          <w:rFonts w:eastAsia="Arial"/>
          <w:szCs w:val="24"/>
          <w:lang w:bidi="hi-IN"/>
        </w:rPr>
      </w:r>
    </w:p>
    <w:p>
      <w:pPr>
        <w:pStyle w:val="Normal"/>
        <w:suppressAutoHyphens w:val="false"/>
        <w:jc w:val="both"/>
        <w:rPr>
          <w:rFonts w:eastAsia="Arial"/>
          <w:szCs w:val="24"/>
          <w:lang w:bidi="hi-IN"/>
        </w:rPr>
      </w:pPr>
      <w:r>
        <w:rPr>
          <w:rFonts w:eastAsia="Arial"/>
          <w:szCs w:val="24"/>
          <w:lang w:bidi="hi-IN"/>
        </w:rPr>
        <w:t xml:space="preserve">La PPTU dio la bienvenida a las delegaciones presentes y sometió a consideración la Agenda de la Reunión. La misma fue aprobada y consta en el anexo correspondiente. </w:t>
      </w:r>
    </w:p>
    <w:p>
      <w:pPr>
        <w:pStyle w:val="Normal"/>
        <w:suppressAutoHyphens w:val="false"/>
        <w:jc w:val="both"/>
        <w:rPr>
          <w:rFonts w:eastAsia="Arial"/>
          <w:szCs w:val="24"/>
          <w:lang w:bidi="hi-IN"/>
        </w:rPr>
      </w:pPr>
      <w:r>
        <w:rPr>
          <w:rFonts w:eastAsia="Arial"/>
          <w:szCs w:val="24"/>
          <w:lang w:bidi="hi-IN"/>
        </w:rPr>
      </w:r>
    </w:p>
    <w:p>
      <w:pPr>
        <w:pStyle w:val="Normal"/>
        <w:suppressAutoHyphens w:val="false"/>
        <w:jc w:val="both"/>
        <w:rPr>
          <w:rFonts w:eastAsia="Arial"/>
          <w:szCs w:val="24"/>
          <w:lang w:bidi="hi-IN"/>
        </w:rPr>
      </w:pPr>
      <w:r>
        <w:rPr>
          <w:rFonts w:eastAsia="Arial"/>
          <w:szCs w:val="24"/>
          <w:lang w:bidi="hi-IN"/>
        </w:rPr>
        <w:t>Fueron tratados los siguientes temas:</w:t>
      </w:r>
    </w:p>
    <w:p>
      <w:pPr>
        <w:pStyle w:val="Normal"/>
        <w:suppressAutoHyphens w:val="false"/>
        <w:jc w:val="both"/>
        <w:rPr>
          <w:rFonts w:eastAsia="Calibri"/>
          <w:b/>
          <w:b/>
          <w:szCs w:val="24"/>
          <w:lang w:bidi="hi-IN"/>
        </w:rPr>
      </w:pPr>
      <w:r>
        <w:rPr>
          <w:rFonts w:eastAsia="Calibri"/>
          <w:b/>
          <w:szCs w:val="24"/>
          <w:lang w:bidi="hi-IN"/>
        </w:rPr>
      </w:r>
    </w:p>
    <w:p>
      <w:pPr>
        <w:pStyle w:val="Normal"/>
        <w:suppressAutoHyphens w:val="false"/>
        <w:jc w:val="both"/>
        <w:rPr>
          <w:rFonts w:eastAsia="Calibri"/>
          <w:b/>
          <w:b/>
          <w:szCs w:val="24"/>
          <w:lang w:bidi="hi-IN"/>
        </w:rPr>
      </w:pPr>
      <w:r>
        <w:rPr>
          <w:rFonts w:eastAsia="Calibri"/>
          <w:b/>
          <w:szCs w:val="24"/>
          <w:lang w:bidi="hi-IN"/>
        </w:rPr>
      </w:r>
    </w:p>
    <w:p>
      <w:pPr>
        <w:pStyle w:val="Normal"/>
        <w:numPr>
          <w:ilvl w:val="0"/>
          <w:numId w:val="2"/>
        </w:numPr>
        <w:suppressAutoHyphens w:val="false"/>
        <w:ind w:left="426" w:hanging="426"/>
        <w:jc w:val="both"/>
        <w:textAlignment w:val="top"/>
        <w:outlineLvl w:val="0"/>
        <w:rPr>
          <w:rFonts w:eastAsia="Arial"/>
          <w:szCs w:val="24"/>
          <w:lang w:bidi="hi-IN"/>
        </w:rPr>
      </w:pPr>
      <w:r>
        <w:rPr>
          <w:rFonts w:eastAsia="Arial"/>
          <w:b/>
          <w:color w:val="000000"/>
          <w:szCs w:val="24"/>
          <w:lang w:bidi="hi-IN"/>
        </w:rPr>
        <w:t>INFORME DEL ESTADO DE SITUACIÓN SOBRE EL PROYECTO DE COOPERACIÓN PRESENTADO Y APROBADO POR EL GRUPO DE COOPERACIÓN INTERNACIONAL (CGI), “CAMPAÑA DE PREVENCIÓN DEL TRABAJO FORZOSO Y LA TRATA DE PERSONAS CON FINES DE EXPLOTACIÓN LABORAL.": ESTADO DE SITUACIÓN</w:t>
      </w:r>
    </w:p>
    <w:p>
      <w:pPr>
        <w:pStyle w:val="Normal"/>
        <w:suppressAutoHyphens w:val="false"/>
        <w:jc w:val="both"/>
        <w:rPr>
          <w:rFonts w:eastAsia="Arial"/>
          <w:b/>
          <w:b/>
          <w:szCs w:val="24"/>
          <w:lang w:bidi="hi-IN"/>
        </w:rPr>
      </w:pPr>
      <w:r>
        <w:rPr>
          <w:rFonts w:eastAsia="Arial"/>
          <w:b/>
          <w:szCs w:val="24"/>
          <w:lang w:bidi="hi-IN"/>
        </w:rPr>
      </w:r>
    </w:p>
    <w:p>
      <w:pPr>
        <w:pStyle w:val="Normal"/>
        <w:suppressAutoHyphens w:val="false"/>
        <w:jc w:val="both"/>
        <w:rPr>
          <w:rFonts w:eastAsia="Arial"/>
          <w:szCs w:val="24"/>
          <w:lang w:bidi="hi-IN"/>
        </w:rPr>
      </w:pPr>
      <w:r>
        <w:rPr>
          <w:rFonts w:eastAsia="Arial"/>
          <w:szCs w:val="24"/>
          <w:lang w:bidi="hi-IN"/>
        </w:rPr>
        <w:t>La delegación de Uruguay recordó la propuesta de financiamiento que se recibió de Brasil por intermedio de la agencia de cooperación ABC.</w:t>
      </w:r>
    </w:p>
    <w:p>
      <w:pPr>
        <w:pStyle w:val="Normal"/>
        <w:suppressAutoHyphens w:val="false"/>
        <w:jc w:val="both"/>
        <w:rPr>
          <w:rFonts w:eastAsia="Arial"/>
          <w:b/>
          <w:b/>
          <w:szCs w:val="24"/>
          <w:lang w:bidi="hi-IN"/>
        </w:rPr>
      </w:pPr>
      <w:r>
        <w:rPr>
          <w:rFonts w:eastAsia="Arial"/>
          <w:b/>
          <w:szCs w:val="24"/>
          <w:lang w:bidi="hi-IN"/>
        </w:rPr>
      </w:r>
    </w:p>
    <w:p>
      <w:pPr>
        <w:pStyle w:val="Normal"/>
        <w:suppressAutoHyphens w:val="false"/>
        <w:jc w:val="both"/>
        <w:rPr>
          <w:rFonts w:eastAsia="Arial"/>
          <w:szCs w:val="24"/>
          <w:lang w:bidi="hi-IN"/>
        </w:rPr>
      </w:pPr>
      <w:r>
        <w:rPr>
          <w:rFonts w:eastAsia="Arial"/>
          <w:color w:val="000000"/>
          <w:szCs w:val="24"/>
          <w:lang w:bidi="hi-IN"/>
        </w:rPr>
        <w:t xml:space="preserve">La delegación gubernamental de </w:t>
      </w:r>
      <w:r>
        <w:rPr>
          <w:rFonts w:eastAsia="Arial"/>
          <w:szCs w:val="24"/>
          <w:lang w:bidi="hi-IN"/>
        </w:rPr>
        <w:t>Brasil continuará realizando las gestiones con ABC para poder avanzar en la implementación del Proyecto.</w:t>
      </w:r>
    </w:p>
    <w:p>
      <w:pPr>
        <w:pStyle w:val="Normal"/>
        <w:suppressAutoHyphens w:val="false"/>
        <w:jc w:val="both"/>
        <w:rPr>
          <w:rFonts w:eastAsia="Arial"/>
          <w:szCs w:val="24"/>
          <w:lang w:bidi="hi-IN"/>
        </w:rPr>
      </w:pPr>
      <w:r>
        <w:rPr>
          <w:rFonts w:eastAsia="Arial"/>
          <w:szCs w:val="24"/>
          <w:lang w:bidi="hi-IN"/>
        </w:rPr>
        <w:t xml:space="preserve">Las delegaciones proponen realizar una reunión técnica el 12 de noviembre a las 10:30 horas para impulsar el proyecto. Todos acordaron y resaltaron la importancia de mantener reuniones técnicas periódicas para avanzar en el tema. </w:t>
      </w:r>
    </w:p>
    <w:p>
      <w:pPr>
        <w:pStyle w:val="Normal"/>
        <w:suppressAutoHyphens w:val="false"/>
        <w:jc w:val="both"/>
        <w:rPr>
          <w:rFonts w:eastAsia="Arial"/>
          <w:szCs w:val="24"/>
          <w:lang w:bidi="hi-IN"/>
        </w:rPr>
      </w:pPr>
      <w:r>
        <w:rPr>
          <w:rFonts w:eastAsia="Arial"/>
          <w:szCs w:val="24"/>
          <w:lang w:bidi="hi-IN"/>
        </w:rPr>
      </w:r>
    </w:p>
    <w:p>
      <w:pPr>
        <w:pStyle w:val="Normal"/>
        <w:suppressAutoHyphens w:val="false"/>
        <w:jc w:val="both"/>
        <w:rPr>
          <w:rFonts w:eastAsia="Arial"/>
          <w:szCs w:val="24"/>
          <w:lang w:bidi="hi-IN"/>
        </w:rPr>
      </w:pPr>
      <w:r>
        <w:rPr>
          <w:rFonts w:eastAsia="Arial"/>
          <w:szCs w:val="24"/>
          <w:lang w:bidi="hi-IN"/>
        </w:rPr>
      </w:r>
    </w:p>
    <w:p>
      <w:pPr>
        <w:pStyle w:val="Normal"/>
        <w:suppressAutoHyphens w:val="false"/>
        <w:jc w:val="both"/>
        <w:rPr>
          <w:rFonts w:eastAsia="Arial"/>
          <w:szCs w:val="24"/>
          <w:lang w:bidi="hi-IN"/>
        </w:rPr>
      </w:pPr>
      <w:r>
        <w:rPr>
          <w:rFonts w:eastAsia="Arial"/>
          <w:szCs w:val="24"/>
          <w:lang w:bidi="hi-IN"/>
        </w:rPr>
      </w:r>
    </w:p>
    <w:p>
      <w:pPr>
        <w:pStyle w:val="Normal"/>
        <w:suppressAutoHyphens w:val="false"/>
        <w:jc w:val="both"/>
        <w:rPr>
          <w:rFonts w:eastAsia="Arial"/>
          <w:szCs w:val="24"/>
          <w:lang w:bidi="hi-IN"/>
        </w:rPr>
      </w:pPr>
      <w:r>
        <w:rPr>
          <w:rFonts w:eastAsia="Arial"/>
          <w:szCs w:val="24"/>
          <w:lang w:bidi="hi-IN"/>
        </w:rPr>
      </w:r>
    </w:p>
    <w:p>
      <w:pPr>
        <w:pStyle w:val="Normal"/>
        <w:suppressAutoHyphens w:val="false"/>
        <w:jc w:val="both"/>
        <w:rPr>
          <w:rFonts w:eastAsia="Arial"/>
          <w:szCs w:val="24"/>
          <w:lang w:bidi="hi-IN"/>
        </w:rPr>
      </w:pPr>
      <w:r>
        <w:rPr>
          <w:rFonts w:eastAsia="Arial"/>
          <w:szCs w:val="24"/>
          <w:lang w:bidi="hi-IN"/>
        </w:rPr>
      </w:r>
    </w:p>
    <w:p>
      <w:pPr>
        <w:pStyle w:val="Normal"/>
        <w:numPr>
          <w:ilvl w:val="0"/>
          <w:numId w:val="2"/>
        </w:numPr>
        <w:suppressAutoHyphens w:val="false"/>
        <w:ind w:left="426" w:hanging="426"/>
        <w:jc w:val="both"/>
        <w:textAlignment w:val="top"/>
        <w:outlineLvl w:val="0"/>
        <w:rPr>
          <w:rFonts w:eastAsia="Arial"/>
          <w:szCs w:val="24"/>
          <w:lang w:bidi="hi-IN"/>
        </w:rPr>
      </w:pPr>
      <w:r>
        <w:rPr>
          <w:rFonts w:eastAsia="Arial"/>
          <w:b/>
          <w:color w:val="000000"/>
          <w:szCs w:val="24"/>
          <w:lang w:bidi="hi-IN"/>
        </w:rPr>
        <w:t xml:space="preserve">DOCUMENTO </w:t>
      </w:r>
      <w:r>
        <w:rPr>
          <w:rFonts w:eastAsia="Arial"/>
          <w:b/>
          <w:i/>
          <w:color w:val="000000"/>
          <w:szCs w:val="24"/>
          <w:lang w:bidi="hi-IN"/>
        </w:rPr>
        <w:t xml:space="preserve">“NORMAS DE LOS ESTADOS PARTE DEL MERCOSUR </w:t>
      </w:r>
      <w:r>
        <w:rPr>
          <w:rFonts w:eastAsia="Arial"/>
          <w:b/>
          <w:color w:val="000000"/>
          <w:szCs w:val="24"/>
          <w:lang w:bidi="hi-IN"/>
        </w:rPr>
        <w:t>SOBRE</w:t>
      </w:r>
      <w:r>
        <w:rPr>
          <w:rFonts w:eastAsia="Arial"/>
          <w:b/>
          <w:i/>
          <w:color w:val="000000"/>
          <w:szCs w:val="24"/>
          <w:lang w:bidi="hi-IN"/>
        </w:rPr>
        <w:t xml:space="preserve"> TRABAJO FORZOSO Y TRATA DE PERSONAS PARA FINES DE EXPLOTACIÓN LABORAL: UN ANÁLISIS COMPARATIVO BAJO LA ÓPTICA DEL PLAN REGIONAL DEL MERCOSUR PARA LA PREVENCIÓN Y ERRADICACIÓN DE ESTOS CRÍMENES”: </w:t>
      </w:r>
      <w:r>
        <w:rPr>
          <w:rFonts w:eastAsia="Arial"/>
          <w:b/>
          <w:color w:val="000000"/>
          <w:szCs w:val="24"/>
          <w:lang w:bidi="hi-IN"/>
        </w:rPr>
        <w:t>ESTADO DE PUBLICACIÓN</w:t>
      </w:r>
    </w:p>
    <w:p>
      <w:pPr>
        <w:pStyle w:val="Normal"/>
        <w:suppressAutoHyphens w:val="false"/>
        <w:jc w:val="both"/>
        <w:rPr>
          <w:rFonts w:eastAsia="Arial"/>
          <w:b/>
          <w:b/>
          <w:color w:val="000000"/>
          <w:szCs w:val="24"/>
          <w:lang w:bidi="hi-IN"/>
        </w:rPr>
      </w:pPr>
      <w:r>
        <w:rPr>
          <w:rFonts w:eastAsia="Arial"/>
          <w:b/>
          <w:color w:val="000000"/>
          <w:szCs w:val="24"/>
          <w:lang w:bidi="hi-IN"/>
        </w:rPr>
      </w:r>
    </w:p>
    <w:p>
      <w:pPr>
        <w:pStyle w:val="Normal"/>
        <w:suppressAutoHyphens w:val="false"/>
        <w:jc w:val="both"/>
        <w:rPr>
          <w:rFonts w:eastAsia="Arial"/>
          <w:szCs w:val="24"/>
          <w:lang w:bidi="hi-IN"/>
        </w:rPr>
      </w:pPr>
      <w:r>
        <w:rPr>
          <w:rFonts w:eastAsia="Arial"/>
          <w:szCs w:val="24"/>
          <w:lang w:bidi="hi-IN"/>
        </w:rPr>
        <w:t xml:space="preserve">La delegación gubernamental de Argentina informó que es necesario realizar ajustes al documento previos a su edición. </w:t>
      </w:r>
    </w:p>
    <w:p>
      <w:pPr>
        <w:pStyle w:val="Normal"/>
        <w:suppressAutoHyphens w:val="false"/>
        <w:jc w:val="both"/>
        <w:rPr>
          <w:rFonts w:eastAsia="Arial"/>
          <w:szCs w:val="24"/>
          <w:lang w:bidi="hi-IN"/>
        </w:rPr>
      </w:pPr>
      <w:r>
        <w:rPr>
          <w:rFonts w:eastAsia="Arial"/>
          <w:szCs w:val="24"/>
          <w:lang w:bidi="hi-IN"/>
        </w:rPr>
      </w:r>
    </w:p>
    <w:p>
      <w:pPr>
        <w:pStyle w:val="Normal"/>
        <w:suppressAutoHyphens w:val="false"/>
        <w:jc w:val="both"/>
        <w:rPr>
          <w:rFonts w:eastAsia="Arial"/>
          <w:szCs w:val="24"/>
          <w:lang w:bidi="hi-IN"/>
        </w:rPr>
      </w:pPr>
      <w:r>
        <w:rPr>
          <w:rFonts w:eastAsia="Arial"/>
          <w:szCs w:val="24"/>
          <w:lang w:bidi="hi-IN"/>
        </w:rPr>
        <w:t>Al respecto, se comunicarán de forma bilateral con las demás delegaciones a fin de solucionar los ajustes necesarios en la versión de español. Luego se procederá a ajustar de la versión en portugués para finalizar con el diseño y su correspondiente publicación.</w:t>
      </w:r>
    </w:p>
    <w:p>
      <w:pPr>
        <w:pStyle w:val="Normal"/>
        <w:suppressAutoHyphens w:val="false"/>
        <w:jc w:val="both"/>
        <w:rPr>
          <w:rFonts w:eastAsia="Arial"/>
          <w:b/>
          <w:b/>
          <w:color w:val="000000"/>
          <w:szCs w:val="24"/>
          <w:lang w:bidi="hi-IN"/>
        </w:rPr>
      </w:pPr>
      <w:r>
        <w:rPr>
          <w:rFonts w:eastAsia="Arial"/>
          <w:b/>
          <w:color w:val="000000"/>
          <w:szCs w:val="24"/>
          <w:lang w:bidi="hi-IN"/>
        </w:rPr>
      </w:r>
    </w:p>
    <w:p>
      <w:pPr>
        <w:pStyle w:val="Normal"/>
        <w:suppressAutoHyphens w:val="false"/>
        <w:jc w:val="both"/>
        <w:rPr>
          <w:rFonts w:eastAsia="Arial"/>
          <w:b/>
          <w:b/>
          <w:color w:val="000000"/>
          <w:szCs w:val="24"/>
          <w:lang w:bidi="hi-IN"/>
        </w:rPr>
      </w:pPr>
      <w:r>
        <w:rPr>
          <w:rFonts w:eastAsia="Arial"/>
          <w:b/>
          <w:color w:val="000000"/>
          <w:szCs w:val="24"/>
          <w:lang w:bidi="hi-IN"/>
        </w:rPr>
      </w:r>
    </w:p>
    <w:p>
      <w:pPr>
        <w:pStyle w:val="Normal"/>
        <w:numPr>
          <w:ilvl w:val="0"/>
          <w:numId w:val="2"/>
        </w:numPr>
        <w:suppressAutoHyphens w:val="false"/>
        <w:ind w:left="426" w:hanging="426"/>
        <w:jc w:val="both"/>
        <w:textAlignment w:val="top"/>
        <w:outlineLvl w:val="0"/>
        <w:rPr>
          <w:rFonts w:eastAsia="Arial"/>
          <w:szCs w:val="24"/>
          <w:lang w:bidi="hi-IN"/>
        </w:rPr>
      </w:pPr>
      <w:r>
        <w:rPr>
          <w:rFonts w:eastAsia="Arial"/>
          <w:b/>
          <w:color w:val="000000"/>
          <w:szCs w:val="24"/>
          <w:lang w:bidi="hi-IN"/>
        </w:rPr>
        <w:t>INFORME DE LA SITUACIÓN DE ACTIVIDADES DE SENSIBILIZACIÓN EN ARTICULACIÓN CON LOS MINISTERIOS DE EDUCACIÓN: ESTADO DE SITUACIÓN.</w:t>
      </w:r>
    </w:p>
    <w:p>
      <w:pPr>
        <w:pStyle w:val="Normal"/>
        <w:suppressAutoHyphens w:val="false"/>
        <w:jc w:val="both"/>
        <w:rPr>
          <w:rFonts w:eastAsia="Arial"/>
          <w:b/>
          <w:b/>
          <w:color w:val="000000"/>
          <w:szCs w:val="24"/>
          <w:lang w:bidi="hi-IN"/>
        </w:rPr>
      </w:pPr>
      <w:r>
        <w:rPr>
          <w:rFonts w:eastAsia="Arial"/>
          <w:b/>
          <w:color w:val="000000"/>
          <w:szCs w:val="24"/>
          <w:lang w:bidi="hi-IN"/>
        </w:rPr>
      </w:r>
    </w:p>
    <w:p>
      <w:pPr>
        <w:pStyle w:val="Normal"/>
        <w:suppressAutoHyphens w:val="false"/>
        <w:jc w:val="both"/>
        <w:rPr>
          <w:rFonts w:eastAsia="Arial"/>
          <w:szCs w:val="24"/>
          <w:lang w:bidi="hi-IN"/>
        </w:rPr>
      </w:pPr>
      <w:r>
        <w:rPr>
          <w:rFonts w:eastAsia="Arial"/>
          <w:szCs w:val="24"/>
          <w:lang w:bidi="hi-IN"/>
        </w:rPr>
        <w:t>Las delegaciones gubernamentales de Brasil, Paraguay y Uruguay mencionaron que no se logró concretar aún la articulación con los representantes de la Reunión de la Comisión de Formación de Docentes del Sector de Educación del MERCOSUR.</w:t>
      </w:r>
    </w:p>
    <w:p>
      <w:pPr>
        <w:pStyle w:val="Normal"/>
        <w:suppressAutoHyphens w:val="false"/>
        <w:jc w:val="both"/>
        <w:rPr>
          <w:rFonts w:eastAsia="Arial"/>
          <w:szCs w:val="24"/>
          <w:lang w:bidi="hi-IN"/>
        </w:rPr>
      </w:pPr>
      <w:r>
        <w:rPr>
          <w:rFonts w:eastAsia="Arial"/>
          <w:szCs w:val="24"/>
          <w:lang w:bidi="hi-IN"/>
        </w:rPr>
      </w:r>
    </w:p>
    <w:p>
      <w:pPr>
        <w:pStyle w:val="Normal"/>
        <w:suppressAutoHyphens w:val="false"/>
        <w:jc w:val="both"/>
        <w:rPr>
          <w:rFonts w:eastAsia="Arial"/>
          <w:szCs w:val="24"/>
          <w:lang w:bidi="hi-IN"/>
        </w:rPr>
      </w:pPr>
      <w:r>
        <w:rPr>
          <w:rFonts w:eastAsia="Arial"/>
          <w:szCs w:val="24"/>
          <w:lang w:bidi="hi-IN"/>
        </w:rPr>
        <w:t>La delegación gubernamental de Argentina informó que se encuentran en consulta con dicho referente estando en negociaciones para poder establecer dicha articulación.</w:t>
      </w:r>
    </w:p>
    <w:p>
      <w:pPr>
        <w:pStyle w:val="Normal"/>
        <w:suppressAutoHyphens w:val="false"/>
        <w:jc w:val="both"/>
        <w:rPr>
          <w:rFonts w:eastAsia="Arial"/>
          <w:szCs w:val="24"/>
          <w:lang w:bidi="hi-IN"/>
        </w:rPr>
      </w:pPr>
      <w:r>
        <w:rPr>
          <w:rFonts w:eastAsia="Arial"/>
          <w:szCs w:val="24"/>
          <w:lang w:bidi="hi-IN"/>
        </w:rPr>
      </w:r>
    </w:p>
    <w:p>
      <w:pPr>
        <w:pStyle w:val="Normal"/>
        <w:suppressAutoHyphens w:val="false"/>
        <w:jc w:val="both"/>
        <w:rPr>
          <w:rFonts w:eastAsia="Arial"/>
          <w:b/>
          <w:b/>
          <w:color w:val="000000"/>
          <w:szCs w:val="24"/>
          <w:lang w:bidi="hi-IN"/>
        </w:rPr>
      </w:pPr>
      <w:r>
        <w:rPr>
          <w:rFonts w:eastAsia="Arial"/>
          <w:b/>
          <w:color w:val="000000"/>
          <w:szCs w:val="24"/>
          <w:lang w:bidi="hi-IN"/>
        </w:rPr>
      </w:r>
    </w:p>
    <w:p>
      <w:pPr>
        <w:pStyle w:val="Normal"/>
        <w:numPr>
          <w:ilvl w:val="0"/>
          <w:numId w:val="2"/>
        </w:numPr>
        <w:suppressAutoHyphens w:val="false"/>
        <w:ind w:left="426" w:hanging="426"/>
        <w:jc w:val="both"/>
        <w:textAlignment w:val="top"/>
        <w:outlineLvl w:val="0"/>
        <w:rPr>
          <w:rFonts w:eastAsia="Arial"/>
          <w:szCs w:val="24"/>
          <w:lang w:bidi="hi-IN"/>
        </w:rPr>
      </w:pPr>
      <w:r>
        <w:rPr>
          <w:rFonts w:eastAsia="Arial"/>
          <w:b/>
          <w:color w:val="000000"/>
          <w:szCs w:val="24"/>
          <w:lang w:bidi="hi-IN"/>
        </w:rPr>
        <w:t>PROGRAMA DE TRABAJO 2025 - 2026 E INFORME DE CUMPLIMIENTO  2023 – 2024</w:t>
      </w:r>
    </w:p>
    <w:p>
      <w:pPr>
        <w:pStyle w:val="Normal"/>
        <w:suppressAutoHyphens w:val="false"/>
        <w:jc w:val="both"/>
        <w:rPr>
          <w:rFonts w:eastAsia="Arial"/>
          <w:szCs w:val="24"/>
          <w:lang w:bidi="hi-IN"/>
        </w:rPr>
      </w:pPr>
      <w:r>
        <w:rPr>
          <w:rFonts w:eastAsia="Arial"/>
          <w:szCs w:val="24"/>
          <w:lang w:bidi="hi-IN"/>
        </w:rPr>
      </w:r>
    </w:p>
    <w:p>
      <w:pPr>
        <w:pStyle w:val="Normal"/>
        <w:suppressAutoHyphens w:val="false"/>
        <w:jc w:val="both"/>
        <w:rPr>
          <w:rFonts w:eastAsia="Arial"/>
          <w:szCs w:val="24"/>
          <w:lang w:bidi="hi-IN"/>
        </w:rPr>
      </w:pPr>
      <w:r>
        <w:rPr>
          <w:rFonts w:eastAsia="Arial"/>
          <w:szCs w:val="24"/>
          <w:lang w:bidi="hi-IN"/>
        </w:rPr>
        <w:t xml:space="preserve">Las delegaciones elaboraron e intercambiaron opiniones sobre el Informe de cumplimiento 2023 - 2024 y el Programa de Trabajo 2025 - 2026 y acordaron elevarlo a consideración del SGT N° 10. Los mismos constan como </w:t>
      </w:r>
      <w:r>
        <w:rPr>
          <w:rFonts w:eastAsia="Arial"/>
          <w:b/>
          <w:szCs w:val="24"/>
          <w:lang w:bidi="hi-IN"/>
        </w:rPr>
        <w:t>Anexo III.</w:t>
      </w:r>
    </w:p>
    <w:p>
      <w:pPr>
        <w:pStyle w:val="Normal"/>
        <w:suppressAutoHyphens w:val="false"/>
        <w:jc w:val="both"/>
        <w:rPr>
          <w:rFonts w:eastAsia="Arial"/>
          <w:szCs w:val="24"/>
          <w:lang w:bidi="hi-IN"/>
        </w:rPr>
      </w:pPr>
      <w:r>
        <w:rPr>
          <w:rFonts w:eastAsia="Arial"/>
          <w:szCs w:val="24"/>
          <w:lang w:bidi="hi-IN"/>
        </w:rPr>
      </w:r>
    </w:p>
    <w:p>
      <w:pPr>
        <w:pStyle w:val="Normal"/>
        <w:suppressAutoHyphens w:val="false"/>
        <w:jc w:val="both"/>
        <w:rPr>
          <w:rFonts w:eastAsia="Arial"/>
          <w:szCs w:val="24"/>
          <w:lang w:bidi="hi-IN"/>
        </w:rPr>
      </w:pPr>
      <w:r>
        <w:rPr>
          <w:rFonts w:eastAsia="Arial"/>
          <w:szCs w:val="24"/>
          <w:lang w:bidi="hi-IN"/>
        </w:rPr>
      </w:r>
    </w:p>
    <w:p>
      <w:pPr>
        <w:pStyle w:val="Normal"/>
        <w:suppressAutoHyphens w:val="false"/>
        <w:jc w:val="both"/>
        <w:rPr>
          <w:rFonts w:eastAsia="Calibri"/>
          <w:color w:val="000000"/>
          <w:szCs w:val="24"/>
          <w:lang w:bidi="hi-IN"/>
        </w:rPr>
      </w:pPr>
      <w:r>
        <w:rPr>
          <w:rFonts w:eastAsia="Arial"/>
          <w:b/>
          <w:color w:val="000000"/>
          <w:szCs w:val="24"/>
          <w:lang w:bidi="hi-IN"/>
        </w:rPr>
        <w:t>PRÓXIMA REUNIÓN</w:t>
      </w:r>
    </w:p>
    <w:p>
      <w:pPr>
        <w:pStyle w:val="Normal"/>
        <w:suppressAutoHyphens w:val="false"/>
        <w:jc w:val="both"/>
        <w:rPr>
          <w:rFonts w:eastAsia="Arial"/>
          <w:b/>
          <w:b/>
          <w:szCs w:val="24"/>
          <w:lang w:bidi="hi-IN"/>
        </w:rPr>
      </w:pPr>
      <w:r>
        <w:rPr>
          <w:rFonts w:eastAsia="Arial"/>
          <w:b/>
          <w:szCs w:val="24"/>
          <w:lang w:bidi="hi-IN"/>
        </w:rPr>
      </w:r>
    </w:p>
    <w:p>
      <w:pPr>
        <w:pStyle w:val="Normal"/>
        <w:suppressAutoHyphens w:val="false"/>
        <w:jc w:val="both"/>
        <w:rPr>
          <w:rFonts w:eastAsia="Arial"/>
          <w:szCs w:val="24"/>
          <w:lang w:bidi="hi-IN"/>
        </w:rPr>
      </w:pPr>
      <w:r>
        <w:rPr>
          <w:rFonts w:eastAsia="Arial"/>
          <w:szCs w:val="24"/>
          <w:lang w:bidi="hi-IN"/>
        </w:rPr>
        <w:t>La próxima reunión ordinaria del RETP, será convocada oportunamente por la PPT.</w:t>
      </w:r>
    </w:p>
    <w:p>
      <w:pPr>
        <w:pStyle w:val="Normal"/>
        <w:suppressAutoHyphens w:val="false"/>
        <w:jc w:val="both"/>
        <w:rPr>
          <w:rFonts w:eastAsia="Arial"/>
          <w:b/>
          <w:b/>
          <w:szCs w:val="24"/>
          <w:lang w:bidi="hi-IN"/>
        </w:rPr>
      </w:pPr>
      <w:r>
        <w:rPr>
          <w:rFonts w:eastAsia="Arial"/>
          <w:b/>
          <w:szCs w:val="24"/>
          <w:lang w:bidi="hi-IN"/>
        </w:rPr>
      </w:r>
    </w:p>
    <w:p>
      <w:pPr>
        <w:pStyle w:val="Normal"/>
        <w:suppressAutoHyphens w:val="false"/>
        <w:jc w:val="both"/>
        <w:rPr>
          <w:rFonts w:eastAsia="Arial"/>
          <w:szCs w:val="24"/>
          <w:lang w:bidi="hi-IN"/>
        </w:rPr>
      </w:pPr>
      <w:r>
        <w:rPr>
          <w:rFonts w:eastAsia="Arial"/>
          <w:b/>
          <w:szCs w:val="24"/>
          <w:lang w:bidi="hi-IN"/>
        </w:rPr>
        <w:t>ANEXOS</w:t>
      </w:r>
    </w:p>
    <w:p>
      <w:pPr>
        <w:pStyle w:val="Normal"/>
        <w:suppressAutoHyphens w:val="false"/>
        <w:jc w:val="both"/>
        <w:rPr>
          <w:rFonts w:eastAsia="Arial"/>
          <w:b/>
          <w:b/>
          <w:szCs w:val="24"/>
          <w:lang w:bidi="hi-IN"/>
        </w:rPr>
      </w:pPr>
      <w:r>
        <w:rPr>
          <w:rFonts w:eastAsia="Arial"/>
          <w:b/>
          <w:szCs w:val="24"/>
          <w:lang w:bidi="hi-IN"/>
        </w:rPr>
      </w:r>
    </w:p>
    <w:p>
      <w:pPr>
        <w:pStyle w:val="Normal"/>
        <w:suppressAutoHyphens w:val="false"/>
        <w:jc w:val="both"/>
        <w:rPr>
          <w:rFonts w:eastAsia="Arial"/>
          <w:szCs w:val="24"/>
          <w:lang w:bidi="hi-IN"/>
        </w:rPr>
      </w:pPr>
      <w:r>
        <w:rPr>
          <w:rFonts w:eastAsia="Arial"/>
          <w:szCs w:val="24"/>
          <w:lang w:bidi="hi-IN"/>
        </w:rPr>
        <w:t xml:space="preserve">Los Anexos que forman parte de la presente Acta son los siguientes: </w:t>
      </w:r>
    </w:p>
    <w:p>
      <w:pPr>
        <w:pStyle w:val="Normal"/>
        <w:suppressAutoHyphens w:val="false"/>
        <w:jc w:val="both"/>
        <w:rPr>
          <w:rFonts w:eastAsia="Arial"/>
          <w:szCs w:val="24"/>
          <w:lang w:bidi="hi-IN"/>
        </w:rPr>
      </w:pPr>
      <w:r>
        <w:rPr>
          <w:rFonts w:eastAsia="Arial"/>
          <w:szCs w:val="24"/>
          <w:lang w:bidi="hi-IN"/>
        </w:rPr>
      </w:r>
    </w:p>
    <w:tbl>
      <w:tblPr>
        <w:tblStyle w:val="TableNormal2"/>
        <w:tblW w:w="8565" w:type="dxa"/>
        <w:jc w:val="left"/>
        <w:tblInd w:w="-65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450"/>
        <w:gridCol w:w="7114"/>
      </w:tblGrid>
      <w:tr>
        <w:trPr/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  <w:lang w:val="es-PY" w:eastAsia="zh-CN" w:bidi="hi-IN"/>
              </w:rPr>
              <w:t>Anexo I</w:t>
            </w:r>
          </w:p>
        </w:tc>
        <w:tc>
          <w:tcPr>
            <w:tcW w:w="7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val="es-PY" w:eastAsia="zh-CN" w:bidi="hi-IN"/>
              </w:rPr>
              <w:t>Lista de Participantes</w:t>
            </w:r>
          </w:p>
        </w:tc>
      </w:tr>
      <w:tr>
        <w:trPr/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  <w:lang w:val="es-PY" w:eastAsia="zh-CN" w:bidi="hi-IN"/>
              </w:rPr>
              <w:t>Anexo II</w:t>
            </w:r>
          </w:p>
        </w:tc>
        <w:tc>
          <w:tcPr>
            <w:tcW w:w="7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val="es-PY" w:eastAsia="zh-CN" w:bidi="hi-IN"/>
              </w:rPr>
              <w:t>Agenda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tbl>
      <w:tblPr>
        <w:tblStyle w:val="TableNormal2"/>
        <w:tblW w:w="8565" w:type="dxa"/>
        <w:jc w:val="left"/>
        <w:tblInd w:w="-65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450"/>
        <w:gridCol w:w="7114"/>
      </w:tblGrid>
      <w:tr>
        <w:trPr/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  <w:lang w:val="es-PY" w:eastAsia="zh-CN" w:bidi="hi-IN"/>
              </w:rPr>
              <w:t>Anexo III</w:t>
            </w:r>
          </w:p>
        </w:tc>
        <w:tc>
          <w:tcPr>
            <w:tcW w:w="7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val="es-PY" w:eastAsia="zh-CN" w:bidi="hi-IN"/>
              </w:rPr>
              <w:t>Programa de Trabajo 2025 - 2026 e Informe de Cumplimiento  2023 – 2024</w:t>
            </w:r>
          </w:p>
        </w:tc>
      </w:tr>
    </w:tbl>
    <w:p>
      <w:pPr>
        <w:pStyle w:val="Normal"/>
        <w:suppressAutoHyphens w:val="false"/>
        <w:jc w:val="both"/>
        <w:rPr>
          <w:rFonts w:eastAsia="Arial"/>
          <w:szCs w:val="24"/>
          <w:lang w:bidi="hi-IN"/>
        </w:rPr>
      </w:pPr>
      <w:r>
        <w:rPr>
          <w:rFonts w:eastAsia="Arial"/>
          <w:szCs w:val="24"/>
          <w:lang w:bidi="hi-IN"/>
        </w:rPr>
      </w:r>
    </w:p>
    <w:p>
      <w:pPr>
        <w:pStyle w:val="Normal"/>
        <w:suppressAutoHyphens w:val="false"/>
        <w:jc w:val="both"/>
        <w:rPr>
          <w:rFonts w:eastAsia="Arial"/>
          <w:szCs w:val="24"/>
          <w:lang w:bidi="hi-IN"/>
        </w:rPr>
      </w:pPr>
      <w:r>
        <w:rPr>
          <w:rFonts w:eastAsia="Arial"/>
          <w:szCs w:val="24"/>
          <w:lang w:bidi="hi-IN"/>
        </w:rPr>
      </w:r>
    </w:p>
    <w:p>
      <w:pPr>
        <w:pStyle w:val="Normal"/>
        <w:suppressAutoHyphens w:val="false"/>
        <w:jc w:val="both"/>
        <w:rPr>
          <w:rFonts w:eastAsia="Arial"/>
          <w:szCs w:val="24"/>
          <w:lang w:bidi="hi-IN"/>
        </w:rPr>
      </w:pPr>
      <w:r>
        <w:rPr>
          <w:rFonts w:eastAsia="Arial"/>
          <w:szCs w:val="24"/>
          <w:lang w:bidi="hi-IN"/>
        </w:rPr>
      </w:r>
    </w:p>
    <w:p>
      <w:pPr>
        <w:pStyle w:val="Normal"/>
        <w:suppressAutoHyphens w:val="false"/>
        <w:jc w:val="both"/>
        <w:rPr>
          <w:rFonts w:eastAsia="Arial"/>
          <w:szCs w:val="24"/>
          <w:lang w:bidi="hi-IN"/>
        </w:rPr>
      </w:pPr>
      <w:r>
        <w:rPr>
          <w:rFonts w:eastAsia="Arial"/>
          <w:szCs w:val="24"/>
          <w:lang w:bidi="hi-IN"/>
        </w:rPr>
      </w:r>
    </w:p>
    <w:p>
      <w:pPr>
        <w:pStyle w:val="Normal"/>
        <w:suppressAutoHyphens w:val="false"/>
        <w:jc w:val="both"/>
        <w:rPr>
          <w:rFonts w:eastAsia="Arial"/>
          <w:szCs w:val="24"/>
          <w:lang w:bidi="hi-IN"/>
        </w:rPr>
      </w:pPr>
      <w:r>
        <w:rPr>
          <w:rFonts w:eastAsia="Arial"/>
          <w:szCs w:val="24"/>
          <w:lang w:bidi="hi-IN"/>
        </w:rPr>
      </w:r>
    </w:p>
    <w:p>
      <w:pPr>
        <w:pStyle w:val="Normal"/>
        <w:suppressAutoHyphens w:val="false"/>
        <w:rPr>
          <w:rFonts w:eastAsia="Arial"/>
          <w:szCs w:val="24"/>
          <w:highlight w:val="yellow"/>
          <w:u w:val="single"/>
          <w:lang w:bidi="hi-IN"/>
        </w:rPr>
      </w:pPr>
      <w:r>
        <w:rPr>
          <w:rFonts w:eastAsia="Arial"/>
          <w:szCs w:val="24"/>
          <w:highlight w:val="yellow"/>
          <w:u w:val="single"/>
          <w:lang w:bidi="hi-IN"/>
        </w:rPr>
      </w:r>
    </w:p>
    <w:tbl>
      <w:tblPr>
        <w:tblStyle w:val="TableNormal2"/>
        <w:tblW w:w="8978" w:type="dxa"/>
        <w:jc w:val="left"/>
        <w:tblInd w:w="-109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489"/>
        <w:gridCol w:w="4488"/>
      </w:tblGrid>
      <w:tr>
        <w:trPr/>
        <w:tc>
          <w:tcPr>
            <w:tcW w:w="4489" w:type="dxa"/>
            <w:tcBorders/>
            <w:shd w:color="auto" w:fill="auto" w:val="clear"/>
          </w:tcPr>
          <w:p>
            <w:pPr>
              <w:pStyle w:val="Normal"/>
              <w:suppressAutoHyphens w:val="false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  <w:lang w:val="es-PY" w:eastAsia="zh-CN" w:bidi="hi-IN"/>
              </w:rPr>
              <w:t>_______________________________</w:t>
            </w:r>
          </w:p>
          <w:p>
            <w:pPr>
              <w:pStyle w:val="Normal"/>
              <w:suppressAutoHyphens w:val="false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  <w:lang w:val="es-PY" w:eastAsia="zh-CN" w:bidi="hi-IN"/>
              </w:rPr>
              <w:t>Por la Delegación de Argentina</w:t>
            </w:r>
          </w:p>
          <w:p>
            <w:pPr>
              <w:pStyle w:val="Normal"/>
              <w:suppressAutoHyphens w:val="false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val="es-PY" w:eastAsia="zh-CN" w:bidi="hi-IN"/>
              </w:rPr>
              <w:t>María Laura Ferrante</w:t>
            </w:r>
          </w:p>
        </w:tc>
        <w:tc>
          <w:tcPr>
            <w:tcW w:w="4488" w:type="dxa"/>
            <w:tcBorders/>
            <w:shd w:color="auto" w:fill="auto" w:val="clear"/>
          </w:tcPr>
          <w:p>
            <w:pPr>
              <w:pStyle w:val="Normal"/>
              <w:suppressAutoHyphens w:val="false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  <w:lang w:val="es-PY" w:eastAsia="zh-CN" w:bidi="hi-IN"/>
              </w:rPr>
              <w:t>______________________________</w:t>
            </w:r>
          </w:p>
          <w:p>
            <w:pPr>
              <w:pStyle w:val="Normal"/>
              <w:suppressAutoHyphens w:val="false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  <w:lang w:val="es-PY" w:eastAsia="zh-CN" w:bidi="hi-IN"/>
              </w:rPr>
              <w:t>Por la Delegación de Brasil</w:t>
            </w:r>
          </w:p>
          <w:p>
            <w:pPr>
              <w:pStyle w:val="Normal"/>
              <w:suppressAutoHyphens w:val="false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val="es-PY" w:eastAsia="zh-CN" w:bidi="hi-IN"/>
              </w:rPr>
              <w:t>Domingos Carlos Vidal Barra Pippa</w:t>
            </w:r>
          </w:p>
        </w:tc>
      </w:tr>
      <w:tr>
        <w:trPr/>
        <w:tc>
          <w:tcPr>
            <w:tcW w:w="4489" w:type="dxa"/>
            <w:tcBorders/>
            <w:shd w:color="auto" w:fill="auto" w:val="clear"/>
          </w:tcPr>
          <w:p>
            <w:pPr>
              <w:pStyle w:val="Normal"/>
              <w:suppressAutoHyphens w:val="false"/>
              <w:rPr>
                <w:rFonts w:eastAsia="Arial"/>
                <w:b/>
                <w:b/>
                <w:sz w:val="24"/>
                <w:szCs w:val="24"/>
                <w:u w:val="single"/>
                <w:lang w:val="es-PY" w:eastAsia="zh-CN" w:bidi="hi-IN"/>
              </w:rPr>
            </w:pPr>
            <w:r>
              <w:rPr>
                <w:rFonts w:eastAsia="Arial"/>
                <w:b/>
                <w:sz w:val="24"/>
                <w:szCs w:val="24"/>
                <w:u w:val="single"/>
                <w:lang w:val="es-PY" w:eastAsia="zh-CN" w:bidi="hi-IN"/>
              </w:rPr>
            </w:r>
          </w:p>
          <w:p>
            <w:pPr>
              <w:pStyle w:val="Normal"/>
              <w:suppressAutoHyphens w:val="false"/>
              <w:rPr>
                <w:rFonts w:eastAsia="Arial"/>
                <w:b/>
                <w:b/>
                <w:sz w:val="24"/>
                <w:szCs w:val="24"/>
                <w:u w:val="single"/>
                <w:lang w:val="es-PY" w:eastAsia="zh-CN" w:bidi="hi-IN"/>
              </w:rPr>
            </w:pPr>
            <w:r>
              <w:rPr>
                <w:rFonts w:eastAsia="Arial"/>
                <w:b/>
                <w:sz w:val="24"/>
                <w:szCs w:val="24"/>
                <w:u w:val="single"/>
                <w:lang w:val="es-PY" w:eastAsia="zh-CN" w:bidi="hi-IN"/>
              </w:rPr>
            </w:r>
          </w:p>
          <w:p>
            <w:pPr>
              <w:pStyle w:val="Normal"/>
              <w:suppressAutoHyphens w:val="false"/>
              <w:rPr>
                <w:rFonts w:eastAsia="Arial"/>
                <w:b/>
                <w:b/>
                <w:sz w:val="24"/>
                <w:szCs w:val="24"/>
                <w:u w:val="single"/>
                <w:lang w:val="es-PY" w:eastAsia="zh-CN" w:bidi="hi-IN"/>
              </w:rPr>
            </w:pPr>
            <w:r>
              <w:rPr>
                <w:rFonts w:eastAsia="Arial"/>
                <w:b/>
                <w:sz w:val="24"/>
                <w:szCs w:val="24"/>
                <w:u w:val="single"/>
                <w:lang w:val="es-PY" w:eastAsia="zh-CN" w:bidi="hi-IN"/>
              </w:rPr>
            </w:r>
          </w:p>
          <w:p>
            <w:pPr>
              <w:pStyle w:val="Normal"/>
              <w:suppressAutoHyphens w:val="false"/>
              <w:rPr>
                <w:rFonts w:eastAsia="Arial"/>
                <w:b/>
                <w:b/>
                <w:sz w:val="24"/>
                <w:szCs w:val="24"/>
                <w:u w:val="single"/>
                <w:lang w:val="es-PY" w:eastAsia="zh-CN" w:bidi="hi-IN"/>
              </w:rPr>
            </w:pPr>
            <w:r>
              <w:rPr>
                <w:rFonts w:eastAsia="Arial"/>
                <w:b/>
                <w:sz w:val="24"/>
                <w:szCs w:val="24"/>
                <w:u w:val="single"/>
                <w:lang w:val="es-PY" w:eastAsia="zh-CN" w:bidi="hi-IN"/>
              </w:rPr>
            </w:r>
          </w:p>
          <w:p>
            <w:pPr>
              <w:pStyle w:val="Normal"/>
              <w:suppressAutoHyphens w:val="false"/>
              <w:rPr>
                <w:rFonts w:eastAsia="Arial"/>
                <w:b/>
                <w:b/>
                <w:sz w:val="24"/>
                <w:szCs w:val="24"/>
                <w:lang w:val="es-PY" w:eastAsia="zh-CN" w:bidi="hi-IN"/>
              </w:rPr>
            </w:pPr>
            <w:r>
              <w:rPr>
                <w:rFonts w:eastAsia="Arial"/>
                <w:b/>
                <w:sz w:val="24"/>
                <w:szCs w:val="24"/>
                <w:lang w:val="es-PY" w:eastAsia="zh-CN" w:bidi="hi-IN"/>
              </w:rPr>
            </w:r>
          </w:p>
          <w:p>
            <w:pPr>
              <w:pStyle w:val="Normal"/>
              <w:suppressAutoHyphens w:val="false"/>
              <w:rPr>
                <w:rFonts w:eastAsia="Arial"/>
                <w:b/>
                <w:b/>
                <w:sz w:val="24"/>
                <w:szCs w:val="24"/>
                <w:lang w:val="es-PY" w:eastAsia="zh-CN" w:bidi="hi-IN"/>
              </w:rPr>
            </w:pPr>
            <w:r>
              <w:rPr>
                <w:rFonts w:eastAsia="Arial"/>
                <w:b/>
                <w:sz w:val="24"/>
                <w:szCs w:val="24"/>
                <w:lang w:val="es-PY" w:eastAsia="zh-CN" w:bidi="hi-IN"/>
              </w:rPr>
            </w:r>
          </w:p>
          <w:p>
            <w:pPr>
              <w:pStyle w:val="Normal"/>
              <w:suppressAutoHyphens w:val="false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  <w:lang w:val="es-PY" w:eastAsia="zh-CN" w:bidi="hi-IN"/>
              </w:rPr>
              <w:t>_______________________________</w:t>
            </w:r>
          </w:p>
          <w:p>
            <w:pPr>
              <w:pStyle w:val="Normal"/>
              <w:suppressAutoHyphens w:val="false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  <w:lang w:val="es-PY" w:eastAsia="zh-CN" w:bidi="hi-IN"/>
              </w:rPr>
              <w:t>Por la Delegación de Paraguay</w:t>
            </w:r>
          </w:p>
          <w:p>
            <w:pPr>
              <w:pStyle w:val="Normal"/>
              <w:suppressAutoHyphens w:val="false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val="es-PY" w:eastAsia="zh-CN" w:bidi="hi-IN"/>
              </w:rPr>
              <w:t>Gustavo Villalba</w:t>
            </w:r>
          </w:p>
        </w:tc>
        <w:tc>
          <w:tcPr>
            <w:tcW w:w="4488" w:type="dxa"/>
            <w:tcBorders/>
            <w:shd w:color="auto" w:fill="auto" w:val="clear"/>
          </w:tcPr>
          <w:p>
            <w:pPr>
              <w:pStyle w:val="Normal"/>
              <w:suppressAutoHyphens w:val="false"/>
              <w:rPr>
                <w:rFonts w:eastAsia="Arial"/>
                <w:b/>
                <w:b/>
                <w:sz w:val="24"/>
                <w:szCs w:val="24"/>
                <w:lang w:val="es-PY" w:eastAsia="zh-CN" w:bidi="hi-IN"/>
              </w:rPr>
            </w:pPr>
            <w:r>
              <w:rPr>
                <w:rFonts w:eastAsia="Arial"/>
                <w:b/>
                <w:sz w:val="24"/>
                <w:szCs w:val="24"/>
                <w:lang w:val="es-PY" w:eastAsia="zh-CN" w:bidi="hi-IN"/>
              </w:rPr>
            </w:r>
          </w:p>
          <w:p>
            <w:pPr>
              <w:pStyle w:val="Normal"/>
              <w:suppressAutoHyphens w:val="false"/>
              <w:rPr>
                <w:rFonts w:eastAsia="Arial"/>
                <w:b/>
                <w:b/>
                <w:sz w:val="24"/>
                <w:szCs w:val="24"/>
                <w:lang w:val="es-PY" w:eastAsia="zh-CN" w:bidi="hi-IN"/>
              </w:rPr>
            </w:pPr>
            <w:r>
              <w:rPr>
                <w:rFonts w:eastAsia="Arial"/>
                <w:b/>
                <w:sz w:val="24"/>
                <w:szCs w:val="24"/>
                <w:lang w:val="es-PY" w:eastAsia="zh-CN" w:bidi="hi-IN"/>
              </w:rPr>
            </w:r>
          </w:p>
          <w:p>
            <w:pPr>
              <w:pStyle w:val="Normal"/>
              <w:suppressAutoHyphens w:val="false"/>
              <w:rPr>
                <w:rFonts w:eastAsia="Arial"/>
                <w:b/>
                <w:b/>
                <w:sz w:val="24"/>
                <w:szCs w:val="24"/>
                <w:lang w:val="es-PY" w:eastAsia="zh-CN" w:bidi="hi-IN"/>
              </w:rPr>
            </w:pPr>
            <w:r>
              <w:rPr>
                <w:rFonts w:eastAsia="Arial"/>
                <w:b/>
                <w:sz w:val="24"/>
                <w:szCs w:val="24"/>
                <w:lang w:val="es-PY" w:eastAsia="zh-CN" w:bidi="hi-IN"/>
              </w:rPr>
            </w:r>
          </w:p>
          <w:p>
            <w:pPr>
              <w:pStyle w:val="Normal"/>
              <w:suppressAutoHyphens w:val="false"/>
              <w:rPr>
                <w:rFonts w:eastAsia="Arial"/>
                <w:b/>
                <w:b/>
                <w:sz w:val="24"/>
                <w:szCs w:val="24"/>
                <w:lang w:val="es-PY" w:eastAsia="zh-CN" w:bidi="hi-IN"/>
              </w:rPr>
            </w:pPr>
            <w:r>
              <w:rPr>
                <w:rFonts w:eastAsia="Arial"/>
                <w:b/>
                <w:sz w:val="24"/>
                <w:szCs w:val="24"/>
                <w:lang w:val="es-PY" w:eastAsia="zh-CN" w:bidi="hi-IN"/>
              </w:rPr>
            </w:r>
          </w:p>
          <w:p>
            <w:pPr>
              <w:pStyle w:val="Normal"/>
              <w:suppressAutoHyphens w:val="false"/>
              <w:rPr>
                <w:rFonts w:eastAsia="Arial"/>
                <w:b/>
                <w:b/>
                <w:sz w:val="24"/>
                <w:szCs w:val="24"/>
                <w:lang w:val="es-PY" w:eastAsia="zh-CN" w:bidi="hi-IN"/>
              </w:rPr>
            </w:pPr>
            <w:r>
              <w:rPr>
                <w:rFonts w:eastAsia="Arial"/>
                <w:b/>
                <w:sz w:val="24"/>
                <w:szCs w:val="24"/>
                <w:lang w:val="es-PY" w:eastAsia="zh-CN" w:bidi="hi-IN"/>
              </w:rPr>
            </w:r>
          </w:p>
          <w:p>
            <w:pPr>
              <w:pStyle w:val="Normal"/>
              <w:suppressAutoHyphens w:val="false"/>
              <w:rPr>
                <w:rFonts w:eastAsia="Arial"/>
                <w:b/>
                <w:b/>
                <w:sz w:val="24"/>
                <w:szCs w:val="24"/>
                <w:lang w:val="es-PY" w:eastAsia="zh-CN" w:bidi="hi-IN"/>
              </w:rPr>
            </w:pPr>
            <w:r>
              <w:rPr>
                <w:rFonts w:eastAsia="Arial"/>
                <w:b/>
                <w:sz w:val="24"/>
                <w:szCs w:val="24"/>
                <w:lang w:val="es-PY" w:eastAsia="zh-CN" w:bidi="hi-IN"/>
              </w:rPr>
            </w:r>
          </w:p>
          <w:p>
            <w:pPr>
              <w:pStyle w:val="Normal"/>
              <w:suppressAutoHyphens w:val="false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  <w:lang w:val="es-PY" w:eastAsia="zh-CN" w:bidi="hi-IN"/>
              </w:rPr>
              <w:t>_______________________________</w:t>
            </w:r>
          </w:p>
          <w:p>
            <w:pPr>
              <w:pStyle w:val="Normal"/>
              <w:suppressAutoHyphens w:val="false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  <w:lang w:val="es-PY" w:eastAsia="zh-CN" w:bidi="hi-IN"/>
              </w:rPr>
              <w:t>Por la Delegación de Uruguay</w:t>
            </w:r>
          </w:p>
          <w:p>
            <w:pPr>
              <w:pStyle w:val="Normal"/>
              <w:suppressAutoHyphens w:val="false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val="es-PY" w:eastAsia="zh-CN" w:bidi="hi-IN"/>
              </w:rPr>
              <w:t>Cecilia Ituño</w:t>
            </w:r>
          </w:p>
          <w:p>
            <w:pPr>
              <w:pStyle w:val="Normal"/>
              <w:suppressAutoHyphens w:val="false"/>
              <w:rPr>
                <w:rFonts w:eastAsia="Arial"/>
                <w:sz w:val="24"/>
                <w:szCs w:val="24"/>
                <w:u w:val="single"/>
                <w:lang w:val="es-PY" w:eastAsia="zh-CN" w:bidi="hi-IN"/>
              </w:rPr>
            </w:pPr>
            <w:r>
              <w:rPr>
                <w:rFonts w:eastAsia="Arial"/>
                <w:sz w:val="24"/>
                <w:szCs w:val="24"/>
                <w:u w:val="single"/>
                <w:lang w:val="es-PY" w:eastAsia="zh-CN" w:bidi="hi-IN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1701" w:header="0" w:top="1417" w:footer="720" w:bottom="1417" w:gutter="0"/>
      <w:pgNumType w:start="1"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pBdr/>
      <w:jc w:val="right"/>
      <w:rPr/>
    </w:pPr>
    <w:r>
      <w:rPr>
        <w:rFonts w:eastAsia="Liberation Serif"/>
        <w:b/>
        <w:color w:val="000000"/>
        <w:szCs w:val="24"/>
      </w:rPr>
      <w:fldChar w:fldCharType="begin"/>
    </w:r>
    <w:r>
      <w:rPr>
        <w:b/>
        <w:szCs w:val="24"/>
        <w:rFonts w:eastAsia="Liberation Serif"/>
      </w:rPr>
      <w:instrText> PAGE </w:instrText>
    </w:r>
    <w:r>
      <w:rPr>
        <w:b/>
        <w:szCs w:val="24"/>
        <w:rFonts w:eastAsia="Liberation Serif"/>
      </w:rPr>
      <w:fldChar w:fldCharType="separate"/>
    </w:r>
    <w:r>
      <w:rPr>
        <w:b/>
        <w:szCs w:val="24"/>
        <w:rFonts w:eastAsia="Liberation Serif"/>
      </w:rPr>
      <w:t>3</w:t>
    </w:r>
    <w:r>
      <w:rPr>
        <w:b/>
        <w:szCs w:val="24"/>
        <w:rFonts w:eastAsia="Liberation Serif"/>
      </w:rPr>
      <w:fldChar w:fldCharType="end"/>
    </w:r>
  </w:p>
  <w:p>
    <w:pPr>
      <w:pStyle w:val="Normal"/>
      <w:widowControl w:val="false"/>
      <w:pBdr/>
      <w:jc w:val="center"/>
      <w:rPr>
        <w:rFonts w:ascii="Liberation Serif" w:hAnsi="Liberation Serif" w:eastAsia="Liberation Serif" w:cs="Liberation Serif"/>
        <w:b/>
        <w:b/>
        <w:color w:val="000000"/>
        <w:szCs w:val="24"/>
        <w:lang w:val="es-ES"/>
      </w:rPr>
    </w:pPr>
    <w:r>
      <w:rPr>
        <w:rFonts w:eastAsia="Liberation Serif" w:cs="Liberation Serif" w:ascii="Liberation Serif" w:hAnsi="Liberation Serif"/>
        <w:b/>
        <w:color w:val="000000"/>
        <w:szCs w:val="24"/>
        <w:lang w:val="es-ES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center"/>
      <w:rPr>
        <w:b/>
        <w:b/>
        <w:i/>
        <w:i/>
        <w:sz w:val="16"/>
        <w:lang w:val="es-ES"/>
      </w:rPr>
    </w:pPr>
    <w:r>
      <w:rPr>
        <w:b/>
        <w:i/>
        <w:sz w:val="16"/>
        <w:lang w:val="es-ES"/>
      </w:rPr>
      <w:t xml:space="preserve">      </w:t>
    </w:r>
    <w:r>
      <w:rPr>
        <w:b/>
        <w:i/>
        <w:sz w:val="16"/>
        <w:lang w:val="es-ES"/>
      </w:rPr>
      <w:t>Secretaría del MERCOSUR</w:t>
    </w:r>
  </w:p>
  <w:p>
    <w:pPr>
      <w:pStyle w:val="Piedepgina"/>
      <w:jc w:val="center"/>
      <w:rPr>
        <w:b/>
        <w:b/>
        <w:sz w:val="16"/>
        <w:lang w:val="es-UY"/>
      </w:rPr>
    </w:pPr>
    <w:r>
      <w:rPr>
        <w:b/>
        <w:sz w:val="16"/>
        <w:lang w:val="es-UY"/>
      </w:rPr>
      <w:t xml:space="preserve">        </w:t>
    </w:r>
    <w:r>
      <w:rPr>
        <w:b/>
        <w:sz w:val="16"/>
        <w:lang w:val="es-UY"/>
      </w:rPr>
      <w:t>Archivo Oficial</w:t>
    </w:r>
  </w:p>
  <w:p>
    <w:pPr>
      <w:pStyle w:val="Piedepgina"/>
      <w:jc w:val="center"/>
      <w:rPr>
        <w:b/>
        <w:b/>
        <w:i/>
        <w:i/>
        <w:sz w:val="16"/>
        <w:lang w:val="es-ES"/>
      </w:rPr>
    </w:pPr>
    <w:r>
      <w:rPr>
        <w:sz w:val="16"/>
        <w:lang w:val="es-UY"/>
      </w:rPr>
      <w:t xml:space="preserve">        </w:t>
    </w:r>
    <w:r>
      <w:rPr>
        <w:sz w:val="16"/>
        <w:lang w:val="es-UY"/>
      </w:rPr>
      <w:t>www.mercosur.int</w:t>
    </w:r>
    <w:bookmarkStart w:id="3" w:name="_Hlk54184811"/>
    <w:bookmarkEnd w:id="3"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</w:r>
  </w:p>
  <w:p>
    <w:pPr>
      <w:pStyle w:val="Contenidodelatabla"/>
      <w:rPr/>
    </w:pPr>
    <w:r>
      <w:rPr/>
    </w:r>
  </w:p>
  <w:p>
    <w:pPr>
      <w:pStyle w:val="Contenidodelatabla"/>
      <w:rPr/>
    </w:pPr>
    <w:r>
      <w:drawing>
        <wp:anchor behindDoc="1" distT="0" distB="0" distL="0" distR="0" simplePos="0" locked="0" layoutInCell="1" allowOverlap="1" relativeHeight="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00040" cy="2719070"/>
          <wp:effectExtent l="0" t="0" r="0" b="0"/>
          <wp:wrapNone/>
          <wp:docPr id="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2719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                                               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</w:r>
  </w:p>
  <w:p>
    <w:pPr>
      <w:pStyle w:val="Contenidodelatabla"/>
      <w:rPr/>
    </w:pPr>
    <w:r>
      <w:rPr/>
    </w:r>
  </w:p>
  <w:p>
    <w:pPr>
      <w:pStyle w:val="Contenidodelatabla"/>
      <w:rPr/>
    </w:pPr>
    <w: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align>center</wp:align>
              </wp:positionH>
              <wp:positionV relativeFrom="margin">
                <wp:align>center</wp:align>
              </wp:positionV>
              <wp:extent cx="5695950" cy="2719705"/>
              <wp:effectExtent l="0" t="0" r="0" b="0"/>
              <wp:wrapNone/>
              <wp:docPr id="2" name="WordPictureWatermark1372957484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1372957484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5695200" cy="271908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72957484" o:spid="shape_0" stroked="f" style="position:absolute;margin-left:-11.65pt;margin-top:233.4pt;width:448.4pt;height:214.05pt;mso-position-horizontal:center;mso-position-vertical:center;mso-position-vertical-relative:margin" type="shapetype_75">
              <v:imagedata r:id="rId1" o:detectmouseclick="t"/>
              <w10:wrap type="none"/>
              <v:stroke color="#3465a4" joinstyle="round" endcap="flat"/>
            </v:shape>
          </w:pict>
        </mc:Fallback>
      </mc:AlternateContent>
    </w:r>
    <w:r>
      <w:rPr/>
      <w:drawing>
        <wp:inline distT="0" distB="0" distL="0" distR="0">
          <wp:extent cx="1200785" cy="762000"/>
          <wp:effectExtent l="0" t="0" r="0" b="0"/>
          <wp:docPr id="3" name="Imagen 1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 descr="Imagen que contiene 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                                                 </w:t>
    </w:r>
    <w:r>
      <w:rPr/>
      <w:drawing>
        <wp:inline distT="0" distB="0" distL="0" distR="0">
          <wp:extent cx="1183005" cy="749935"/>
          <wp:effectExtent l="0" t="0" r="0" b="0"/>
          <wp:docPr id="4" name="Imagen3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3" descr="Imagen que contiene 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749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644" w:hanging="358"/>
      </w:pPr>
      <w:rPr>
        <w:vertAlign w:val="baseline"/>
        <w:position w:val="0"/>
        <w:sz w:val="24"/>
        <w:sz w:val="24"/>
        <w:b/>
        <w:rFonts w:eastAsia="Arial" w:cs="Arial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  <w:position w:val="0"/>
        <w:sz w:val="24"/>
        <w:sz w:val="24"/>
        <w:b w:val="fals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  <w:position w:val="0"/>
        <w:sz w:val="24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  <w:position w:val="0"/>
        <w:sz w:val="24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  <w:position w:val="0"/>
        <w:sz w:val="24"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  <w:position w:val="0"/>
        <w:sz w:val="24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  <w:position w:val="0"/>
        <w:sz w:val="24"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  <w:position w:val="0"/>
        <w:sz w:val="24"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  <w:position w:val="0"/>
        <w:sz w:val="24"/>
        <w:sz w:val="24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4"/>
    <w:compatSetting w:name="useWord2013TrackBottomHyphenation" w:uri="http://schemas.microsoft.com/office/word" w:val="1"/>
  </w:compat>
  <w:themeFontLang w:val="es-UY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4"/>
        <w:szCs w:val="24"/>
        <w:lang w:val="en-US" w:eastAsia="es-UY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eastAsia="Times New Roman" w:ascii="Arial" w:hAnsi="Arial" w:cs="Arial"/>
      <w:color w:val="auto"/>
      <w:kern w:val="0"/>
      <w:sz w:val="24"/>
      <w:szCs w:val="20"/>
      <w:lang w:val="es-PY" w:eastAsia="zh-CN" w:bidi="ar-SA"/>
    </w:rPr>
  </w:style>
  <w:style w:type="paragraph" w:styleId="Ttulo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tabs>
        <w:tab w:val="clear" w:pos="720"/>
        <w:tab w:val="left" w:pos="5040" w:leader="none"/>
      </w:tabs>
      <w:jc w:val="both"/>
      <w:outlineLvl w:val="0"/>
    </w:pPr>
    <w:rPr>
      <w:b/>
      <w:color w:val="000000"/>
      <w:lang w:val="es-ES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Arial" w:hAnsi="Arial" w:eastAsia="Arial" w:cs="Arial"/>
      <w:b/>
      <w:bCs w:val="false"/>
      <w:lang w:val="es-ES"/>
    </w:rPr>
  </w:style>
  <w:style w:type="character" w:styleId="WW8Num2z1" w:customStyle="1">
    <w:name w:val="WW8Num2z1"/>
    <w:qFormat/>
    <w:rPr>
      <w:b w:val="false"/>
      <w:bCs w:val="false"/>
    </w:rPr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Arial" w:hAnsi="Arial" w:eastAsia="Arial" w:cs="Arial"/>
      <w:b/>
      <w:bCs w:val="false"/>
      <w:lang w:val="es-ES"/>
    </w:rPr>
  </w:style>
  <w:style w:type="character" w:styleId="WW8Num4z1" w:customStyle="1">
    <w:name w:val="WW8Num4z1"/>
    <w:qFormat/>
    <w:rPr>
      <w:b w:val="false"/>
      <w:bCs w:val="false"/>
    </w:rPr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/>
      <w:color w:val="000000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b w:val="false"/>
    </w:rPr>
  </w:style>
  <w:style w:type="character" w:styleId="WW8Num7z1" w:customStyle="1">
    <w:name w:val="WW8Num7z1"/>
    <w:qFormat/>
    <w:rPr>
      <w:b/>
      <w:bCs w:val="false"/>
    </w:rPr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EncabezadoCar" w:customStyle="1">
    <w:name w:val="Encabezado Car"/>
    <w:qFormat/>
    <w:rPr>
      <w:rFonts w:ascii="Arial" w:hAnsi="Arial" w:cs="Arial"/>
      <w:sz w:val="24"/>
      <w:lang w:val="es-PY"/>
    </w:rPr>
  </w:style>
  <w:style w:type="character" w:styleId="PiedepginaCar" w:customStyle="1">
    <w:name w:val="Pie de página Car"/>
    <w:uiPriority w:val="99"/>
    <w:qFormat/>
    <w:rPr>
      <w:rFonts w:ascii="Arial" w:hAnsi="Arial" w:cs="Arial"/>
      <w:sz w:val="24"/>
      <w:lang w:val="es-PY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7c56d1"/>
    <w:rPr>
      <w:rFonts w:ascii="Tahoma" w:hAnsi="Tahoma" w:eastAsia="Times New Roman" w:cs="Tahoma"/>
      <w:sz w:val="16"/>
      <w:szCs w:val="16"/>
      <w:lang w:val="es-PY" w:eastAsia="zh-CN"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Linux Libertine G" w:cs="Linux Libertine G"/>
      <w:sz w:val="28"/>
      <w:szCs w:val="28"/>
    </w:rPr>
  </w:style>
  <w:style w:type="paragraph" w:styleId="Cuerpodetexto">
    <w:name w:val="Body Text"/>
    <w:basedOn w:val="Normal"/>
    <w:next w:val="Leyenda"/>
    <w:pPr>
      <w:spacing w:lineRule="auto" w:line="276" w:before="0" w:after="140"/>
    </w:pPr>
    <w:rPr/>
  </w:style>
  <w:style w:type="paragraph" w:styleId="Lista">
    <w:name w:val="List"/>
    <w:basedOn w:val="Leyenda"/>
    <w:next w:val="Ndice"/>
    <w:pPr/>
    <w:rPr/>
  </w:style>
  <w:style w:type="paragraph" w:styleId="Leyenda" w:customStyle="1">
    <w:name w:val="Caption"/>
    <w:basedOn w:val="Normal"/>
    <w:next w:val="Cuerpodetextoconsangra"/>
    <w:qFormat/>
    <w:pPr>
      <w:suppressLineNumbers/>
      <w:spacing w:before="120" w:after="120"/>
    </w:pPr>
    <w:rPr>
      <w:i/>
      <w:iCs/>
      <w:szCs w:val="24"/>
    </w:rPr>
  </w:style>
  <w:style w:type="paragraph" w:styleId="Ndice" w:customStyle="1">
    <w:name w:val="Índice"/>
    <w:basedOn w:val="Normal"/>
    <w:next w:val="BodyText2"/>
    <w:qFormat/>
    <w:pPr>
      <w:suppressLineNumbers/>
    </w:pPr>
    <w:rPr/>
  </w:style>
  <w:style w:type="paragraph" w:styleId="Titular">
    <w:name w:val="Title"/>
    <w:basedOn w:val="Normal"/>
    <w:next w:val="Leyenda"/>
    <w:qFormat/>
    <w:pPr>
      <w:keepNext w:val="true"/>
      <w:spacing w:before="240" w:after="120"/>
    </w:pPr>
    <w:rPr>
      <w:rFonts w:ascii="Liberation Sans;Arial" w:hAnsi="Liberation Sans;Arial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styleId="Cuerpodetextoconsangra">
    <w:name w:val="Body Text Indent"/>
    <w:basedOn w:val="Normal"/>
    <w:next w:val="ListParagraph"/>
    <w:pPr>
      <w:ind w:left="540" w:hanging="0"/>
      <w:jc w:val="both"/>
    </w:pPr>
    <w:rPr>
      <w:rFonts w:ascii="Times New Roman" w:hAnsi="Times New Roman" w:cs="Times New Roman"/>
      <w:lang w:val="es-ES"/>
    </w:rPr>
  </w:style>
  <w:style w:type="paragraph" w:styleId="BodyText2">
    <w:name w:val="Body Text 2"/>
    <w:basedOn w:val="Normal"/>
    <w:next w:val="ListContinue"/>
    <w:qFormat/>
    <w:pPr>
      <w:jc w:val="both"/>
    </w:pPr>
    <w:rPr>
      <w:lang w:val="es-ES"/>
    </w:rPr>
  </w:style>
  <w:style w:type="paragraph" w:styleId="ListParagraph">
    <w:name w:val="List Paragraph"/>
    <w:basedOn w:val="Normal"/>
    <w:next w:val="Cabeceraypie"/>
    <w:qFormat/>
    <w:pPr>
      <w:spacing w:lineRule="auto" w:line="252" w:before="0" w:after="160"/>
      <w:ind w:left="720" w:hanging="0"/>
      <w:contextualSpacing/>
    </w:pPr>
    <w:rPr>
      <w:rFonts w:ascii="Calibri" w:hAnsi="Calibri" w:eastAsia="Calibri" w:cs="Calibri"/>
      <w:sz w:val="22"/>
      <w:szCs w:val="22"/>
      <w:lang w:val="es-ES"/>
    </w:rPr>
  </w:style>
  <w:style w:type="paragraph" w:styleId="ListContinue">
    <w:name w:val="List Continue"/>
    <w:basedOn w:val="Normal"/>
    <w:next w:val="Cabecera"/>
    <w:qFormat/>
    <w:pPr>
      <w:spacing w:before="0" w:after="120"/>
      <w:ind w:left="283" w:hanging="0"/>
      <w:contextualSpacing/>
    </w:pPr>
    <w:rPr/>
  </w:style>
  <w:style w:type="paragraph" w:styleId="Cabeceraypie" w:customStyle="1">
    <w:name w:val="Cabecera y pie"/>
    <w:basedOn w:val="Normal"/>
    <w:next w:val="Piedepgina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next w:val="Contenidodelatabla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next w:val="Ttulodelatabla"/>
    <w:uiPriority w:val="99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c56d1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4d26b9"/>
    <w:rPr>
      <w:lang w:val="es-PY" w:eastAsia="zh-CN" w:bidi="hi-IN"/>
      <w:sz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942e00"/>
    <w:rPr>
      <w:lang w:val="es-PY" w:eastAsia="zh-CN" w:bidi="hi-IN"/>
      <w:sz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qNbrNYAcp3e2zHD8r9R6rsl9qEg==">CgMxLjAyCGguZ2pkZ3hzMg5oLmV1bDJvdmR0czE2bTIOaC51OWxxcHRjMTcwdXQ4AHIhMWo5dWhnOE55NkJQMmJkVUxxdjNHNl9GR093NWp2Mk14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LibreOffice/6.3.1.2$Windows_X86_64 LibreOffice_project/b79626edf0065ac373bd1df5c28bd630b4424273</Application>
  <Pages>3</Pages>
  <Words>600</Words>
  <Characters>3336</Characters>
  <CharactersWithSpaces>4059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2024-09-05T12:22:00Z</dcterms:created>
  <dc:creator>Informática</dc:creator>
  <dc:description/>
  <dc:language>es-UY</dc:language>
  <cp:lastModifiedBy>Mario Melgarejo</cp:lastModifiedBy>
  <dcterms:modified xsi:type="dcterms:W3CDTF">2024-09-06T17:02:00Z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