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2266" w14:textId="0061466C" w:rsidR="009A5A07" w:rsidRDefault="003B6108" w:rsidP="00B9110C">
      <w:pPr>
        <w:spacing w:after="0" w:line="240" w:lineRule="auto"/>
        <w:ind w:right="44"/>
        <w:jc w:val="both"/>
        <w:rPr>
          <w:rFonts w:ascii="Arial" w:eastAsia="Times New Roman" w:hAnsi="Arial" w:cs="Times New Roman"/>
          <w:b/>
          <w:caps/>
          <w:sz w:val="24"/>
          <w:szCs w:val="20"/>
          <w:lang w:val="es-ES" w:eastAsia="es-ES"/>
        </w:rPr>
      </w:pPr>
      <w:r>
        <w:rPr>
          <w:noProof/>
          <w:lang w:eastAsia="es-UY"/>
        </w:rPr>
        <w:drawing>
          <wp:inline distT="0" distB="0" distL="0" distR="0" wp14:anchorId="2A881136" wp14:editId="3EA9F713">
            <wp:extent cx="1212850" cy="90043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UY"/>
        </w:rPr>
        <w:t xml:space="preserve">                                                                                            </w:t>
      </w:r>
      <w:r>
        <w:rPr>
          <w:noProof/>
          <w:lang w:eastAsia="es-UY"/>
        </w:rPr>
        <w:drawing>
          <wp:inline distT="0" distB="0" distL="0" distR="0" wp14:anchorId="2983806F" wp14:editId="34E2EB15">
            <wp:extent cx="1238885" cy="901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C6DCF7" w14:textId="77777777" w:rsidR="009A5A07" w:rsidRPr="004E6001" w:rsidRDefault="009A5A07" w:rsidP="00B9110C">
      <w:pPr>
        <w:spacing w:after="0" w:line="240" w:lineRule="auto"/>
        <w:ind w:right="44"/>
        <w:jc w:val="both"/>
        <w:rPr>
          <w:rFonts w:ascii="Arial" w:eastAsia="Times New Roman" w:hAnsi="Arial" w:cs="Times New Roman"/>
          <w:b/>
          <w:caps/>
          <w:sz w:val="24"/>
          <w:szCs w:val="20"/>
          <w:lang w:val="es-ES" w:eastAsia="es-ES"/>
        </w:rPr>
      </w:pPr>
    </w:p>
    <w:p w14:paraId="1D1A5315" w14:textId="06DDF4C5" w:rsidR="001F6688" w:rsidRDefault="00262372" w:rsidP="004E4A6A">
      <w:pPr>
        <w:pStyle w:val="Ttulo1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LXI </w:t>
      </w:r>
      <w:r w:rsidR="004E4A6A" w:rsidRPr="00AF6AB5">
        <w:rPr>
          <w:rFonts w:ascii="Arial" w:hAnsi="Arial" w:cs="Arial"/>
          <w:lang w:val="es-ES"/>
        </w:rPr>
        <w:t>REUNI</w:t>
      </w:r>
      <w:r w:rsidR="001F6688">
        <w:rPr>
          <w:rFonts w:ascii="Arial" w:hAnsi="Arial" w:cs="Arial"/>
          <w:lang w:val="es-ES"/>
        </w:rPr>
        <w:t>Ó</w:t>
      </w:r>
      <w:r w:rsidR="004E4A6A" w:rsidRPr="00AF6AB5">
        <w:rPr>
          <w:rFonts w:ascii="Arial" w:hAnsi="Arial" w:cs="Arial"/>
          <w:lang w:val="es-ES"/>
        </w:rPr>
        <w:t>N ORDINARIA DEL SUBGRUPO DE TRABAJO N° 11 “SALUD” MERCOSUR/COMISI</w:t>
      </w:r>
      <w:r w:rsidR="001F6688">
        <w:rPr>
          <w:rFonts w:ascii="Arial" w:hAnsi="Arial" w:cs="Arial"/>
          <w:lang w:val="es-ES"/>
        </w:rPr>
        <w:t>Ó</w:t>
      </w:r>
      <w:r w:rsidR="004E4A6A" w:rsidRPr="00AF6AB5">
        <w:rPr>
          <w:rFonts w:ascii="Arial" w:hAnsi="Arial" w:cs="Arial"/>
          <w:lang w:val="es-ES"/>
        </w:rPr>
        <w:t>N DE SERVICIOS DE ATENCI</w:t>
      </w:r>
      <w:r w:rsidR="001F6688">
        <w:rPr>
          <w:rFonts w:ascii="Arial" w:hAnsi="Arial" w:cs="Arial"/>
          <w:lang w:val="es-ES"/>
        </w:rPr>
        <w:t>Ó</w:t>
      </w:r>
      <w:r w:rsidR="004E4A6A" w:rsidRPr="00AF6AB5">
        <w:rPr>
          <w:rFonts w:ascii="Arial" w:hAnsi="Arial" w:cs="Arial"/>
          <w:lang w:val="es-ES"/>
        </w:rPr>
        <w:t>N A LA SALUD</w:t>
      </w:r>
      <w:r w:rsidR="003C0985">
        <w:rPr>
          <w:rFonts w:ascii="Arial" w:hAnsi="Arial" w:cs="Arial"/>
          <w:lang w:val="es-ES"/>
        </w:rPr>
        <w:t xml:space="preserve">/ </w:t>
      </w:r>
    </w:p>
    <w:p w14:paraId="2D179798" w14:textId="6593B194" w:rsidR="004E4A6A" w:rsidRPr="00AF6AB5" w:rsidRDefault="003C0985" w:rsidP="004E4A6A">
      <w:pPr>
        <w:pStyle w:val="Ttulo1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ACTA N° 0</w:t>
      </w:r>
      <w:r w:rsidR="00B6546C">
        <w:rPr>
          <w:rFonts w:ascii="Arial" w:hAnsi="Arial" w:cs="Arial"/>
          <w:lang w:val="es-ES"/>
        </w:rPr>
        <w:t>2</w:t>
      </w:r>
      <w:r>
        <w:rPr>
          <w:rFonts w:ascii="Arial" w:hAnsi="Arial" w:cs="Arial"/>
          <w:lang w:val="es-ES"/>
        </w:rPr>
        <w:t>/</w:t>
      </w:r>
      <w:r w:rsidR="00B6546C">
        <w:rPr>
          <w:rFonts w:ascii="Arial" w:hAnsi="Arial" w:cs="Arial"/>
          <w:lang w:val="es-ES"/>
        </w:rPr>
        <w:t>2</w:t>
      </w:r>
      <w:r w:rsidR="00AD79E2">
        <w:rPr>
          <w:rFonts w:ascii="Arial" w:hAnsi="Arial" w:cs="Arial"/>
          <w:lang w:val="es-ES"/>
        </w:rPr>
        <w:t>4</w:t>
      </w:r>
    </w:p>
    <w:p w14:paraId="7D1F6DF8" w14:textId="77777777" w:rsidR="004E6001" w:rsidRPr="004E6001" w:rsidRDefault="004E6001" w:rsidP="00B911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9CAB56F" w14:textId="73F9EA08" w:rsidR="003E5B2D" w:rsidRPr="000F402F" w:rsidRDefault="004E6001" w:rsidP="00B9110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4E6001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Se realizó </w:t>
      </w:r>
      <w:r w:rsidR="007917C8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entre los días </w:t>
      </w:r>
      <w:r w:rsidR="00AD79E2">
        <w:rPr>
          <w:rFonts w:ascii="Arial" w:eastAsia="Times New Roman" w:hAnsi="Arial" w:cs="Arial"/>
          <w:bCs/>
          <w:sz w:val="24"/>
          <w:szCs w:val="24"/>
          <w:lang w:val="es-ES" w:eastAsia="es-ES"/>
        </w:rPr>
        <w:t>02</w:t>
      </w:r>
      <w:r w:rsidR="007917C8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al </w:t>
      </w:r>
      <w:r w:rsidR="00AD79E2">
        <w:rPr>
          <w:rFonts w:ascii="Arial" w:eastAsia="Times New Roman" w:hAnsi="Arial" w:cs="Arial"/>
          <w:bCs/>
          <w:sz w:val="24"/>
          <w:szCs w:val="24"/>
          <w:lang w:val="es-ES" w:eastAsia="es-ES"/>
        </w:rPr>
        <w:t>04</w:t>
      </w:r>
      <w:r w:rsidR="00B6546C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de </w:t>
      </w:r>
      <w:r w:rsidR="00AD79E2">
        <w:rPr>
          <w:rFonts w:ascii="Arial" w:eastAsia="Times New Roman" w:hAnsi="Arial" w:cs="Arial"/>
          <w:bCs/>
          <w:sz w:val="24"/>
          <w:szCs w:val="24"/>
          <w:lang w:val="es-ES" w:eastAsia="es-ES"/>
        </w:rPr>
        <w:t>septiembre de 2024</w:t>
      </w:r>
      <w:r w:rsidR="00B6546C">
        <w:rPr>
          <w:rFonts w:ascii="Arial" w:eastAsia="Times New Roman" w:hAnsi="Arial" w:cs="Arial"/>
          <w:bCs/>
          <w:sz w:val="24"/>
          <w:szCs w:val="24"/>
          <w:lang w:val="es-ES" w:eastAsia="es-ES"/>
        </w:rPr>
        <w:t>, en ejercicio de la Presidencia Pro Tempore de Uruguay (PPTU)</w:t>
      </w:r>
      <w:r w:rsidR="00262372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, la LXI </w:t>
      </w:r>
      <w:r w:rsidRPr="00132F2F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Reunión Ordinaria del SGT Nº 11 "Salud" / Comisión de </w:t>
      </w:r>
      <w:r w:rsidR="00132F2F" w:rsidRPr="00132F2F">
        <w:rPr>
          <w:rFonts w:ascii="Arial" w:eastAsia="Times New Roman" w:hAnsi="Arial" w:cs="Arial"/>
          <w:bCs/>
          <w:sz w:val="24"/>
          <w:szCs w:val="24"/>
          <w:lang w:val="es-ES" w:eastAsia="es-ES"/>
        </w:rPr>
        <w:t>Servicios</w:t>
      </w:r>
      <w:r w:rsidR="00A226CE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Atención a la </w:t>
      </w:r>
      <w:r w:rsidR="00132F2F" w:rsidRPr="00132F2F">
        <w:rPr>
          <w:rFonts w:ascii="Arial" w:eastAsia="Times New Roman" w:hAnsi="Arial" w:cs="Arial"/>
          <w:bCs/>
          <w:sz w:val="24"/>
          <w:szCs w:val="24"/>
          <w:lang w:val="es-ES" w:eastAsia="es-ES"/>
        </w:rPr>
        <w:t>Salud</w:t>
      </w:r>
      <w:r w:rsidRPr="00132F2F">
        <w:rPr>
          <w:rFonts w:ascii="Arial" w:eastAsia="Times New Roman" w:hAnsi="Arial" w:cs="Arial"/>
          <w:bCs/>
          <w:sz w:val="24"/>
          <w:szCs w:val="24"/>
          <w:lang w:val="es-ES" w:eastAsia="es-ES"/>
        </w:rPr>
        <w:t>,</w:t>
      </w:r>
      <w:r w:rsidR="00B6546C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por sistema de videoconferencia de conformidad con lo dispuesto en la Resolución GMC N° 19/12,</w:t>
      </w:r>
      <w:r w:rsidRPr="00132F2F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con la </w:t>
      </w:r>
      <w:r w:rsidRPr="000F402F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presencia de las </w:t>
      </w:r>
      <w:r w:rsidR="001F6688" w:rsidRPr="000F402F">
        <w:rPr>
          <w:rFonts w:ascii="Arial" w:eastAsia="Times New Roman" w:hAnsi="Arial" w:cs="Arial"/>
          <w:bCs/>
          <w:sz w:val="24"/>
          <w:szCs w:val="24"/>
          <w:lang w:val="es-ES" w:eastAsia="es-ES"/>
        </w:rPr>
        <w:t>d</w:t>
      </w:r>
      <w:r w:rsidRPr="000F402F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elegaciones </w:t>
      </w:r>
      <w:r w:rsidR="003E5B2D" w:rsidRPr="000F402F">
        <w:rPr>
          <w:rFonts w:ascii="Arial" w:eastAsia="Times New Roman" w:hAnsi="Arial" w:cs="Arial"/>
          <w:bCs/>
          <w:sz w:val="24"/>
          <w:szCs w:val="24"/>
          <w:lang w:val="es-ES" w:eastAsia="es-ES"/>
        </w:rPr>
        <w:t>de</w:t>
      </w:r>
      <w:r w:rsidR="00F00E97" w:rsidRPr="000F402F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Argentina, Brasil, Paraguay y Uruguay.</w:t>
      </w:r>
    </w:p>
    <w:p w14:paraId="2E0BEFDB" w14:textId="77777777" w:rsidR="003B6108" w:rsidRPr="000F402F" w:rsidRDefault="003B6108" w:rsidP="00B9110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14:paraId="309F445C" w14:textId="4F881615" w:rsidR="005D5099" w:rsidRPr="005A58C0" w:rsidRDefault="003B6108" w:rsidP="005A58C0">
      <w:pPr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0F402F">
        <w:rPr>
          <w:rFonts w:ascii="Arial" w:eastAsia="Times New Roman" w:hAnsi="Arial" w:cs="Arial"/>
          <w:bCs/>
          <w:sz w:val="24"/>
          <w:szCs w:val="24"/>
          <w:lang w:val="es-ES" w:eastAsia="es-ES"/>
        </w:rPr>
        <w:t>La delegación de Bolivia participó de conformidad con lo establecido en la Decisión CMC N° 20/19.</w:t>
      </w:r>
    </w:p>
    <w:p w14:paraId="690E3983" w14:textId="77777777" w:rsidR="004E6001" w:rsidRDefault="00CE45E2" w:rsidP="00B9110C">
      <w:pPr>
        <w:spacing w:after="0" w:line="240" w:lineRule="auto"/>
        <w:ind w:right="4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La Lista de Participantes consta</w:t>
      </w:r>
      <w:r w:rsidR="004E6001" w:rsidRPr="004E600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3C0985">
        <w:rPr>
          <w:rFonts w:ascii="Arial" w:eastAsia="Times New Roman" w:hAnsi="Arial" w:cs="Arial"/>
          <w:sz w:val="24"/>
          <w:szCs w:val="24"/>
          <w:lang w:val="es-ES" w:eastAsia="es-ES"/>
        </w:rPr>
        <w:t>como</w:t>
      </w:r>
      <w:r w:rsidR="004E6001" w:rsidRPr="004E600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4E6001" w:rsidRPr="004E6001">
        <w:rPr>
          <w:rFonts w:ascii="Arial" w:eastAsia="Times New Roman" w:hAnsi="Arial" w:cs="Arial"/>
          <w:b/>
          <w:sz w:val="24"/>
          <w:szCs w:val="24"/>
          <w:lang w:val="es-ES" w:eastAsia="es-ES"/>
        </w:rPr>
        <w:t>Agregado I.</w:t>
      </w:r>
    </w:p>
    <w:p w14:paraId="4419513E" w14:textId="77777777" w:rsidR="003B6108" w:rsidRDefault="003B6108" w:rsidP="00B9110C">
      <w:pPr>
        <w:spacing w:after="0" w:line="240" w:lineRule="auto"/>
        <w:ind w:right="4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1A4E9064" w14:textId="72EA76D3" w:rsidR="003B6108" w:rsidRPr="003B6108" w:rsidRDefault="003B6108" w:rsidP="00B9110C">
      <w:pPr>
        <w:spacing w:after="0" w:line="240" w:lineRule="auto"/>
        <w:ind w:right="4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B610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Agenda consta como </w:t>
      </w:r>
      <w:r w:rsidRPr="003B6108">
        <w:rPr>
          <w:rFonts w:ascii="Arial" w:eastAsia="Times New Roman" w:hAnsi="Arial" w:cs="Arial"/>
          <w:b/>
          <w:sz w:val="24"/>
          <w:szCs w:val="24"/>
          <w:lang w:val="es-ES" w:eastAsia="es-ES"/>
        </w:rPr>
        <w:t>Agregado II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14:paraId="61C14A5A" w14:textId="77777777" w:rsidR="00CE45E2" w:rsidRDefault="00CE45E2" w:rsidP="00B9110C">
      <w:pPr>
        <w:spacing w:after="0" w:line="240" w:lineRule="auto"/>
        <w:ind w:right="4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4F4E50E3" w14:textId="67D8B812" w:rsidR="00CE45E2" w:rsidRDefault="003B6108" w:rsidP="00B9110C">
      <w:pPr>
        <w:spacing w:after="0" w:line="240" w:lineRule="auto"/>
        <w:ind w:right="4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En la reunión fueron tratados los siguientes temas:</w:t>
      </w:r>
    </w:p>
    <w:p w14:paraId="37DB2E5B" w14:textId="77777777" w:rsidR="000067FF" w:rsidRPr="00F00E97" w:rsidRDefault="000067FF" w:rsidP="00B9110C">
      <w:pPr>
        <w:spacing w:line="240" w:lineRule="auto"/>
        <w:jc w:val="both"/>
        <w:rPr>
          <w:rFonts w:ascii="Arial" w:hAnsi="Arial" w:cs="Arial"/>
          <w:b/>
          <w:sz w:val="24"/>
          <w:szCs w:val="24"/>
          <w:highlight w:val="yellow"/>
          <w:lang w:val="es-PY"/>
        </w:rPr>
      </w:pPr>
    </w:p>
    <w:p w14:paraId="1EAAAF04" w14:textId="0378654C" w:rsidR="00483842" w:rsidRDefault="00483842" w:rsidP="00810AD7">
      <w:pPr>
        <w:pStyle w:val="ec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LECTURA DE INSTRUCTIVO Y APROBACIÓN DE AGENDA </w:t>
      </w:r>
    </w:p>
    <w:p w14:paraId="3CD2C3E4" w14:textId="77777777" w:rsidR="00483842" w:rsidRDefault="00483842" w:rsidP="00483842">
      <w:pPr>
        <w:pStyle w:val="ec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7CB1CCE7" w14:textId="1C672511" w:rsidR="00483842" w:rsidRDefault="000C7874" w:rsidP="005A58C0">
      <w:pPr>
        <w:pStyle w:val="ec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0C7874">
        <w:rPr>
          <w:rFonts w:ascii="Arial" w:hAnsi="Arial" w:cs="Arial"/>
          <w:bCs/>
        </w:rPr>
        <w:t>Se procede a</w:t>
      </w:r>
      <w:r>
        <w:rPr>
          <w:rFonts w:ascii="Arial" w:hAnsi="Arial" w:cs="Arial"/>
          <w:bCs/>
        </w:rPr>
        <w:t xml:space="preserve"> la lectura y aprobación de agenda.</w:t>
      </w:r>
    </w:p>
    <w:p w14:paraId="12651F2C" w14:textId="77777777" w:rsidR="000C7874" w:rsidRDefault="000C7874" w:rsidP="005A58C0">
      <w:pPr>
        <w:pStyle w:val="ec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36A5EB71" w14:textId="297D6938" w:rsidR="000C7874" w:rsidRDefault="000C7874" w:rsidP="005A58C0">
      <w:pPr>
        <w:pStyle w:val="ec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Delegación de Ur</w:t>
      </w:r>
      <w:r w:rsidR="0016666F">
        <w:rPr>
          <w:rFonts w:ascii="Arial" w:hAnsi="Arial" w:cs="Arial"/>
          <w:bCs/>
        </w:rPr>
        <w:t>uguay solicita agregar en agenda</w:t>
      </w:r>
      <w:r w:rsidR="007340A7">
        <w:rPr>
          <w:rFonts w:ascii="Arial" w:hAnsi="Arial" w:cs="Arial"/>
          <w:bCs/>
        </w:rPr>
        <w:t xml:space="preserve"> la</w:t>
      </w:r>
      <w:r w:rsidR="001666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actualización permanente de</w:t>
      </w:r>
      <w:r w:rsidR="007340A7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listado</w:t>
      </w:r>
      <w:r w:rsidR="007340A7">
        <w:rPr>
          <w:rFonts w:ascii="Arial" w:hAnsi="Arial" w:cs="Arial"/>
          <w:bCs/>
        </w:rPr>
        <w:t xml:space="preserve"> de Resoluciones</w:t>
      </w:r>
      <w:r>
        <w:rPr>
          <w:rFonts w:ascii="Arial" w:hAnsi="Arial" w:cs="Arial"/>
          <w:bCs/>
        </w:rPr>
        <w:t xml:space="preserve"> aprobadas por GMC</w:t>
      </w:r>
      <w:r w:rsidR="007340A7">
        <w:rPr>
          <w:rFonts w:ascii="Arial" w:hAnsi="Arial" w:cs="Arial"/>
          <w:bCs/>
        </w:rPr>
        <w:t xml:space="preserve"> en el ámbito de la COSERATS</w:t>
      </w:r>
      <w:r w:rsidR="00D24B04">
        <w:rPr>
          <w:rFonts w:ascii="Arial" w:hAnsi="Arial" w:cs="Arial"/>
          <w:bCs/>
        </w:rPr>
        <w:t>, lo cual fue a</w:t>
      </w:r>
      <w:r>
        <w:rPr>
          <w:rFonts w:ascii="Arial" w:hAnsi="Arial" w:cs="Arial"/>
          <w:bCs/>
        </w:rPr>
        <w:t>cordado por todos los Estados Part</w:t>
      </w:r>
      <w:r w:rsidR="0016666F">
        <w:rPr>
          <w:rFonts w:ascii="Arial" w:hAnsi="Arial" w:cs="Arial"/>
          <w:bCs/>
        </w:rPr>
        <w:t>e</w:t>
      </w:r>
      <w:r w:rsidR="009A2AFD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.</w:t>
      </w:r>
    </w:p>
    <w:p w14:paraId="55135FFD" w14:textId="77777777" w:rsidR="007A6FB3" w:rsidRDefault="007A6FB3" w:rsidP="005A58C0">
      <w:pPr>
        <w:pStyle w:val="ec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6406344B" w14:textId="093DFF4C" w:rsidR="007A6FB3" w:rsidRDefault="007A6FB3" w:rsidP="005A58C0">
      <w:pPr>
        <w:pStyle w:val="ec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Instructivo fue compartido previamente</w:t>
      </w:r>
      <w:r w:rsidR="000A6E5E">
        <w:rPr>
          <w:rFonts w:ascii="Arial" w:hAnsi="Arial" w:cs="Arial"/>
          <w:bCs/>
        </w:rPr>
        <w:t xml:space="preserve"> para su posterior discusión</w:t>
      </w:r>
      <w:r>
        <w:rPr>
          <w:rFonts w:ascii="Arial" w:hAnsi="Arial" w:cs="Arial"/>
          <w:bCs/>
        </w:rPr>
        <w:t>.</w:t>
      </w:r>
    </w:p>
    <w:p w14:paraId="7E9B110E" w14:textId="77777777" w:rsidR="00CC45BE" w:rsidRDefault="00CC45BE" w:rsidP="005A58C0">
      <w:pPr>
        <w:pStyle w:val="ec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3E27672F" w14:textId="7803A47B" w:rsidR="00CC45BE" w:rsidRDefault="00CC45BE" w:rsidP="005A58C0">
      <w:pPr>
        <w:pStyle w:val="ec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Delegación de Uruguay plantea </w:t>
      </w:r>
      <w:r w:rsidR="000A6E5E">
        <w:rPr>
          <w:rFonts w:ascii="Arial" w:hAnsi="Arial" w:cs="Arial"/>
          <w:bCs/>
        </w:rPr>
        <w:t xml:space="preserve">que </w:t>
      </w:r>
      <w:r>
        <w:rPr>
          <w:rFonts w:ascii="Arial" w:hAnsi="Arial" w:cs="Arial"/>
          <w:bCs/>
        </w:rPr>
        <w:t xml:space="preserve">en </w:t>
      </w:r>
      <w:r w:rsidR="000A6E5E">
        <w:rPr>
          <w:rFonts w:ascii="Arial" w:hAnsi="Arial" w:cs="Arial"/>
          <w:bCs/>
        </w:rPr>
        <w:t>la página</w:t>
      </w:r>
      <w:r>
        <w:rPr>
          <w:rFonts w:ascii="Arial" w:hAnsi="Arial" w:cs="Arial"/>
          <w:bCs/>
        </w:rPr>
        <w:t xml:space="preserve"> 6</w:t>
      </w:r>
      <w:r w:rsidR="00813164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punto 7 </w:t>
      </w:r>
      <w:r w:rsidR="000A6E5E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 xml:space="preserve">Instrucciones </w:t>
      </w:r>
      <w:r w:rsidR="000A6E5E">
        <w:rPr>
          <w:rFonts w:ascii="Arial" w:hAnsi="Arial" w:cs="Arial"/>
          <w:bCs/>
        </w:rPr>
        <w:t>específicas”</w:t>
      </w:r>
      <w:r w:rsidR="00813164">
        <w:rPr>
          <w:rFonts w:ascii="Arial" w:hAnsi="Arial" w:cs="Arial"/>
          <w:bCs/>
        </w:rPr>
        <w:t>,</w:t>
      </w:r>
      <w:r w:rsidR="000A6E5E">
        <w:rPr>
          <w:rFonts w:ascii="Arial" w:hAnsi="Arial" w:cs="Arial"/>
          <w:bCs/>
        </w:rPr>
        <w:t xml:space="preserve"> respecto a los Servicios de Estética y Embellecimiento no se profundizará </w:t>
      </w:r>
      <w:r w:rsidR="00813164">
        <w:rPr>
          <w:rFonts w:ascii="Arial" w:hAnsi="Arial" w:cs="Arial"/>
          <w:bCs/>
        </w:rPr>
        <w:t xml:space="preserve">su </w:t>
      </w:r>
      <w:r w:rsidR="000A6E5E">
        <w:rPr>
          <w:rFonts w:ascii="Arial" w:hAnsi="Arial" w:cs="Arial"/>
          <w:bCs/>
        </w:rPr>
        <w:t>análisis dado que</w:t>
      </w:r>
      <w:r w:rsidR="00813164">
        <w:rPr>
          <w:rFonts w:ascii="Arial" w:hAnsi="Arial" w:cs="Arial"/>
          <w:bCs/>
        </w:rPr>
        <w:t>,</w:t>
      </w:r>
      <w:r w:rsidR="000A6E5E">
        <w:rPr>
          <w:rFonts w:ascii="Arial" w:hAnsi="Arial" w:cs="Arial"/>
          <w:bCs/>
        </w:rPr>
        <w:t xml:space="preserve"> en el Acta </w:t>
      </w:r>
      <w:r w:rsidR="00D33F44">
        <w:rPr>
          <w:rFonts w:ascii="Arial" w:hAnsi="Arial" w:cs="Arial"/>
          <w:bCs/>
        </w:rPr>
        <w:t xml:space="preserve">COSERATS N° 01/24 </w:t>
      </w:r>
      <w:r w:rsidR="000A6E5E">
        <w:rPr>
          <w:rFonts w:ascii="Arial" w:hAnsi="Arial" w:cs="Arial"/>
          <w:bCs/>
        </w:rPr>
        <w:t>Punto 8</w:t>
      </w:r>
      <w:r w:rsidR="00813164">
        <w:rPr>
          <w:rFonts w:ascii="Arial" w:hAnsi="Arial" w:cs="Arial"/>
          <w:bCs/>
        </w:rPr>
        <w:t xml:space="preserve">, </w:t>
      </w:r>
      <w:r w:rsidR="000A6E5E">
        <w:rPr>
          <w:rFonts w:ascii="Arial" w:hAnsi="Arial" w:cs="Arial"/>
          <w:bCs/>
        </w:rPr>
        <w:t xml:space="preserve">este tema fue consensuado y suspendido temporariamente. </w:t>
      </w:r>
    </w:p>
    <w:p w14:paraId="2A884CB3" w14:textId="77777777" w:rsidR="000C7874" w:rsidRDefault="000C7874" w:rsidP="00483842">
      <w:pPr>
        <w:pStyle w:val="ec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6993AAE4" w14:textId="77777777" w:rsidR="000C7874" w:rsidRPr="000C7874" w:rsidRDefault="000C7874" w:rsidP="00483842">
      <w:pPr>
        <w:pStyle w:val="ec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00DA3719" w14:textId="33BE0F5E" w:rsidR="00E302E5" w:rsidRDefault="00D33730" w:rsidP="00E302E5">
      <w:pPr>
        <w:pStyle w:val="ec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10AD7">
        <w:rPr>
          <w:rFonts w:ascii="Arial" w:hAnsi="Arial" w:cs="Arial"/>
          <w:b/>
        </w:rPr>
        <w:t>GLOSARIO DE TÉRMINOS DE LA COMISIÓN DE S</w:t>
      </w:r>
      <w:r w:rsidR="00ED49E9" w:rsidRPr="00810AD7">
        <w:rPr>
          <w:rFonts w:ascii="Arial" w:hAnsi="Arial" w:cs="Arial"/>
          <w:b/>
        </w:rPr>
        <w:t>ERVICIOS DE ATENCIÓN A LA SALUD</w:t>
      </w:r>
    </w:p>
    <w:p w14:paraId="14F07F07" w14:textId="77777777" w:rsidR="00E302E5" w:rsidRPr="00E302E5" w:rsidRDefault="00E302E5" w:rsidP="00E302E5">
      <w:pPr>
        <w:pStyle w:val="ecmsonormal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b/>
        </w:rPr>
      </w:pPr>
    </w:p>
    <w:p w14:paraId="6F0A05DD" w14:textId="28ED9410" w:rsidR="006E6E89" w:rsidRDefault="00B04D0C" w:rsidP="005A58C0">
      <w:pPr>
        <w:spacing w:after="0" w:line="240" w:lineRule="auto"/>
        <w:ind w:right="4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95EA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Comisión procedió </w:t>
      </w:r>
      <w:r w:rsidR="00BA18E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 comentar </w:t>
      </w:r>
      <w:r w:rsidR="0016666F">
        <w:rPr>
          <w:rFonts w:ascii="Arial" w:eastAsia="Times New Roman" w:hAnsi="Arial" w:cs="Arial"/>
          <w:sz w:val="24"/>
          <w:szCs w:val="24"/>
          <w:lang w:val="es-ES" w:eastAsia="es-ES"/>
        </w:rPr>
        <w:t>situación</w:t>
      </w:r>
      <w:r w:rsidRPr="00495EA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Glosario siguiendo lo acordado en el Acta </w:t>
      </w:r>
      <w:r w:rsidR="006F29F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N° </w:t>
      </w:r>
      <w:r w:rsidRPr="00495EA7">
        <w:rPr>
          <w:rFonts w:ascii="Arial" w:eastAsia="Times New Roman" w:hAnsi="Arial" w:cs="Arial"/>
          <w:sz w:val="24"/>
          <w:szCs w:val="24"/>
          <w:lang w:val="es-ES" w:eastAsia="es-ES"/>
        </w:rPr>
        <w:t>02/15 de la XLIV Reunión Ordinaria del SGT Nº 11 “SALUD”.</w:t>
      </w:r>
      <w:r w:rsidR="007A6F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No contando con ningún termino a incorporar.</w:t>
      </w:r>
    </w:p>
    <w:p w14:paraId="6D658AA3" w14:textId="77777777" w:rsidR="004F20EC" w:rsidRPr="004E6001" w:rsidRDefault="004F20EC" w:rsidP="00B9110C">
      <w:pPr>
        <w:spacing w:after="0" w:line="240" w:lineRule="auto"/>
        <w:ind w:right="4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F2C6064" w14:textId="2D7CA270" w:rsidR="002006A8" w:rsidRDefault="002006A8" w:rsidP="002006A8">
      <w:pPr>
        <w:pStyle w:val="ec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LISTADO DE </w:t>
      </w:r>
      <w:r w:rsidR="00CE0E44">
        <w:rPr>
          <w:rFonts w:ascii="Arial" w:hAnsi="Arial" w:cs="Arial"/>
          <w:b/>
        </w:rPr>
        <w:t>RESOLUCIONES APROBADAS POR EL GMC DE LA COMISIÓN DE SERVICION DE ATENCIÓN A LA SALUD</w:t>
      </w:r>
    </w:p>
    <w:p w14:paraId="1A042E9B" w14:textId="77777777" w:rsidR="00CE0E44" w:rsidRDefault="00CE0E44" w:rsidP="00CE0E44">
      <w:pPr>
        <w:pStyle w:val="ec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21706A05" w14:textId="37F3DD59" w:rsidR="00CE0E44" w:rsidRDefault="00CE0E44" w:rsidP="005A58C0">
      <w:pPr>
        <w:pStyle w:val="ec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La Comisión procedió a la revisión completa del Listado de Resoluciones Aprobadas por el GMC</w:t>
      </w:r>
      <w:r w:rsidR="00835710">
        <w:rPr>
          <w:rFonts w:ascii="Arial" w:hAnsi="Arial" w:cs="Arial"/>
        </w:rPr>
        <w:t xml:space="preserve"> en el ámbito de la COSERATS</w:t>
      </w:r>
      <w:r>
        <w:rPr>
          <w:rFonts w:ascii="Arial" w:hAnsi="Arial" w:cs="Arial"/>
        </w:rPr>
        <w:t xml:space="preserve"> siguiendo lo acordado en el Acta N° 01/24 de la LX Reunión Ordinaria del SGT N° 11 “SALUD”.</w:t>
      </w:r>
    </w:p>
    <w:p w14:paraId="2D73C29C" w14:textId="77777777" w:rsidR="00CE0E44" w:rsidRDefault="00CE0E44" w:rsidP="005A58C0">
      <w:pPr>
        <w:pStyle w:val="ec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46F6F278" w14:textId="59A87FDD" w:rsidR="001123CE" w:rsidRDefault="0056353F" w:rsidP="005A58C0">
      <w:pPr>
        <w:pStyle w:val="ec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F402F">
        <w:rPr>
          <w:rFonts w:ascii="Arial" w:hAnsi="Arial" w:cs="Arial"/>
        </w:rPr>
        <w:t>La Delegación de Uruguay solicita incorporar en agenda permanente el presente punto.</w:t>
      </w:r>
      <w:r w:rsidR="001123CE" w:rsidRPr="000F402F">
        <w:rPr>
          <w:rFonts w:ascii="Arial" w:hAnsi="Arial" w:cs="Arial"/>
        </w:rPr>
        <w:t xml:space="preserve"> A</w:t>
      </w:r>
      <w:r w:rsidR="001123CE">
        <w:rPr>
          <w:rFonts w:ascii="Arial" w:hAnsi="Arial" w:cs="Arial"/>
        </w:rPr>
        <w:t xml:space="preserve"> su vez, comparte que se agregaron Resoluciones GMC</w:t>
      </w:r>
      <w:r w:rsidR="00835710">
        <w:rPr>
          <w:rFonts w:ascii="Arial" w:hAnsi="Arial" w:cs="Arial"/>
        </w:rPr>
        <w:t xml:space="preserve"> en el ámbito de la COSERATS</w:t>
      </w:r>
      <w:r w:rsidR="001123CE">
        <w:rPr>
          <w:rFonts w:ascii="Arial" w:hAnsi="Arial" w:cs="Arial"/>
        </w:rPr>
        <w:t xml:space="preserve"> al historial </w:t>
      </w:r>
      <w:r w:rsidR="00321A28">
        <w:rPr>
          <w:rFonts w:ascii="Arial" w:hAnsi="Arial" w:cs="Arial"/>
        </w:rPr>
        <w:t>que</w:t>
      </w:r>
      <w:r w:rsidR="001123CE">
        <w:rPr>
          <w:rFonts w:ascii="Arial" w:hAnsi="Arial" w:cs="Arial"/>
        </w:rPr>
        <w:t xml:space="preserve"> no estaban incluidas en la lista inicial.</w:t>
      </w:r>
      <w:r w:rsidR="0016666F">
        <w:rPr>
          <w:rFonts w:ascii="Arial" w:hAnsi="Arial" w:cs="Arial"/>
        </w:rPr>
        <w:t xml:space="preserve"> La tabla actualizada consta como </w:t>
      </w:r>
      <w:r w:rsidR="0016666F" w:rsidRPr="00835710">
        <w:rPr>
          <w:rFonts w:ascii="Arial" w:hAnsi="Arial" w:cs="Arial"/>
          <w:b/>
        </w:rPr>
        <w:t>Agregado III</w:t>
      </w:r>
      <w:r w:rsidR="006D0332">
        <w:rPr>
          <w:rFonts w:ascii="Arial" w:hAnsi="Arial" w:cs="Arial"/>
          <w:b/>
        </w:rPr>
        <w:t xml:space="preserve"> (RESERVADO)</w:t>
      </w:r>
      <w:r w:rsidR="0016666F">
        <w:rPr>
          <w:rFonts w:ascii="Arial" w:hAnsi="Arial" w:cs="Arial"/>
        </w:rPr>
        <w:t>.</w:t>
      </w:r>
    </w:p>
    <w:p w14:paraId="339A68C5" w14:textId="77777777" w:rsidR="001123CE" w:rsidRDefault="001123CE" w:rsidP="005A58C0">
      <w:pPr>
        <w:pStyle w:val="ec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6D03E974" w14:textId="4B3A64FB" w:rsidR="00AF6841" w:rsidRDefault="00AF6841" w:rsidP="005A58C0">
      <w:pPr>
        <w:pStyle w:val="ec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Las Delegaciones acuerdan la incorporación a la tabla original de una columna por país donde se informará el estado de situación (internalizada o no, en trámite) de cada Resolución GMC en el ámbito de la COSERATS. Será actualizado por cada Estado Parte</w:t>
      </w:r>
      <w:r w:rsidR="009A2AFD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previa a la próxima PPTA.  </w:t>
      </w:r>
    </w:p>
    <w:p w14:paraId="48DED2E0" w14:textId="77777777" w:rsidR="00CE0E44" w:rsidRDefault="00CE0E44" w:rsidP="00CE0E44">
      <w:pPr>
        <w:pStyle w:val="ec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274CC04E" w14:textId="77777777" w:rsidR="00CE0E44" w:rsidRPr="00810AD7" w:rsidRDefault="00CE0E44" w:rsidP="00CE0E44">
      <w:pPr>
        <w:pStyle w:val="ec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6B847471" w14:textId="64DC7061" w:rsidR="006463A2" w:rsidRPr="00963C18" w:rsidRDefault="00B6546C" w:rsidP="005A58C0">
      <w:pPr>
        <w:pStyle w:val="Prrafodelista"/>
        <w:numPr>
          <w:ilvl w:val="0"/>
          <w:numId w:val="2"/>
        </w:numPr>
        <w:suppressAutoHyphens/>
        <w:spacing w:after="0" w:line="240" w:lineRule="auto"/>
        <w:ind w:right="567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pt-BR"/>
        </w:rPr>
      </w:pPr>
      <w:r w:rsidRPr="00963C18">
        <w:rPr>
          <w:rFonts w:ascii="Arial" w:eastAsia="Times New Roman" w:hAnsi="Arial" w:cs="Arial"/>
          <w:b/>
          <w:bCs/>
          <w:sz w:val="24"/>
          <w:szCs w:val="24"/>
          <w:lang w:val="es-ES" w:eastAsia="pt-BR"/>
        </w:rPr>
        <w:t>INFORME SOBRE ESTADO DE INTERNALIZACIÓN DE RESOLUCIONES DEL GMC</w:t>
      </w:r>
    </w:p>
    <w:p w14:paraId="434465CB" w14:textId="77777777" w:rsidR="00963C18" w:rsidRDefault="00963C18" w:rsidP="00AD79E2">
      <w:pPr>
        <w:pStyle w:val="Textoindependiente3"/>
        <w:ind w:right="45"/>
        <w:jc w:val="both"/>
        <w:rPr>
          <w:b w:val="0"/>
          <w:bCs w:val="0"/>
          <w:noProof w:val="0"/>
          <w:lang w:val="es-ES" w:eastAsia="es-ES"/>
        </w:rPr>
      </w:pPr>
    </w:p>
    <w:p w14:paraId="3201EB7F" w14:textId="570E8B71" w:rsidR="00963C18" w:rsidRDefault="00963C18" w:rsidP="005A58C0">
      <w:pPr>
        <w:pStyle w:val="Textoindependiente3"/>
        <w:ind w:right="45"/>
        <w:jc w:val="both"/>
        <w:rPr>
          <w:b w:val="0"/>
          <w:bCs w:val="0"/>
          <w:noProof w:val="0"/>
          <w:lang w:val="es-ES" w:eastAsia="es-ES"/>
        </w:rPr>
      </w:pPr>
      <w:r>
        <w:rPr>
          <w:b w:val="0"/>
          <w:bCs w:val="0"/>
          <w:noProof w:val="0"/>
          <w:lang w:val="es-ES" w:eastAsia="es-ES"/>
        </w:rPr>
        <w:t>La</w:t>
      </w:r>
      <w:r w:rsidR="00DF383F">
        <w:rPr>
          <w:b w:val="0"/>
          <w:bCs w:val="0"/>
          <w:noProof w:val="0"/>
          <w:lang w:val="es-ES" w:eastAsia="es-ES"/>
        </w:rPr>
        <w:t>s</w:t>
      </w:r>
      <w:r>
        <w:rPr>
          <w:b w:val="0"/>
          <w:bCs w:val="0"/>
          <w:noProof w:val="0"/>
          <w:lang w:val="es-ES" w:eastAsia="es-ES"/>
        </w:rPr>
        <w:t xml:space="preserve"> Delegaci</w:t>
      </w:r>
      <w:r w:rsidR="00DF383F">
        <w:rPr>
          <w:b w:val="0"/>
          <w:bCs w:val="0"/>
          <w:noProof w:val="0"/>
          <w:lang w:val="es-ES" w:eastAsia="es-ES"/>
        </w:rPr>
        <w:t>ones</w:t>
      </w:r>
      <w:r>
        <w:rPr>
          <w:b w:val="0"/>
          <w:bCs w:val="0"/>
          <w:noProof w:val="0"/>
          <w:lang w:val="es-ES" w:eastAsia="es-ES"/>
        </w:rPr>
        <w:t xml:space="preserve"> de Argentina</w:t>
      </w:r>
      <w:r w:rsidR="00DF383F">
        <w:rPr>
          <w:b w:val="0"/>
          <w:bCs w:val="0"/>
          <w:noProof w:val="0"/>
          <w:lang w:val="es-ES" w:eastAsia="es-ES"/>
        </w:rPr>
        <w:t>, Paraguay y Uruguay</w:t>
      </w:r>
      <w:r w:rsidR="001E1AAF">
        <w:rPr>
          <w:b w:val="0"/>
          <w:bCs w:val="0"/>
          <w:noProof w:val="0"/>
          <w:lang w:val="es-ES" w:eastAsia="es-ES"/>
        </w:rPr>
        <w:t xml:space="preserve"> informa</w:t>
      </w:r>
      <w:r w:rsidR="00DF383F">
        <w:rPr>
          <w:b w:val="0"/>
          <w:bCs w:val="0"/>
          <w:noProof w:val="0"/>
          <w:lang w:val="es-ES" w:eastAsia="es-ES"/>
        </w:rPr>
        <w:t>n</w:t>
      </w:r>
      <w:r w:rsidR="001E1AAF">
        <w:rPr>
          <w:b w:val="0"/>
          <w:bCs w:val="0"/>
          <w:noProof w:val="0"/>
          <w:lang w:val="es-ES" w:eastAsia="es-ES"/>
        </w:rPr>
        <w:t xml:space="preserve"> que la Resolución GMC N° 06/24 “Requisitos de Buenas Prácticas de Obtención, Procesamiento, Distribución y Uso de Plasma Sanguíneo Humano Excedente en los </w:t>
      </w:r>
      <w:r w:rsidR="00965270">
        <w:rPr>
          <w:b w:val="0"/>
          <w:bCs w:val="0"/>
          <w:noProof w:val="0"/>
          <w:lang w:val="es-ES" w:eastAsia="es-ES"/>
        </w:rPr>
        <w:t>Estados Parte</w:t>
      </w:r>
      <w:r w:rsidR="001E1AAF">
        <w:rPr>
          <w:b w:val="0"/>
          <w:bCs w:val="0"/>
          <w:noProof w:val="0"/>
          <w:lang w:val="es-ES" w:eastAsia="es-ES"/>
        </w:rPr>
        <w:t>” está en trámite administrativo para la internalización.</w:t>
      </w:r>
    </w:p>
    <w:p w14:paraId="2A58E4C5" w14:textId="77777777" w:rsidR="00963C18" w:rsidRDefault="00963C18" w:rsidP="005A58C0">
      <w:pPr>
        <w:pStyle w:val="Textoindependiente3"/>
        <w:ind w:right="45"/>
        <w:jc w:val="both"/>
        <w:rPr>
          <w:b w:val="0"/>
          <w:bCs w:val="0"/>
          <w:noProof w:val="0"/>
          <w:lang w:val="es-ES" w:eastAsia="es-ES"/>
        </w:rPr>
      </w:pPr>
    </w:p>
    <w:p w14:paraId="392EABA8" w14:textId="1A40D0A5" w:rsidR="00963C18" w:rsidRDefault="00963C18" w:rsidP="005A58C0">
      <w:pPr>
        <w:pStyle w:val="Textoindependiente3"/>
        <w:ind w:right="45"/>
        <w:jc w:val="both"/>
        <w:rPr>
          <w:b w:val="0"/>
          <w:bCs w:val="0"/>
          <w:noProof w:val="0"/>
          <w:lang w:val="es-ES" w:eastAsia="es-ES"/>
        </w:rPr>
      </w:pPr>
      <w:r>
        <w:rPr>
          <w:b w:val="0"/>
          <w:bCs w:val="0"/>
          <w:noProof w:val="0"/>
          <w:lang w:val="es-ES" w:eastAsia="es-ES"/>
        </w:rPr>
        <w:t>La Delegación de Brasil</w:t>
      </w:r>
      <w:r w:rsidR="00965270">
        <w:rPr>
          <w:b w:val="0"/>
          <w:bCs w:val="0"/>
          <w:noProof w:val="0"/>
          <w:lang w:val="es-ES" w:eastAsia="es-ES"/>
        </w:rPr>
        <w:t>, informa que la Resolución GMC N° 06/24 “Requisitos de Buenas Prácticas de Obtención, Procesamiento, Distribución y Uso de Plasma Sanguíneo Humano Excedente en los Estados Parte</w:t>
      </w:r>
      <w:r w:rsidR="009A2AFD">
        <w:rPr>
          <w:b w:val="0"/>
          <w:bCs w:val="0"/>
          <w:noProof w:val="0"/>
          <w:lang w:val="es-ES" w:eastAsia="es-ES"/>
        </w:rPr>
        <w:t>s</w:t>
      </w:r>
      <w:r w:rsidR="00965270">
        <w:rPr>
          <w:b w:val="0"/>
          <w:bCs w:val="0"/>
          <w:noProof w:val="0"/>
          <w:lang w:val="es-ES" w:eastAsia="es-ES"/>
        </w:rPr>
        <w:t>” esta internalizada.</w:t>
      </w:r>
    </w:p>
    <w:p w14:paraId="5B88A2C0" w14:textId="77777777" w:rsidR="001619D2" w:rsidRDefault="001619D2" w:rsidP="005A58C0">
      <w:pPr>
        <w:pStyle w:val="Textoindependiente3"/>
        <w:ind w:right="45"/>
        <w:jc w:val="both"/>
        <w:rPr>
          <w:b w:val="0"/>
          <w:bCs w:val="0"/>
          <w:noProof w:val="0"/>
          <w:lang w:val="es-ES" w:eastAsia="es-ES"/>
        </w:rPr>
      </w:pPr>
    </w:p>
    <w:p w14:paraId="2CAC6826" w14:textId="38BD800F" w:rsidR="00DF383F" w:rsidRDefault="00EE3917" w:rsidP="005A58C0">
      <w:pPr>
        <w:pStyle w:val="Textoindependiente3"/>
        <w:ind w:right="45"/>
        <w:jc w:val="both"/>
        <w:rPr>
          <w:b w:val="0"/>
          <w:bCs w:val="0"/>
          <w:noProof w:val="0"/>
          <w:lang w:val="es-ES" w:eastAsia="es-ES"/>
        </w:rPr>
      </w:pPr>
      <w:r>
        <w:rPr>
          <w:b w:val="0"/>
          <w:bCs w:val="0"/>
          <w:noProof w:val="0"/>
          <w:lang w:val="es-ES" w:eastAsia="es-ES"/>
        </w:rPr>
        <w:t xml:space="preserve">Las Delegaciones de </w:t>
      </w:r>
      <w:r w:rsidR="00DF383F">
        <w:rPr>
          <w:b w:val="0"/>
          <w:bCs w:val="0"/>
          <w:noProof w:val="0"/>
          <w:lang w:val="es-ES" w:eastAsia="es-ES"/>
        </w:rPr>
        <w:t>Argentina</w:t>
      </w:r>
      <w:r w:rsidR="006D0332">
        <w:rPr>
          <w:b w:val="0"/>
          <w:bCs w:val="0"/>
          <w:noProof w:val="0"/>
          <w:lang w:val="es-ES" w:eastAsia="es-ES"/>
        </w:rPr>
        <w:t xml:space="preserve">, </w:t>
      </w:r>
      <w:r w:rsidR="00DF383F">
        <w:rPr>
          <w:b w:val="0"/>
          <w:bCs w:val="0"/>
          <w:noProof w:val="0"/>
          <w:lang w:val="es-ES" w:eastAsia="es-ES"/>
        </w:rPr>
        <w:t>Brasil</w:t>
      </w:r>
      <w:r w:rsidR="006D0332">
        <w:rPr>
          <w:b w:val="0"/>
          <w:bCs w:val="0"/>
          <w:noProof w:val="0"/>
          <w:lang w:val="es-ES" w:eastAsia="es-ES"/>
        </w:rPr>
        <w:t xml:space="preserve"> y Paraguay</w:t>
      </w:r>
      <w:r w:rsidR="00DF383F">
        <w:rPr>
          <w:b w:val="0"/>
          <w:bCs w:val="0"/>
          <w:noProof w:val="0"/>
          <w:lang w:val="es-ES" w:eastAsia="es-ES"/>
        </w:rPr>
        <w:t xml:space="preserve"> informan que la </w:t>
      </w:r>
      <w:r w:rsidR="00DF383F">
        <w:rPr>
          <w:b w:val="0"/>
          <w:bCs w:val="0"/>
          <w:lang w:val="es-ES"/>
        </w:rPr>
        <w:t>Resolución GMC N° 25/23 “</w:t>
      </w:r>
      <w:r w:rsidR="00DF383F" w:rsidRPr="001619D2">
        <w:rPr>
          <w:b w:val="0"/>
          <w:bCs w:val="0"/>
          <w:lang w:val="es-ES"/>
        </w:rPr>
        <w:t>Requisitos de Buenas Prácticas para el Diagnóstico de Muerte Encefálica</w:t>
      </w:r>
      <w:r w:rsidR="00DF383F">
        <w:rPr>
          <w:b w:val="0"/>
          <w:bCs w:val="0"/>
          <w:lang w:val="es-ES"/>
        </w:rPr>
        <w:t xml:space="preserve">” se encuentra en </w:t>
      </w:r>
      <w:r w:rsidR="00552B51">
        <w:rPr>
          <w:b w:val="0"/>
          <w:bCs w:val="0"/>
          <w:noProof w:val="0"/>
          <w:lang w:val="es-ES" w:eastAsia="es-ES"/>
        </w:rPr>
        <w:t>trámite</w:t>
      </w:r>
      <w:r w:rsidR="00DF383F">
        <w:rPr>
          <w:b w:val="0"/>
          <w:bCs w:val="0"/>
          <w:noProof w:val="0"/>
          <w:lang w:val="es-ES" w:eastAsia="es-ES"/>
        </w:rPr>
        <w:t xml:space="preserve"> administrativo para su internalización</w:t>
      </w:r>
    </w:p>
    <w:p w14:paraId="7BF59FFF" w14:textId="49D9C627" w:rsidR="00DF383F" w:rsidRDefault="00DF383F" w:rsidP="005A58C0">
      <w:pPr>
        <w:pStyle w:val="Textoindependiente3"/>
        <w:ind w:right="45"/>
        <w:jc w:val="both"/>
        <w:rPr>
          <w:b w:val="0"/>
          <w:bCs w:val="0"/>
          <w:noProof w:val="0"/>
          <w:lang w:val="es-ES" w:eastAsia="es-ES"/>
        </w:rPr>
      </w:pPr>
    </w:p>
    <w:p w14:paraId="321932C2" w14:textId="095046B5" w:rsidR="005259C9" w:rsidRPr="00552B51" w:rsidRDefault="001619D2" w:rsidP="005A58C0">
      <w:pPr>
        <w:pStyle w:val="Textoindependiente3"/>
        <w:ind w:right="45"/>
        <w:jc w:val="both"/>
        <w:rPr>
          <w:b w:val="0"/>
          <w:bCs w:val="0"/>
          <w:lang w:val="es-ES"/>
        </w:rPr>
      </w:pPr>
      <w:r>
        <w:rPr>
          <w:b w:val="0"/>
          <w:bCs w:val="0"/>
          <w:lang w:val="es-ES"/>
        </w:rPr>
        <w:t>La Delegación de Uruguay informa</w:t>
      </w:r>
      <w:r w:rsidR="00DF383F">
        <w:rPr>
          <w:b w:val="0"/>
          <w:bCs w:val="0"/>
          <w:lang w:val="es-ES"/>
        </w:rPr>
        <w:t xml:space="preserve"> </w:t>
      </w:r>
      <w:r w:rsidR="00552B51">
        <w:rPr>
          <w:b w:val="0"/>
          <w:bCs w:val="0"/>
          <w:lang w:val="es-ES"/>
        </w:rPr>
        <w:t xml:space="preserve">que la </w:t>
      </w:r>
      <w:r w:rsidR="00DF383F">
        <w:rPr>
          <w:b w:val="0"/>
          <w:bCs w:val="0"/>
          <w:lang w:val="es-ES"/>
        </w:rPr>
        <w:t>Resolución GMC N° 25/23 “</w:t>
      </w:r>
      <w:r w:rsidR="00DF383F" w:rsidRPr="001619D2">
        <w:rPr>
          <w:b w:val="0"/>
          <w:bCs w:val="0"/>
          <w:lang w:val="es-ES"/>
        </w:rPr>
        <w:t>Requisitos de Buenas Prácticas para el Diagnóstico de Muerte Encefálica</w:t>
      </w:r>
      <w:r w:rsidR="00DF383F">
        <w:rPr>
          <w:b w:val="0"/>
          <w:bCs w:val="0"/>
          <w:lang w:val="es-ES"/>
        </w:rPr>
        <w:t xml:space="preserve">” </w:t>
      </w:r>
      <w:r w:rsidR="00552B51">
        <w:rPr>
          <w:b w:val="0"/>
          <w:bCs w:val="0"/>
          <w:lang w:val="es-ES"/>
        </w:rPr>
        <w:t>fue internalizada</w:t>
      </w:r>
      <w:r w:rsidR="006D0332">
        <w:rPr>
          <w:b w:val="0"/>
          <w:bCs w:val="0"/>
          <w:lang w:val="es-ES"/>
        </w:rPr>
        <w:t xml:space="preserve"> por Decreto del Poder Ejecutivo N° 38/024 de fecha 29 de enero de 2024.</w:t>
      </w:r>
    </w:p>
    <w:p w14:paraId="5615433E" w14:textId="77777777" w:rsidR="00F22B48" w:rsidRDefault="00F22B48" w:rsidP="005A58C0">
      <w:pPr>
        <w:pStyle w:val="Textoindependiente3"/>
        <w:ind w:right="45"/>
        <w:jc w:val="both"/>
        <w:rPr>
          <w:noProof w:val="0"/>
          <w:lang w:val="es-ES"/>
        </w:rPr>
      </w:pPr>
    </w:p>
    <w:p w14:paraId="3C5A30A4" w14:textId="77777777" w:rsidR="005A58C0" w:rsidRPr="006062E3" w:rsidRDefault="005A58C0" w:rsidP="00F22B48">
      <w:pPr>
        <w:pStyle w:val="Textoindependiente3"/>
        <w:ind w:right="45"/>
        <w:jc w:val="both"/>
        <w:rPr>
          <w:noProof w:val="0"/>
          <w:lang w:val="es-ES"/>
        </w:rPr>
      </w:pPr>
    </w:p>
    <w:p w14:paraId="693B8641" w14:textId="287AB148" w:rsidR="000770C3" w:rsidRDefault="00797B4C" w:rsidP="000770C3">
      <w:pPr>
        <w:pStyle w:val="Textoindependiente3"/>
        <w:numPr>
          <w:ilvl w:val="0"/>
          <w:numId w:val="2"/>
        </w:numPr>
        <w:ind w:right="45"/>
        <w:jc w:val="both"/>
        <w:rPr>
          <w:noProof w:val="0"/>
          <w:lang w:val="es-ES_tradnl"/>
        </w:rPr>
      </w:pPr>
      <w:r w:rsidRPr="000249CC">
        <w:rPr>
          <w:noProof w:val="0"/>
          <w:lang w:val="es-ES_tradnl"/>
        </w:rPr>
        <w:t xml:space="preserve"> </w:t>
      </w:r>
      <w:r w:rsidR="000770C3" w:rsidRPr="000249CC">
        <w:rPr>
          <w:color w:val="000000"/>
          <w:lang w:val="es-ES_tradnl"/>
        </w:rPr>
        <w:t>INFORME SOBRE EL ESTADO DE LAS CONSULTAS INTERNAS SOBRE LOS PROYECTOS DE RESOLUCIÓN DEL GMC</w:t>
      </w:r>
      <w:r w:rsidR="000770C3" w:rsidRPr="000249CC">
        <w:rPr>
          <w:lang w:val="es-ES_tradnl"/>
        </w:rPr>
        <w:t xml:space="preserve"> </w:t>
      </w:r>
    </w:p>
    <w:p w14:paraId="6095BCF6" w14:textId="77777777" w:rsidR="005A58C0" w:rsidRPr="005A58C0" w:rsidRDefault="005A58C0" w:rsidP="005A58C0">
      <w:pPr>
        <w:pStyle w:val="Textoindependiente3"/>
        <w:ind w:left="360" w:right="45"/>
        <w:jc w:val="both"/>
        <w:rPr>
          <w:noProof w:val="0"/>
          <w:lang w:val="es-ES_tradnl"/>
        </w:rPr>
      </w:pPr>
    </w:p>
    <w:p w14:paraId="2B9A58EF" w14:textId="3A79B840" w:rsidR="000770C3" w:rsidRPr="0010749E" w:rsidRDefault="000770C3" w:rsidP="000770C3">
      <w:pPr>
        <w:pStyle w:val="Textoindependiente3"/>
        <w:ind w:right="45"/>
        <w:jc w:val="both"/>
        <w:rPr>
          <w:b w:val="0"/>
          <w:noProof w:val="0"/>
          <w:lang w:val="es-ES_tradnl"/>
        </w:rPr>
      </w:pPr>
      <w:r w:rsidRPr="0010749E">
        <w:rPr>
          <w:b w:val="0"/>
          <w:noProof w:val="0"/>
          <w:lang w:val="es-ES_tradnl"/>
        </w:rPr>
        <w:t xml:space="preserve">La Delegación de Paraguay </w:t>
      </w:r>
      <w:r w:rsidR="00FE62E7" w:rsidRPr="0010749E">
        <w:rPr>
          <w:b w:val="0"/>
          <w:noProof w:val="0"/>
          <w:lang w:val="es-ES_tradnl"/>
        </w:rPr>
        <w:t xml:space="preserve">informa que el </w:t>
      </w:r>
      <w:r w:rsidRPr="0010749E">
        <w:rPr>
          <w:b w:val="0"/>
          <w:noProof w:val="0"/>
          <w:lang w:val="es-ES_tradnl"/>
        </w:rPr>
        <w:t>P.Res GMC N° 07/23 “Buenas Prácticas para la Organización y Funcionamiento de Servicios de Radiología Diagnóstica e Intervencionista”</w:t>
      </w:r>
      <w:r w:rsidR="00B231AC" w:rsidRPr="0010749E">
        <w:rPr>
          <w:b w:val="0"/>
          <w:noProof w:val="0"/>
          <w:lang w:val="es-ES_tradnl"/>
        </w:rPr>
        <w:t xml:space="preserve"> continua en consulta interna.</w:t>
      </w:r>
    </w:p>
    <w:p w14:paraId="45951F02" w14:textId="77777777" w:rsidR="0061174C" w:rsidRPr="0010749E" w:rsidRDefault="0061174C" w:rsidP="000770C3">
      <w:pPr>
        <w:pStyle w:val="Textoindependiente3"/>
        <w:ind w:right="45"/>
        <w:jc w:val="both"/>
        <w:rPr>
          <w:b w:val="0"/>
          <w:noProof w:val="0"/>
          <w:lang w:val="es-ES_tradnl"/>
        </w:rPr>
      </w:pPr>
    </w:p>
    <w:p w14:paraId="3AA8B254" w14:textId="6D28813D" w:rsidR="0061174C" w:rsidRPr="0010749E" w:rsidRDefault="00B64A8A" w:rsidP="005A58C0">
      <w:pPr>
        <w:pStyle w:val="Textoindependiente3"/>
        <w:ind w:right="45"/>
        <w:jc w:val="both"/>
        <w:rPr>
          <w:b w:val="0"/>
          <w:noProof w:val="0"/>
          <w:lang w:val="es-ES_tradnl"/>
        </w:rPr>
      </w:pPr>
      <w:r>
        <w:rPr>
          <w:b w:val="0"/>
          <w:noProof w:val="0"/>
          <w:lang w:val="es-ES_tradnl"/>
        </w:rPr>
        <w:t xml:space="preserve">La Delegación de Uruguay </w:t>
      </w:r>
      <w:r w:rsidR="0061174C" w:rsidRPr="0010749E">
        <w:rPr>
          <w:b w:val="0"/>
          <w:noProof w:val="0"/>
          <w:lang w:val="es-ES_tradnl"/>
        </w:rPr>
        <w:t>present</w:t>
      </w:r>
      <w:r w:rsidR="009572A1">
        <w:rPr>
          <w:b w:val="0"/>
          <w:noProof w:val="0"/>
          <w:lang w:val="es-ES_tradnl"/>
        </w:rPr>
        <w:t>ó</w:t>
      </w:r>
      <w:r w:rsidR="0061174C" w:rsidRPr="0010749E">
        <w:rPr>
          <w:b w:val="0"/>
          <w:noProof w:val="0"/>
          <w:lang w:val="es-ES_tradnl"/>
        </w:rPr>
        <w:t xml:space="preserve"> información sobre la estructura, funciones y competencias de la División Evaluación </w:t>
      </w:r>
      <w:r w:rsidR="00963EAD" w:rsidRPr="0010749E">
        <w:rPr>
          <w:b w:val="0"/>
          <w:noProof w:val="0"/>
          <w:lang w:val="es-ES_tradnl"/>
        </w:rPr>
        <w:t>Sanitaria,</w:t>
      </w:r>
      <w:r w:rsidR="0061174C" w:rsidRPr="0010749E">
        <w:rPr>
          <w:b w:val="0"/>
          <w:noProof w:val="0"/>
          <w:lang w:val="es-ES_tradnl"/>
        </w:rPr>
        <w:t xml:space="preserve"> así como también la </w:t>
      </w:r>
      <w:r w:rsidR="0061174C" w:rsidRPr="0010749E">
        <w:rPr>
          <w:b w:val="0"/>
          <w:noProof w:val="0"/>
          <w:lang w:val="es-ES_tradnl"/>
        </w:rPr>
        <w:lastRenderedPageBreak/>
        <w:t>creación de la Agencia de Evaluación de Tecnologías en Salud desde el año 2021, la cual se maneja por derecho privado. Respecto al P.Res N° 04/21 “Requisitos de Buenas Prácticas para Eval</w:t>
      </w:r>
      <w:r>
        <w:rPr>
          <w:b w:val="0"/>
          <w:noProof w:val="0"/>
          <w:lang w:val="es-ES_tradnl"/>
        </w:rPr>
        <w:t xml:space="preserve">uación de Tecnologías en Salud”, </w:t>
      </w:r>
      <w:r w:rsidR="0061174C" w:rsidRPr="0010749E">
        <w:rPr>
          <w:b w:val="0"/>
          <w:noProof w:val="0"/>
          <w:lang w:val="es-ES_tradnl"/>
        </w:rPr>
        <w:t xml:space="preserve">expresa que </w:t>
      </w:r>
      <w:r w:rsidR="0010749E" w:rsidRPr="0010749E">
        <w:rPr>
          <w:b w:val="0"/>
          <w:noProof w:val="0"/>
          <w:lang w:val="es-ES_tradnl"/>
        </w:rPr>
        <w:t>está</w:t>
      </w:r>
      <w:r w:rsidR="0061174C" w:rsidRPr="0010749E">
        <w:rPr>
          <w:b w:val="0"/>
          <w:noProof w:val="0"/>
          <w:lang w:val="es-ES_tradnl"/>
        </w:rPr>
        <w:t xml:space="preserve"> de acuerdo con el contenido del P.Res antes mencionado.</w:t>
      </w:r>
    </w:p>
    <w:p w14:paraId="7215683F" w14:textId="77777777" w:rsidR="000249CC" w:rsidRPr="0010749E" w:rsidRDefault="000249CC" w:rsidP="005A58C0">
      <w:pPr>
        <w:pStyle w:val="Textoindependiente3"/>
        <w:ind w:right="45"/>
        <w:jc w:val="both"/>
        <w:rPr>
          <w:b w:val="0"/>
          <w:noProof w:val="0"/>
          <w:lang w:val="es-ES_tradnl"/>
        </w:rPr>
      </w:pPr>
    </w:p>
    <w:p w14:paraId="3FA25862" w14:textId="01A1D0C1" w:rsidR="000249CC" w:rsidRPr="00B64A8A" w:rsidRDefault="000249CC" w:rsidP="005A58C0">
      <w:pPr>
        <w:pStyle w:val="Textoindependiente3"/>
        <w:ind w:right="45"/>
        <w:jc w:val="both"/>
        <w:rPr>
          <w:b w:val="0"/>
          <w:noProof w:val="0"/>
          <w:color w:val="FF0000"/>
          <w:lang w:val="es-ES_tradnl"/>
        </w:rPr>
      </w:pPr>
      <w:r w:rsidRPr="0010749E">
        <w:rPr>
          <w:b w:val="0"/>
          <w:noProof w:val="0"/>
          <w:lang w:val="es-ES_tradnl"/>
        </w:rPr>
        <w:t>La</w:t>
      </w:r>
      <w:r w:rsidR="00B64A8A">
        <w:rPr>
          <w:b w:val="0"/>
          <w:noProof w:val="0"/>
          <w:lang w:val="es-ES_tradnl"/>
        </w:rPr>
        <w:t xml:space="preserve"> COSERATS</w:t>
      </w:r>
      <w:r w:rsidR="008C0B68" w:rsidRPr="0010749E">
        <w:rPr>
          <w:b w:val="0"/>
          <w:noProof w:val="0"/>
          <w:lang w:val="es-ES_tradnl"/>
        </w:rPr>
        <w:t xml:space="preserve"> </w:t>
      </w:r>
      <w:r w:rsidR="00B64A8A">
        <w:rPr>
          <w:b w:val="0"/>
          <w:noProof w:val="0"/>
          <w:lang w:val="es-ES_tradnl"/>
        </w:rPr>
        <w:t>eleva a los Coordinadores Nacionales la</w:t>
      </w:r>
      <w:r w:rsidRPr="0010749E">
        <w:rPr>
          <w:b w:val="0"/>
          <w:noProof w:val="0"/>
          <w:lang w:val="es-ES_tradnl"/>
        </w:rPr>
        <w:t xml:space="preserve"> P.Res N° 04/21 “Requisitos de Buenas Prácticas para Eval</w:t>
      </w:r>
      <w:r w:rsidR="00B64A8A">
        <w:rPr>
          <w:b w:val="0"/>
          <w:noProof w:val="0"/>
          <w:lang w:val="es-ES_tradnl"/>
        </w:rPr>
        <w:t>uación de Tecnologías en Salud” para consulta interna.</w:t>
      </w:r>
      <w:r w:rsidR="000D4F8D">
        <w:rPr>
          <w:b w:val="0"/>
          <w:noProof w:val="0"/>
          <w:lang w:val="es-ES_tradnl"/>
        </w:rPr>
        <w:t xml:space="preserve"> El </w:t>
      </w:r>
      <w:r w:rsidR="000D4F8D" w:rsidRPr="0010749E">
        <w:rPr>
          <w:b w:val="0"/>
          <w:noProof w:val="0"/>
          <w:lang w:val="es-ES_tradnl"/>
        </w:rPr>
        <w:t xml:space="preserve">P.Res N° 04/21 </w:t>
      </w:r>
      <w:r w:rsidR="000D4F8D">
        <w:rPr>
          <w:b w:val="0"/>
          <w:noProof w:val="0"/>
          <w:lang w:val="es-ES_tradnl"/>
        </w:rPr>
        <w:t xml:space="preserve">consta como </w:t>
      </w:r>
      <w:r w:rsidR="00B64A8A" w:rsidRPr="000D4F8D">
        <w:rPr>
          <w:bCs w:val="0"/>
          <w:noProof w:val="0"/>
          <w:color w:val="000000" w:themeColor="text1"/>
          <w:lang w:val="es-ES_tradnl"/>
        </w:rPr>
        <w:t>Agregad</w:t>
      </w:r>
      <w:r w:rsidR="000D4F8D" w:rsidRPr="000D4F8D">
        <w:rPr>
          <w:bCs w:val="0"/>
          <w:noProof w:val="0"/>
          <w:color w:val="000000" w:themeColor="text1"/>
          <w:lang w:val="es-ES_tradnl"/>
        </w:rPr>
        <w:t>o IV</w:t>
      </w:r>
      <w:r w:rsidR="000D4F8D" w:rsidRPr="000D4F8D">
        <w:rPr>
          <w:b w:val="0"/>
          <w:noProof w:val="0"/>
          <w:color w:val="000000" w:themeColor="text1"/>
          <w:lang w:val="es-ES_tradnl"/>
        </w:rPr>
        <w:t>.</w:t>
      </w:r>
    </w:p>
    <w:p w14:paraId="526A1524" w14:textId="77777777" w:rsidR="00900E9F" w:rsidRDefault="00900E9F" w:rsidP="000770C3">
      <w:pPr>
        <w:pStyle w:val="Textoindependiente3"/>
        <w:ind w:right="45"/>
        <w:jc w:val="both"/>
        <w:rPr>
          <w:b w:val="0"/>
          <w:noProof w:val="0"/>
          <w:lang w:val="es-ES_tradnl"/>
        </w:rPr>
      </w:pPr>
    </w:p>
    <w:p w14:paraId="4D656C14" w14:textId="77777777" w:rsidR="005A58C0" w:rsidRPr="000249CC" w:rsidRDefault="005A58C0" w:rsidP="000770C3">
      <w:pPr>
        <w:pStyle w:val="Textoindependiente3"/>
        <w:ind w:right="45"/>
        <w:jc w:val="both"/>
        <w:rPr>
          <w:b w:val="0"/>
          <w:noProof w:val="0"/>
          <w:lang w:val="es-ES_tradnl"/>
        </w:rPr>
      </w:pPr>
    </w:p>
    <w:p w14:paraId="4E3DF231" w14:textId="1119FF41" w:rsidR="00900E9F" w:rsidRPr="000249CC" w:rsidRDefault="00900E9F" w:rsidP="00900E9F">
      <w:pPr>
        <w:pStyle w:val="Textoindependiente3"/>
        <w:numPr>
          <w:ilvl w:val="0"/>
          <w:numId w:val="2"/>
        </w:numPr>
        <w:ind w:right="45"/>
        <w:jc w:val="both"/>
        <w:rPr>
          <w:color w:val="000000"/>
          <w:lang w:val="es-ES_tradnl"/>
        </w:rPr>
      </w:pPr>
      <w:r w:rsidRPr="000249CC">
        <w:rPr>
          <w:noProof w:val="0"/>
          <w:lang w:val="es-ES_tradnl"/>
        </w:rPr>
        <w:t>REVISIÓN DEL DOCUMENTO "BUENAS PRÁCTICAS PARA LA ORGANIZACIÓN Y</w:t>
      </w:r>
      <w:r w:rsidRPr="000249CC">
        <w:rPr>
          <w:color w:val="000000"/>
          <w:lang w:val="es-ES_tradnl"/>
        </w:rPr>
        <w:t xml:space="preserve"> OPERACIÓN DE CENTROS DE ESTERILIZACIÓN"</w:t>
      </w:r>
    </w:p>
    <w:p w14:paraId="454B2702" w14:textId="77777777" w:rsidR="00900E9F" w:rsidRDefault="00900E9F" w:rsidP="00900E9F">
      <w:pPr>
        <w:pStyle w:val="Textoindependiente3"/>
        <w:ind w:right="45"/>
        <w:jc w:val="both"/>
        <w:rPr>
          <w:noProof w:val="0"/>
          <w:lang w:val="es-ES_tradnl"/>
        </w:rPr>
      </w:pPr>
    </w:p>
    <w:p w14:paraId="18B3D635" w14:textId="1FBFDC69" w:rsidR="00B24E0C" w:rsidRDefault="00B24E0C" w:rsidP="005A58C0">
      <w:pPr>
        <w:pStyle w:val="Textoindependiente3"/>
        <w:ind w:right="45"/>
        <w:jc w:val="both"/>
        <w:rPr>
          <w:b w:val="0"/>
          <w:bCs w:val="0"/>
          <w:noProof w:val="0"/>
          <w:lang w:val="es-ES_tradnl"/>
        </w:rPr>
      </w:pPr>
      <w:r w:rsidRPr="008B009E">
        <w:rPr>
          <w:b w:val="0"/>
          <w:bCs w:val="0"/>
          <w:noProof w:val="0"/>
          <w:lang w:val="es-ES_tradnl"/>
        </w:rPr>
        <w:t xml:space="preserve">Las Delegaciones de </w:t>
      </w:r>
      <w:r w:rsidR="00047B58" w:rsidRPr="008B009E">
        <w:rPr>
          <w:b w:val="0"/>
          <w:bCs w:val="0"/>
          <w:noProof w:val="0"/>
          <w:lang w:val="es-ES_tradnl"/>
        </w:rPr>
        <w:t>Argentina,</w:t>
      </w:r>
      <w:r w:rsidR="00A77D6F" w:rsidRPr="008B009E">
        <w:rPr>
          <w:b w:val="0"/>
          <w:bCs w:val="0"/>
          <w:noProof w:val="0"/>
          <w:lang w:val="es-ES_tradnl"/>
        </w:rPr>
        <w:t xml:space="preserve"> Paraguay </w:t>
      </w:r>
      <w:r w:rsidRPr="008B009E">
        <w:rPr>
          <w:b w:val="0"/>
          <w:bCs w:val="0"/>
          <w:noProof w:val="0"/>
          <w:lang w:val="es-ES_tradnl"/>
        </w:rPr>
        <w:t xml:space="preserve">y Uruguay, </w:t>
      </w:r>
      <w:r w:rsidR="00632CD7" w:rsidRPr="008B009E">
        <w:rPr>
          <w:b w:val="0"/>
          <w:bCs w:val="0"/>
          <w:noProof w:val="0"/>
          <w:lang w:val="es-ES_tradnl"/>
        </w:rPr>
        <w:t>plantean</w:t>
      </w:r>
      <w:r w:rsidRPr="008B009E">
        <w:rPr>
          <w:b w:val="0"/>
          <w:bCs w:val="0"/>
          <w:noProof w:val="0"/>
          <w:lang w:val="es-ES_tradnl"/>
        </w:rPr>
        <w:t xml:space="preserve"> realizar un P.Res  de "Buenas Prácticas para la Organización y Operación de Centros de </w:t>
      </w:r>
      <w:r w:rsidR="00FE62E7" w:rsidRPr="008B009E">
        <w:rPr>
          <w:b w:val="0"/>
          <w:bCs w:val="0"/>
          <w:noProof w:val="0"/>
          <w:lang w:val="es-ES_tradnl"/>
        </w:rPr>
        <w:t>Esterilización</w:t>
      </w:r>
      <w:r w:rsidRPr="008B009E">
        <w:rPr>
          <w:b w:val="0"/>
          <w:bCs w:val="0"/>
          <w:noProof w:val="0"/>
          <w:lang w:val="es-ES_tradnl"/>
        </w:rPr>
        <w:t>”</w:t>
      </w:r>
      <w:r>
        <w:rPr>
          <w:b w:val="0"/>
          <w:bCs w:val="0"/>
          <w:noProof w:val="0"/>
          <w:lang w:val="es-ES_tradnl"/>
        </w:rPr>
        <w:t xml:space="preserve"> </w:t>
      </w:r>
    </w:p>
    <w:p w14:paraId="74DFBB5D" w14:textId="77777777" w:rsidR="00B24E0C" w:rsidRPr="00B24E0C" w:rsidRDefault="00B24E0C" w:rsidP="005A58C0">
      <w:pPr>
        <w:pStyle w:val="Textoindependiente3"/>
        <w:ind w:right="45"/>
        <w:jc w:val="both"/>
        <w:rPr>
          <w:b w:val="0"/>
          <w:bCs w:val="0"/>
          <w:noProof w:val="0"/>
          <w:lang w:val="es-ES_tradnl"/>
        </w:rPr>
      </w:pPr>
    </w:p>
    <w:p w14:paraId="3FBC2B51" w14:textId="697D73CD" w:rsidR="00B24E0C" w:rsidRDefault="00B24E0C" w:rsidP="005A58C0">
      <w:pPr>
        <w:pStyle w:val="Textoindependiente3"/>
        <w:ind w:right="45"/>
        <w:jc w:val="both"/>
        <w:rPr>
          <w:b w:val="0"/>
          <w:bCs w:val="0"/>
          <w:noProof w:val="0"/>
          <w:lang w:val="es-ES_tradnl"/>
        </w:rPr>
      </w:pPr>
      <w:r>
        <w:rPr>
          <w:b w:val="0"/>
          <w:bCs w:val="0"/>
          <w:noProof w:val="0"/>
          <w:lang w:val="es-ES_tradnl"/>
        </w:rPr>
        <w:t xml:space="preserve">La Delegación de </w:t>
      </w:r>
      <w:r w:rsidRPr="00B24E0C">
        <w:rPr>
          <w:b w:val="0"/>
          <w:bCs w:val="0"/>
          <w:noProof w:val="0"/>
          <w:lang w:val="es-ES_tradnl"/>
        </w:rPr>
        <w:t xml:space="preserve">Brasil </w:t>
      </w:r>
      <w:r w:rsidR="00632CD7">
        <w:rPr>
          <w:b w:val="0"/>
          <w:bCs w:val="0"/>
          <w:noProof w:val="0"/>
          <w:lang w:val="es-ES_tradnl"/>
        </w:rPr>
        <w:t xml:space="preserve">solicita que este documento quede como un documento de trabajo y se compromete a presentar </w:t>
      </w:r>
      <w:r w:rsidR="001D15F0">
        <w:rPr>
          <w:b w:val="0"/>
          <w:bCs w:val="0"/>
          <w:noProof w:val="0"/>
          <w:lang w:val="es-ES_tradnl"/>
        </w:rPr>
        <w:t>en la próxima PPTA un P.Res que contemple lineamientos internos de su país, los cuales están siendo tratados en este momento.</w:t>
      </w:r>
      <w:r w:rsidR="00A426EA">
        <w:rPr>
          <w:b w:val="0"/>
          <w:bCs w:val="0"/>
          <w:noProof w:val="0"/>
          <w:lang w:val="es-ES_tradnl"/>
        </w:rPr>
        <w:t xml:space="preserve"> </w:t>
      </w:r>
      <w:r w:rsidR="008B009E" w:rsidRPr="008B009E">
        <w:rPr>
          <w:b w:val="0"/>
          <w:bCs w:val="0"/>
          <w:noProof w:val="0"/>
          <w:lang w:val="es-ES_tradnl"/>
        </w:rPr>
        <w:t xml:space="preserve">El </w:t>
      </w:r>
      <w:r w:rsidR="00A426EA" w:rsidRPr="008B009E">
        <w:rPr>
          <w:b w:val="0"/>
          <w:bCs w:val="0"/>
          <w:noProof w:val="0"/>
          <w:lang w:val="es-ES_tradnl"/>
        </w:rPr>
        <w:t xml:space="preserve">documento consolidado por la Delegación de Brasil consta como </w:t>
      </w:r>
      <w:r w:rsidR="00A426EA" w:rsidRPr="009D4331">
        <w:rPr>
          <w:bCs w:val="0"/>
          <w:noProof w:val="0"/>
          <w:color w:val="000000" w:themeColor="text1"/>
          <w:lang w:val="es-ES_tradnl"/>
        </w:rPr>
        <w:t>Agregado V</w:t>
      </w:r>
      <w:r w:rsidR="00A426EA" w:rsidRPr="009D4331">
        <w:rPr>
          <w:b w:val="0"/>
          <w:bCs w:val="0"/>
          <w:noProof w:val="0"/>
          <w:color w:val="000000" w:themeColor="text1"/>
          <w:lang w:val="es-ES_tradnl"/>
        </w:rPr>
        <w:t>.</w:t>
      </w:r>
    </w:p>
    <w:p w14:paraId="1F542957" w14:textId="77777777" w:rsidR="00B24E0C" w:rsidRDefault="00B24E0C" w:rsidP="005A58C0">
      <w:pPr>
        <w:pStyle w:val="Textoindependiente3"/>
        <w:ind w:right="45"/>
        <w:jc w:val="both"/>
        <w:rPr>
          <w:noProof w:val="0"/>
          <w:lang w:val="es-ES_tradnl"/>
        </w:rPr>
      </w:pPr>
    </w:p>
    <w:p w14:paraId="0795E149" w14:textId="77777777" w:rsidR="005A58C0" w:rsidRPr="000249CC" w:rsidRDefault="005A58C0" w:rsidP="005A58C0">
      <w:pPr>
        <w:pStyle w:val="Textoindependiente3"/>
        <w:ind w:right="45"/>
        <w:jc w:val="both"/>
        <w:rPr>
          <w:noProof w:val="0"/>
          <w:lang w:val="es-ES_tradnl"/>
        </w:rPr>
      </w:pPr>
    </w:p>
    <w:p w14:paraId="64972664" w14:textId="60B2EDEE" w:rsidR="00EA44D0" w:rsidRDefault="003E596B" w:rsidP="005A58C0">
      <w:pPr>
        <w:pStyle w:val="NormalWeb"/>
        <w:numPr>
          <w:ilvl w:val="0"/>
          <w:numId w:val="2"/>
        </w:numPr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b/>
          <w:bCs/>
          <w:lang w:val="es-ES_tradnl" w:eastAsia="pt-BR"/>
        </w:rPr>
      </w:pPr>
      <w:r w:rsidRPr="000249CC">
        <w:rPr>
          <w:rFonts w:ascii="Arial" w:hAnsi="Arial" w:cs="Arial"/>
          <w:b/>
          <w:bCs/>
          <w:lang w:val="es-ES_tradnl" w:eastAsia="pt-BR"/>
        </w:rPr>
        <w:t>REVISIÓN DEL DOCUMENTO “REQUISITOS DE BUENAS PRÁCTICAS PARA LA ORGANIZACIÓN Y FUNCIONAMIENTO DE SERVICIOS DE HEMOTERAPIA”</w:t>
      </w:r>
    </w:p>
    <w:p w14:paraId="0A0A0A86" w14:textId="77777777" w:rsidR="005A58C0" w:rsidRPr="005A58C0" w:rsidRDefault="005A58C0" w:rsidP="005A58C0">
      <w:pPr>
        <w:pStyle w:val="NormalWeb"/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b/>
          <w:bCs/>
          <w:lang w:val="es-ES_tradnl" w:eastAsia="pt-BR"/>
        </w:rPr>
      </w:pPr>
    </w:p>
    <w:p w14:paraId="23E2DF03" w14:textId="69723E43" w:rsidR="00015707" w:rsidRDefault="00015707" w:rsidP="005A58C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_tradnl" w:eastAsia="pt-BR"/>
        </w:rPr>
      </w:pPr>
      <w:r w:rsidRPr="00015707">
        <w:rPr>
          <w:rFonts w:ascii="Arial" w:eastAsia="Times New Roman" w:hAnsi="Arial" w:cs="Arial"/>
          <w:bCs/>
          <w:sz w:val="24"/>
          <w:szCs w:val="24"/>
          <w:lang w:val="es-ES_tradnl" w:eastAsia="pt-BR"/>
        </w:rPr>
        <w:t xml:space="preserve">La Delegación de Uruguay informo que el P.Res. N° 01/23 “Requisitos de Buenas Prácticas para la </w:t>
      </w:r>
      <w:r w:rsidR="00A475CD">
        <w:rPr>
          <w:rFonts w:ascii="Arial" w:eastAsia="Times New Roman" w:hAnsi="Arial" w:cs="Arial"/>
          <w:bCs/>
          <w:sz w:val="24"/>
          <w:szCs w:val="24"/>
          <w:lang w:val="es-ES_tradnl" w:eastAsia="pt-BR"/>
        </w:rPr>
        <w:t>O</w:t>
      </w:r>
      <w:r w:rsidRPr="00015707">
        <w:rPr>
          <w:rFonts w:ascii="Arial" w:eastAsia="Times New Roman" w:hAnsi="Arial" w:cs="Arial"/>
          <w:bCs/>
          <w:sz w:val="24"/>
          <w:szCs w:val="24"/>
          <w:lang w:val="es-ES_tradnl" w:eastAsia="pt-BR"/>
        </w:rPr>
        <w:t>rganización y Funcionamiento de Se</w:t>
      </w:r>
      <w:r w:rsidR="00B64A8A">
        <w:rPr>
          <w:rFonts w:ascii="Arial" w:eastAsia="Times New Roman" w:hAnsi="Arial" w:cs="Arial"/>
          <w:bCs/>
          <w:sz w:val="24"/>
          <w:szCs w:val="24"/>
          <w:lang w:val="es-ES_tradnl" w:eastAsia="pt-BR"/>
        </w:rPr>
        <w:t>rvicios de Hemoterapia” finalizó</w:t>
      </w:r>
      <w:r w:rsidRPr="00015707">
        <w:rPr>
          <w:rFonts w:ascii="Arial" w:eastAsia="Times New Roman" w:hAnsi="Arial" w:cs="Arial"/>
          <w:bCs/>
          <w:sz w:val="24"/>
          <w:szCs w:val="24"/>
          <w:lang w:val="es-ES_tradnl" w:eastAsia="pt-BR"/>
        </w:rPr>
        <w:t xml:space="preserve"> la Consulta Interna el pasado 28/11/2023. Se elevó</w:t>
      </w:r>
      <w:r w:rsidR="00B64A8A">
        <w:rPr>
          <w:rFonts w:ascii="Arial" w:eastAsia="Times New Roman" w:hAnsi="Arial" w:cs="Arial"/>
          <w:bCs/>
          <w:sz w:val="24"/>
          <w:szCs w:val="24"/>
          <w:lang w:val="es-ES_tradnl" w:eastAsia="pt-BR"/>
        </w:rPr>
        <w:t xml:space="preserve"> a </w:t>
      </w:r>
      <w:r w:rsidRPr="00015707">
        <w:rPr>
          <w:rFonts w:ascii="Arial" w:eastAsia="Times New Roman" w:hAnsi="Arial" w:cs="Arial"/>
          <w:bCs/>
          <w:sz w:val="24"/>
          <w:szCs w:val="24"/>
          <w:lang w:val="es-ES_tradnl" w:eastAsia="pt-BR"/>
        </w:rPr>
        <w:t>la Comisión de Sangre de MERCO</w:t>
      </w:r>
      <w:r w:rsidR="00B64A8A">
        <w:rPr>
          <w:rFonts w:ascii="Arial" w:eastAsia="Times New Roman" w:hAnsi="Arial" w:cs="Arial"/>
          <w:bCs/>
          <w:sz w:val="24"/>
          <w:szCs w:val="24"/>
          <w:lang w:val="es-ES_tradnl" w:eastAsia="pt-BR"/>
        </w:rPr>
        <w:t xml:space="preserve">SUR, </w:t>
      </w:r>
      <w:r w:rsidRPr="00015707">
        <w:rPr>
          <w:rFonts w:ascii="Arial" w:eastAsia="Times New Roman" w:hAnsi="Arial" w:cs="Arial"/>
          <w:bCs/>
          <w:sz w:val="24"/>
          <w:szCs w:val="24"/>
          <w:lang w:val="es-ES_tradnl" w:eastAsia="pt-BR"/>
        </w:rPr>
        <w:t xml:space="preserve">la revisión 1 de dicho documento, quien participó de </w:t>
      </w:r>
      <w:r w:rsidR="00B64A8A">
        <w:rPr>
          <w:rFonts w:ascii="Arial" w:eastAsia="Times New Roman" w:hAnsi="Arial" w:cs="Arial"/>
          <w:bCs/>
          <w:sz w:val="24"/>
          <w:szCs w:val="24"/>
          <w:lang w:val="es-ES_tradnl" w:eastAsia="pt-BR"/>
        </w:rPr>
        <w:t xml:space="preserve">la reunión y manifestó estar de </w:t>
      </w:r>
      <w:r w:rsidRPr="00015707">
        <w:rPr>
          <w:rFonts w:ascii="Arial" w:eastAsia="Times New Roman" w:hAnsi="Arial" w:cs="Arial"/>
          <w:bCs/>
          <w:sz w:val="24"/>
          <w:szCs w:val="24"/>
          <w:lang w:val="es-ES_tradnl" w:eastAsia="pt-BR"/>
        </w:rPr>
        <w:t>acuerdo</w:t>
      </w:r>
      <w:r w:rsidR="00B64A8A">
        <w:rPr>
          <w:rFonts w:ascii="Arial" w:eastAsia="Times New Roman" w:hAnsi="Arial" w:cs="Arial"/>
          <w:bCs/>
          <w:sz w:val="24"/>
          <w:szCs w:val="24"/>
          <w:lang w:val="es-ES_tradnl" w:eastAsia="pt-BR"/>
        </w:rPr>
        <w:t xml:space="preserve"> con la misma</w:t>
      </w:r>
      <w:r w:rsidRPr="00015707">
        <w:rPr>
          <w:rFonts w:ascii="Arial" w:eastAsia="Times New Roman" w:hAnsi="Arial" w:cs="Arial"/>
          <w:bCs/>
          <w:sz w:val="24"/>
          <w:szCs w:val="24"/>
          <w:lang w:val="es-ES_tradnl" w:eastAsia="pt-BR"/>
        </w:rPr>
        <w:t>.</w:t>
      </w:r>
    </w:p>
    <w:p w14:paraId="73800046" w14:textId="77777777" w:rsidR="005A58C0" w:rsidRPr="000249CC" w:rsidRDefault="005A58C0" w:rsidP="005A58C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_tradnl" w:eastAsia="pt-BR"/>
        </w:rPr>
      </w:pPr>
    </w:p>
    <w:p w14:paraId="273B2ABA" w14:textId="754B159D" w:rsidR="00015707" w:rsidRPr="00C824A0" w:rsidRDefault="00015707" w:rsidP="005A58C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_tradnl" w:eastAsia="pt-BR"/>
        </w:rPr>
      </w:pPr>
      <w:r w:rsidRPr="00C824A0">
        <w:rPr>
          <w:rFonts w:ascii="Arial" w:eastAsia="Times New Roman" w:hAnsi="Arial" w:cs="Arial"/>
          <w:bCs/>
          <w:sz w:val="24"/>
          <w:szCs w:val="24"/>
          <w:lang w:val="es-ES_tradnl" w:eastAsia="pt-BR"/>
        </w:rPr>
        <w:t xml:space="preserve">A continuación, a solicitud de la </w:t>
      </w:r>
      <w:r w:rsidR="00432219" w:rsidRPr="00C824A0">
        <w:rPr>
          <w:rFonts w:ascii="Arial" w:eastAsia="Times New Roman" w:hAnsi="Arial" w:cs="Arial"/>
          <w:bCs/>
          <w:sz w:val="24"/>
          <w:szCs w:val="24"/>
          <w:lang w:val="es-ES_tradnl" w:eastAsia="pt-BR"/>
        </w:rPr>
        <w:t>Delegación</w:t>
      </w:r>
      <w:r w:rsidRPr="00C824A0">
        <w:rPr>
          <w:rFonts w:ascii="Arial" w:eastAsia="Times New Roman" w:hAnsi="Arial" w:cs="Arial"/>
          <w:bCs/>
          <w:sz w:val="24"/>
          <w:szCs w:val="24"/>
          <w:lang w:val="es-ES_tradnl" w:eastAsia="pt-BR"/>
        </w:rPr>
        <w:t xml:space="preserve"> de Argentina, se procede a una nueva revisión del documento con las </w:t>
      </w:r>
      <w:r w:rsidR="00855ADB">
        <w:rPr>
          <w:rFonts w:ascii="Arial" w:eastAsia="Times New Roman" w:hAnsi="Arial" w:cs="Arial"/>
          <w:bCs/>
          <w:sz w:val="24"/>
          <w:szCs w:val="24"/>
          <w:lang w:val="es-ES_tradnl" w:eastAsia="pt-BR"/>
        </w:rPr>
        <w:t>modificaciones</w:t>
      </w:r>
      <w:r w:rsidRPr="00C824A0">
        <w:rPr>
          <w:rFonts w:ascii="Arial" w:eastAsia="Times New Roman" w:hAnsi="Arial" w:cs="Arial"/>
          <w:bCs/>
          <w:sz w:val="24"/>
          <w:szCs w:val="24"/>
          <w:lang w:val="es-ES_tradnl" w:eastAsia="pt-BR"/>
        </w:rPr>
        <w:t xml:space="preserve"> realizadas en la PPTP.</w:t>
      </w:r>
    </w:p>
    <w:p w14:paraId="1C687C4C" w14:textId="77777777" w:rsidR="005A58C0" w:rsidRDefault="005A58C0" w:rsidP="005A58C0">
      <w:pPr>
        <w:pStyle w:val="Textoindependiente3"/>
        <w:ind w:right="45"/>
        <w:jc w:val="both"/>
        <w:rPr>
          <w:b w:val="0"/>
          <w:bCs w:val="0"/>
          <w:noProof w:val="0"/>
          <w:lang w:val="es-ES_tradnl" w:eastAsia="es-ES"/>
        </w:rPr>
      </w:pPr>
    </w:p>
    <w:p w14:paraId="26DD5114" w14:textId="10976E20" w:rsidR="00E439F2" w:rsidRPr="008E0EA6" w:rsidRDefault="00101000" w:rsidP="005A58C0">
      <w:pPr>
        <w:pStyle w:val="Textoindependiente3"/>
        <w:ind w:right="45"/>
        <w:jc w:val="both"/>
        <w:rPr>
          <w:b w:val="0"/>
          <w:bCs w:val="0"/>
          <w:noProof w:val="0"/>
          <w:lang w:val="es-ES_tradnl" w:eastAsia="es-ES"/>
        </w:rPr>
      </w:pPr>
      <w:r w:rsidRPr="008E0EA6">
        <w:rPr>
          <w:b w:val="0"/>
          <w:bCs w:val="0"/>
          <w:noProof w:val="0"/>
          <w:lang w:val="es-ES_tradnl" w:eastAsia="es-ES"/>
        </w:rPr>
        <w:t xml:space="preserve">Las Delegaciones de Argentina, Paraguay y Uruguay están de acuerdo con </w:t>
      </w:r>
      <w:r w:rsidR="00050576" w:rsidRPr="008E0EA6">
        <w:rPr>
          <w:b w:val="0"/>
          <w:bCs w:val="0"/>
          <w:noProof w:val="0"/>
          <w:lang w:val="es-ES_tradnl" w:eastAsia="es-ES"/>
        </w:rPr>
        <w:t xml:space="preserve">el </w:t>
      </w:r>
      <w:r w:rsidR="00E61C55" w:rsidRPr="008E0EA6">
        <w:rPr>
          <w:b w:val="0"/>
          <w:bCs w:val="0"/>
          <w:lang w:val="es-ES_tradnl"/>
        </w:rPr>
        <w:t xml:space="preserve">P.Res. N° 01/23 “Requisitos de Buenas Prácticas para la </w:t>
      </w:r>
      <w:r w:rsidR="005138CB" w:rsidRPr="008E0EA6">
        <w:rPr>
          <w:b w:val="0"/>
          <w:bCs w:val="0"/>
          <w:lang w:val="es-ES_tradnl"/>
        </w:rPr>
        <w:t>O</w:t>
      </w:r>
      <w:r w:rsidR="00E61C55" w:rsidRPr="008E0EA6">
        <w:rPr>
          <w:b w:val="0"/>
          <w:bCs w:val="0"/>
          <w:lang w:val="es-ES_tradnl"/>
        </w:rPr>
        <w:t xml:space="preserve">rganización y Funcionamiento de Servicios de Hemoterapia” </w:t>
      </w:r>
      <w:r w:rsidR="00050576" w:rsidRPr="008E0EA6">
        <w:rPr>
          <w:b w:val="0"/>
          <w:bCs w:val="0"/>
          <w:noProof w:val="0"/>
          <w:lang w:val="es-ES_tradnl" w:eastAsia="es-ES"/>
        </w:rPr>
        <w:t>Revisión 1</w:t>
      </w:r>
      <w:r w:rsidR="00015707" w:rsidRPr="008E0EA6">
        <w:rPr>
          <w:b w:val="0"/>
          <w:bCs w:val="0"/>
          <w:noProof w:val="0"/>
          <w:lang w:val="es-ES_tradnl" w:eastAsia="es-ES"/>
        </w:rPr>
        <w:t>,</w:t>
      </w:r>
      <w:r w:rsidR="00050576" w:rsidRPr="008E0EA6">
        <w:rPr>
          <w:b w:val="0"/>
          <w:bCs w:val="0"/>
          <w:noProof w:val="0"/>
          <w:lang w:val="es-ES_tradnl" w:eastAsia="es-ES"/>
        </w:rPr>
        <w:t xml:space="preserve"> a ser elevada a</w:t>
      </w:r>
      <w:r w:rsidR="005138CB" w:rsidRPr="008E0EA6">
        <w:rPr>
          <w:b w:val="0"/>
          <w:bCs w:val="0"/>
          <w:noProof w:val="0"/>
          <w:lang w:val="es-ES_tradnl" w:eastAsia="es-ES"/>
        </w:rPr>
        <w:t xml:space="preserve">l </w:t>
      </w:r>
      <w:r w:rsidR="00050576" w:rsidRPr="008E0EA6">
        <w:rPr>
          <w:b w:val="0"/>
          <w:bCs w:val="0"/>
          <w:noProof w:val="0"/>
          <w:lang w:val="es-ES_tradnl" w:eastAsia="es-ES"/>
        </w:rPr>
        <w:t>GMC</w:t>
      </w:r>
      <w:r w:rsidR="00E439F2" w:rsidRPr="008E0EA6">
        <w:rPr>
          <w:b w:val="0"/>
          <w:bCs w:val="0"/>
          <w:noProof w:val="0"/>
          <w:lang w:val="es-ES_tradnl" w:eastAsia="es-ES"/>
        </w:rPr>
        <w:t>.</w:t>
      </w:r>
    </w:p>
    <w:p w14:paraId="1DAC38BF" w14:textId="77777777" w:rsidR="00E439F2" w:rsidRPr="008E0EA6" w:rsidRDefault="00E439F2" w:rsidP="0057351E">
      <w:pPr>
        <w:pStyle w:val="Textoindependiente3"/>
        <w:ind w:right="45"/>
        <w:jc w:val="both"/>
        <w:rPr>
          <w:b w:val="0"/>
          <w:bCs w:val="0"/>
          <w:noProof w:val="0"/>
          <w:lang w:val="es-ES_tradnl" w:eastAsia="es-ES"/>
        </w:rPr>
      </w:pPr>
    </w:p>
    <w:p w14:paraId="4B0F1777" w14:textId="6B5304C0" w:rsidR="0057351E" w:rsidRPr="008E0EA6" w:rsidRDefault="00E439F2" w:rsidP="005A58C0">
      <w:pPr>
        <w:pStyle w:val="Textoindependiente3"/>
        <w:ind w:right="45"/>
        <w:jc w:val="both"/>
        <w:rPr>
          <w:b w:val="0"/>
          <w:bCs w:val="0"/>
          <w:noProof w:val="0"/>
          <w:lang w:val="es-ES_tradnl" w:eastAsia="es-ES"/>
        </w:rPr>
      </w:pPr>
      <w:r w:rsidRPr="008E0EA6">
        <w:rPr>
          <w:b w:val="0"/>
          <w:bCs w:val="0"/>
          <w:noProof w:val="0"/>
          <w:lang w:val="es-ES_tradnl" w:eastAsia="es-ES"/>
        </w:rPr>
        <w:t xml:space="preserve">La </w:t>
      </w:r>
      <w:r w:rsidR="006B4C89" w:rsidRPr="008E0EA6">
        <w:rPr>
          <w:b w:val="0"/>
          <w:bCs w:val="0"/>
          <w:noProof w:val="0"/>
          <w:lang w:val="es-ES_tradnl" w:eastAsia="es-ES"/>
        </w:rPr>
        <w:t>Delegación de Brasil</w:t>
      </w:r>
      <w:r w:rsidR="007F7CC0">
        <w:rPr>
          <w:b w:val="0"/>
          <w:bCs w:val="0"/>
          <w:noProof w:val="0"/>
          <w:lang w:val="es-ES_tradnl" w:eastAsia="es-ES"/>
        </w:rPr>
        <w:t xml:space="preserve"> </w:t>
      </w:r>
      <w:r w:rsidRPr="008E0EA6">
        <w:rPr>
          <w:b w:val="0"/>
          <w:bCs w:val="0"/>
          <w:noProof w:val="0"/>
          <w:lang w:val="es-ES_tradnl" w:eastAsia="es-ES"/>
        </w:rPr>
        <w:t xml:space="preserve">continua en consulta interna y </w:t>
      </w:r>
      <w:r w:rsidR="006B4C89" w:rsidRPr="008E0EA6">
        <w:rPr>
          <w:b w:val="0"/>
          <w:bCs w:val="0"/>
          <w:noProof w:val="0"/>
          <w:lang w:val="es-ES_tradnl" w:eastAsia="es-ES"/>
        </w:rPr>
        <w:t xml:space="preserve">plantea presentar aportes </w:t>
      </w:r>
      <w:r w:rsidRPr="008E0EA6">
        <w:rPr>
          <w:b w:val="0"/>
          <w:bCs w:val="0"/>
          <w:noProof w:val="0"/>
          <w:lang w:val="es-ES_tradnl" w:eastAsia="es-ES"/>
        </w:rPr>
        <w:t>a</w:t>
      </w:r>
      <w:r w:rsidR="006B4C89" w:rsidRPr="008E0EA6">
        <w:rPr>
          <w:b w:val="0"/>
          <w:bCs w:val="0"/>
          <w:noProof w:val="0"/>
          <w:lang w:val="es-ES_tradnl" w:eastAsia="es-ES"/>
        </w:rPr>
        <w:t>l documento para discusión en la próxima PPTA</w:t>
      </w:r>
      <w:r w:rsidR="007F7CC0">
        <w:rPr>
          <w:b w:val="0"/>
          <w:bCs w:val="0"/>
          <w:noProof w:val="0"/>
          <w:lang w:val="es-ES_tradnl" w:eastAsia="es-ES"/>
        </w:rPr>
        <w:t>.</w:t>
      </w:r>
    </w:p>
    <w:p w14:paraId="0970A599" w14:textId="77777777" w:rsidR="00432219" w:rsidRDefault="00432219" w:rsidP="005A58C0">
      <w:pPr>
        <w:pStyle w:val="Textoindependiente3"/>
        <w:ind w:right="45"/>
        <w:jc w:val="both"/>
        <w:rPr>
          <w:b w:val="0"/>
          <w:bCs w:val="0"/>
          <w:noProof w:val="0"/>
          <w:highlight w:val="yellow"/>
          <w:lang w:val="es-ES_tradnl" w:eastAsia="es-ES"/>
        </w:rPr>
      </w:pPr>
    </w:p>
    <w:p w14:paraId="418D9D39" w14:textId="30D999E8" w:rsidR="00432219" w:rsidRPr="008E0EA6" w:rsidRDefault="00432219" w:rsidP="005A58C0">
      <w:pPr>
        <w:pStyle w:val="Textoindependiente3"/>
        <w:ind w:right="45"/>
        <w:jc w:val="both"/>
        <w:rPr>
          <w:b w:val="0"/>
          <w:bCs w:val="0"/>
          <w:noProof w:val="0"/>
          <w:lang w:val="es-ES_tradnl" w:eastAsia="es-ES"/>
        </w:rPr>
      </w:pPr>
      <w:r w:rsidRPr="008E0EA6">
        <w:rPr>
          <w:b w:val="0"/>
          <w:bCs w:val="0"/>
          <w:noProof w:val="0"/>
          <w:lang w:val="es-ES_tradnl" w:eastAsia="es-ES"/>
        </w:rPr>
        <w:t xml:space="preserve">El </w:t>
      </w:r>
      <w:r w:rsidRPr="008E0EA6">
        <w:rPr>
          <w:b w:val="0"/>
          <w:bCs w:val="0"/>
          <w:lang w:val="es-ES_tradnl"/>
        </w:rPr>
        <w:t xml:space="preserve">P.Res. N° 01/23 “Requisitos de Buenas Prácticas para la Organización y Funcionamiento de Servicios de Hemoterapia” </w:t>
      </w:r>
      <w:r w:rsidRPr="008E0EA6">
        <w:rPr>
          <w:b w:val="0"/>
          <w:bCs w:val="0"/>
          <w:noProof w:val="0"/>
          <w:lang w:val="es-ES_tradnl" w:eastAsia="es-ES"/>
        </w:rPr>
        <w:t xml:space="preserve">Revisión 1 consta como </w:t>
      </w:r>
      <w:r w:rsidRPr="009D4331">
        <w:rPr>
          <w:bCs w:val="0"/>
          <w:noProof w:val="0"/>
          <w:color w:val="000000" w:themeColor="text1"/>
          <w:lang w:val="es-ES_tradnl" w:eastAsia="es-ES"/>
        </w:rPr>
        <w:t>Agregado V</w:t>
      </w:r>
      <w:r w:rsidR="009D4331" w:rsidRPr="009D4331">
        <w:rPr>
          <w:bCs w:val="0"/>
          <w:noProof w:val="0"/>
          <w:color w:val="000000" w:themeColor="text1"/>
          <w:lang w:val="es-ES_tradnl" w:eastAsia="es-ES"/>
        </w:rPr>
        <w:t>I</w:t>
      </w:r>
      <w:r w:rsidRPr="009D4331">
        <w:rPr>
          <w:b w:val="0"/>
          <w:bCs w:val="0"/>
          <w:noProof w:val="0"/>
          <w:color w:val="000000" w:themeColor="text1"/>
          <w:lang w:val="es-ES_tradnl" w:eastAsia="es-ES"/>
        </w:rPr>
        <w:t>.</w:t>
      </w:r>
    </w:p>
    <w:p w14:paraId="6E3B2F4B" w14:textId="77777777" w:rsidR="003E596B" w:rsidRPr="000249CC" w:rsidRDefault="003E596B" w:rsidP="003E596B">
      <w:pPr>
        <w:pStyle w:val="NormalWeb"/>
        <w:spacing w:before="201" w:beforeAutospacing="0" w:after="0" w:afterAutospacing="0"/>
        <w:ind w:right="122"/>
        <w:jc w:val="both"/>
        <w:textAlignment w:val="baseline"/>
        <w:rPr>
          <w:rFonts w:ascii="Arial" w:hAnsi="Arial" w:cs="Arial"/>
          <w:b/>
          <w:bCs/>
          <w:lang w:val="es-ES_tradnl" w:eastAsia="pt-BR"/>
        </w:rPr>
      </w:pPr>
    </w:p>
    <w:p w14:paraId="398129A7" w14:textId="727F1178" w:rsidR="00900E9F" w:rsidRPr="000249CC" w:rsidRDefault="003E596B" w:rsidP="003E596B">
      <w:pPr>
        <w:pStyle w:val="Textoindependiente3"/>
        <w:numPr>
          <w:ilvl w:val="0"/>
          <w:numId w:val="2"/>
        </w:numPr>
        <w:ind w:right="45"/>
        <w:jc w:val="both"/>
        <w:rPr>
          <w:noProof w:val="0"/>
          <w:lang w:val="es-ES_tradnl"/>
        </w:rPr>
      </w:pPr>
      <w:r w:rsidRPr="000249CC">
        <w:rPr>
          <w:color w:val="000000"/>
          <w:lang w:val="es-ES_tradnl"/>
        </w:rPr>
        <w:lastRenderedPageBreak/>
        <w:t>DISCUSIÓN DEL DOCUMENTO “BUENAS PRÁCTICAS PARA ORGANIZACIÓN Y FUNCIONAMIENTO EN TELECONSULTA” E INTERCAMBIO DE EXPERIENCIAS</w:t>
      </w:r>
    </w:p>
    <w:p w14:paraId="475234C8" w14:textId="77777777" w:rsidR="00B13641" w:rsidRPr="000249CC" w:rsidRDefault="00B13641" w:rsidP="00B13641">
      <w:pPr>
        <w:pStyle w:val="Textoindependiente3"/>
        <w:ind w:right="45"/>
        <w:jc w:val="both"/>
        <w:rPr>
          <w:noProof w:val="0"/>
          <w:lang w:val="es-ES_tradnl"/>
        </w:rPr>
      </w:pPr>
    </w:p>
    <w:p w14:paraId="713072B0" w14:textId="656B6C9D" w:rsidR="00B7144F" w:rsidRDefault="00B7144F" w:rsidP="00B13641">
      <w:pPr>
        <w:pStyle w:val="Textoindependiente3"/>
        <w:ind w:right="45"/>
        <w:jc w:val="both"/>
        <w:rPr>
          <w:b w:val="0"/>
          <w:noProof w:val="0"/>
          <w:lang w:val="es-ES_tradnl"/>
        </w:rPr>
      </w:pPr>
      <w:r>
        <w:rPr>
          <w:b w:val="0"/>
          <w:noProof w:val="0"/>
          <w:lang w:val="es-ES_tradnl"/>
        </w:rPr>
        <w:t>La Delegación de Argentina informa</w:t>
      </w:r>
      <w:r w:rsidR="005141FE">
        <w:rPr>
          <w:b w:val="0"/>
          <w:noProof w:val="0"/>
          <w:lang w:val="es-ES_tradnl"/>
        </w:rPr>
        <w:t xml:space="preserve"> que</w:t>
      </w:r>
      <w:r>
        <w:rPr>
          <w:b w:val="0"/>
          <w:noProof w:val="0"/>
          <w:lang w:val="es-ES_tradnl"/>
        </w:rPr>
        <w:t xml:space="preserve"> cuenta con reglamentación interna aprobada </w:t>
      </w:r>
      <w:r w:rsidR="00AC6C6D">
        <w:rPr>
          <w:b w:val="0"/>
          <w:noProof w:val="0"/>
          <w:lang w:val="es-ES_tradnl"/>
        </w:rPr>
        <w:t>relacionada en Telemedicina Salud por</w:t>
      </w:r>
      <w:r w:rsidR="005141FE">
        <w:rPr>
          <w:b w:val="0"/>
          <w:noProof w:val="0"/>
          <w:lang w:val="es-ES_tradnl"/>
        </w:rPr>
        <w:t xml:space="preserve"> Resolución</w:t>
      </w:r>
      <w:r w:rsidR="00AC6C6D">
        <w:rPr>
          <w:b w:val="0"/>
          <w:noProof w:val="0"/>
          <w:lang w:val="es-ES_tradnl"/>
        </w:rPr>
        <w:t xml:space="preserve"> Ministerial 581/2022</w:t>
      </w:r>
      <w:r>
        <w:rPr>
          <w:b w:val="0"/>
          <w:noProof w:val="0"/>
          <w:lang w:val="es-ES_tradnl"/>
        </w:rPr>
        <w:t xml:space="preserve"> e informa que recientemente incorporó la receta digital como única receta válida y la matricula medica digital </w:t>
      </w:r>
      <w:r w:rsidR="00AC6C6D">
        <w:rPr>
          <w:b w:val="0"/>
          <w:noProof w:val="0"/>
          <w:lang w:val="es-ES_tradnl"/>
        </w:rPr>
        <w:t>válida a nivel nacional. Cuentan con un</w:t>
      </w:r>
      <w:r>
        <w:rPr>
          <w:b w:val="0"/>
          <w:noProof w:val="0"/>
          <w:lang w:val="es-ES_tradnl"/>
        </w:rPr>
        <w:t xml:space="preserve"> portal </w:t>
      </w:r>
      <w:r w:rsidR="00AC6C6D">
        <w:rPr>
          <w:b w:val="0"/>
          <w:noProof w:val="0"/>
          <w:lang w:val="es-ES_tradnl"/>
        </w:rPr>
        <w:t>“</w:t>
      </w:r>
      <w:r>
        <w:rPr>
          <w:b w:val="0"/>
          <w:noProof w:val="0"/>
          <w:lang w:val="es-ES_tradnl"/>
        </w:rPr>
        <w:t>Mi Argentina</w:t>
      </w:r>
      <w:r w:rsidR="00AC6C6D">
        <w:rPr>
          <w:b w:val="0"/>
          <w:noProof w:val="0"/>
          <w:lang w:val="es-ES_tradnl"/>
        </w:rPr>
        <w:t>”</w:t>
      </w:r>
      <w:r>
        <w:rPr>
          <w:b w:val="0"/>
          <w:noProof w:val="0"/>
          <w:lang w:val="es-ES_tradnl"/>
        </w:rPr>
        <w:t xml:space="preserve"> </w:t>
      </w:r>
      <w:r w:rsidR="00AC6C6D">
        <w:rPr>
          <w:b w:val="0"/>
          <w:noProof w:val="0"/>
          <w:lang w:val="es-ES_tradnl"/>
        </w:rPr>
        <w:t>con varias funcionalidades</w:t>
      </w:r>
      <w:r>
        <w:rPr>
          <w:b w:val="0"/>
          <w:noProof w:val="0"/>
          <w:lang w:val="es-ES_tradnl"/>
        </w:rPr>
        <w:t>.</w:t>
      </w:r>
    </w:p>
    <w:p w14:paraId="7DC027B1" w14:textId="77777777" w:rsidR="00B7144F" w:rsidRDefault="00B7144F" w:rsidP="00B13641">
      <w:pPr>
        <w:pStyle w:val="Textoindependiente3"/>
        <w:ind w:right="45"/>
        <w:jc w:val="both"/>
        <w:rPr>
          <w:b w:val="0"/>
          <w:noProof w:val="0"/>
          <w:lang w:val="es-ES_tradnl"/>
        </w:rPr>
      </w:pPr>
    </w:p>
    <w:p w14:paraId="07EF94DA" w14:textId="78EE4864" w:rsidR="00B7144F" w:rsidRDefault="00B7144F" w:rsidP="00B13641">
      <w:pPr>
        <w:pStyle w:val="Textoindependiente3"/>
        <w:ind w:right="45"/>
        <w:jc w:val="both"/>
        <w:rPr>
          <w:b w:val="0"/>
          <w:noProof w:val="0"/>
          <w:lang w:val="es-ES_tradnl"/>
        </w:rPr>
      </w:pPr>
      <w:r>
        <w:rPr>
          <w:b w:val="0"/>
          <w:noProof w:val="0"/>
          <w:lang w:val="es-ES_tradnl"/>
        </w:rPr>
        <w:t>La Delegación de Brasil comparte su experiencia</w:t>
      </w:r>
      <w:r w:rsidR="0057068F">
        <w:rPr>
          <w:b w:val="0"/>
          <w:noProof w:val="0"/>
          <w:lang w:val="es-ES_tradnl"/>
        </w:rPr>
        <w:t xml:space="preserve"> que data de</w:t>
      </w:r>
      <w:r>
        <w:rPr>
          <w:b w:val="0"/>
          <w:noProof w:val="0"/>
          <w:lang w:val="es-ES_tradnl"/>
        </w:rPr>
        <w:t xml:space="preserve"> 4 a</w:t>
      </w:r>
      <w:r w:rsidR="0057068F">
        <w:rPr>
          <w:b w:val="0"/>
          <w:noProof w:val="0"/>
          <w:lang w:val="es-ES_tradnl"/>
        </w:rPr>
        <w:t>ñ</w:t>
      </w:r>
      <w:r>
        <w:rPr>
          <w:b w:val="0"/>
          <w:noProof w:val="0"/>
          <w:lang w:val="es-ES_tradnl"/>
        </w:rPr>
        <w:t>os</w:t>
      </w:r>
      <w:r w:rsidR="0057068F">
        <w:rPr>
          <w:b w:val="0"/>
          <w:noProof w:val="0"/>
          <w:lang w:val="es-ES_tradnl"/>
        </w:rPr>
        <w:t xml:space="preserve"> en que </w:t>
      </w:r>
      <w:r>
        <w:rPr>
          <w:b w:val="0"/>
          <w:noProof w:val="0"/>
          <w:lang w:val="es-ES_tradnl"/>
        </w:rPr>
        <w:t>reglament</w:t>
      </w:r>
      <w:r w:rsidR="0057068F">
        <w:rPr>
          <w:b w:val="0"/>
          <w:noProof w:val="0"/>
          <w:lang w:val="es-ES_tradnl"/>
        </w:rPr>
        <w:t>ó</w:t>
      </w:r>
      <w:r>
        <w:rPr>
          <w:b w:val="0"/>
          <w:noProof w:val="0"/>
          <w:lang w:val="es-ES_tradnl"/>
        </w:rPr>
        <w:t xml:space="preserve"> la telemedicina como política de salud para ampliar el alcance de la salud universal </w:t>
      </w:r>
      <w:r w:rsidR="0057068F">
        <w:rPr>
          <w:b w:val="0"/>
          <w:noProof w:val="0"/>
          <w:lang w:val="es-ES_tradnl"/>
        </w:rPr>
        <w:t>en</w:t>
      </w:r>
      <w:r>
        <w:rPr>
          <w:b w:val="0"/>
          <w:noProof w:val="0"/>
          <w:lang w:val="es-ES_tradnl"/>
        </w:rPr>
        <w:t xml:space="preserve"> Brasil. Especialmente</w:t>
      </w:r>
      <w:r w:rsidR="0057068F">
        <w:rPr>
          <w:b w:val="0"/>
          <w:noProof w:val="0"/>
          <w:lang w:val="es-ES_tradnl"/>
        </w:rPr>
        <w:t xml:space="preserve">, </w:t>
      </w:r>
      <w:r w:rsidR="00D16741">
        <w:rPr>
          <w:b w:val="0"/>
          <w:noProof w:val="0"/>
          <w:lang w:val="es-ES_tradnl"/>
        </w:rPr>
        <w:t>durante</w:t>
      </w:r>
      <w:r>
        <w:rPr>
          <w:b w:val="0"/>
          <w:noProof w:val="0"/>
          <w:lang w:val="es-ES_tradnl"/>
        </w:rPr>
        <w:t xml:space="preserve"> la pandemia desarrollaron </w:t>
      </w:r>
      <w:r w:rsidR="00D16741">
        <w:rPr>
          <w:b w:val="0"/>
          <w:noProof w:val="0"/>
          <w:lang w:val="es-ES_tradnl"/>
        </w:rPr>
        <w:t xml:space="preserve">una </w:t>
      </w:r>
      <w:r>
        <w:rPr>
          <w:b w:val="0"/>
          <w:noProof w:val="0"/>
          <w:lang w:val="es-ES_tradnl"/>
        </w:rPr>
        <w:t xml:space="preserve">app </w:t>
      </w:r>
      <w:r w:rsidR="00D16741">
        <w:rPr>
          <w:b w:val="0"/>
          <w:noProof w:val="0"/>
          <w:lang w:val="es-ES_tradnl"/>
        </w:rPr>
        <w:t>para</w:t>
      </w:r>
      <w:r>
        <w:rPr>
          <w:b w:val="0"/>
          <w:noProof w:val="0"/>
          <w:lang w:val="es-ES_tradnl"/>
        </w:rPr>
        <w:t xml:space="preserve"> celulares que fue mejorada y cuentan con</w:t>
      </w:r>
      <w:r w:rsidR="00D16741">
        <w:rPr>
          <w:b w:val="0"/>
          <w:noProof w:val="0"/>
          <w:lang w:val="es-ES_tradnl"/>
        </w:rPr>
        <w:t xml:space="preserve"> varias funcionalidades como por ejemplo:</w:t>
      </w:r>
      <w:r>
        <w:rPr>
          <w:b w:val="0"/>
          <w:noProof w:val="0"/>
          <w:lang w:val="es-ES_tradnl"/>
        </w:rPr>
        <w:t xml:space="preserve"> exámenes, vacunas, consultas </w:t>
      </w:r>
      <w:r w:rsidR="0057068F">
        <w:rPr>
          <w:b w:val="0"/>
          <w:noProof w:val="0"/>
          <w:lang w:val="es-ES_tradnl"/>
        </w:rPr>
        <w:t>médicas</w:t>
      </w:r>
      <w:r>
        <w:rPr>
          <w:b w:val="0"/>
          <w:noProof w:val="0"/>
          <w:lang w:val="es-ES_tradnl"/>
        </w:rPr>
        <w:t xml:space="preserve">, entre otros recursos que tiene la </w:t>
      </w:r>
      <w:r w:rsidR="0057068F">
        <w:rPr>
          <w:b w:val="0"/>
          <w:noProof w:val="0"/>
          <w:lang w:val="es-ES_tradnl"/>
        </w:rPr>
        <w:t xml:space="preserve">aplicación denominada </w:t>
      </w:r>
      <w:r>
        <w:rPr>
          <w:b w:val="0"/>
          <w:noProof w:val="0"/>
          <w:lang w:val="es-ES_tradnl"/>
        </w:rPr>
        <w:t>SUS Digital</w:t>
      </w:r>
      <w:r w:rsidR="00D16741">
        <w:rPr>
          <w:b w:val="0"/>
          <w:noProof w:val="0"/>
          <w:lang w:val="es-ES_tradnl"/>
        </w:rPr>
        <w:t xml:space="preserve"> (Sistema Único de Salud Digital)</w:t>
      </w:r>
      <w:r w:rsidR="0057068F">
        <w:rPr>
          <w:b w:val="0"/>
          <w:noProof w:val="0"/>
          <w:lang w:val="es-ES_tradnl"/>
        </w:rPr>
        <w:t>.</w:t>
      </w:r>
    </w:p>
    <w:p w14:paraId="01720169" w14:textId="77777777" w:rsidR="0057068F" w:rsidRDefault="0057068F" w:rsidP="00B13641">
      <w:pPr>
        <w:pStyle w:val="Textoindependiente3"/>
        <w:ind w:right="45"/>
        <w:jc w:val="both"/>
        <w:rPr>
          <w:b w:val="0"/>
          <w:noProof w:val="0"/>
          <w:lang w:val="es-ES_tradnl"/>
        </w:rPr>
      </w:pPr>
    </w:p>
    <w:p w14:paraId="399FFC85" w14:textId="76B461B5" w:rsidR="0057068F" w:rsidRDefault="0057068F" w:rsidP="00B13641">
      <w:pPr>
        <w:pStyle w:val="Textoindependiente3"/>
        <w:ind w:right="45"/>
        <w:jc w:val="both"/>
        <w:rPr>
          <w:b w:val="0"/>
          <w:noProof w:val="0"/>
          <w:lang w:val="es-ES_tradnl"/>
        </w:rPr>
      </w:pPr>
      <w:r>
        <w:rPr>
          <w:b w:val="0"/>
          <w:noProof w:val="0"/>
          <w:lang w:val="es-ES_tradnl"/>
        </w:rPr>
        <w:t>ANVISA no cuenta con reglamento nacional</w:t>
      </w:r>
      <w:r w:rsidR="005C2CC5">
        <w:rPr>
          <w:b w:val="0"/>
          <w:noProof w:val="0"/>
          <w:lang w:val="es-ES_tradnl"/>
        </w:rPr>
        <w:t xml:space="preserve"> específico</w:t>
      </w:r>
      <w:r>
        <w:rPr>
          <w:b w:val="0"/>
          <w:noProof w:val="0"/>
          <w:lang w:val="es-ES_tradnl"/>
        </w:rPr>
        <w:t xml:space="preserve"> </w:t>
      </w:r>
      <w:r w:rsidR="00D16741">
        <w:rPr>
          <w:b w:val="0"/>
          <w:noProof w:val="0"/>
          <w:lang w:val="es-ES_tradnl"/>
        </w:rPr>
        <w:t xml:space="preserve">sobre el tema. </w:t>
      </w:r>
    </w:p>
    <w:p w14:paraId="1BD0F073" w14:textId="77777777" w:rsidR="00B7144F" w:rsidRDefault="00B7144F" w:rsidP="00B13641">
      <w:pPr>
        <w:pStyle w:val="Textoindependiente3"/>
        <w:ind w:right="45"/>
        <w:jc w:val="both"/>
        <w:rPr>
          <w:b w:val="0"/>
          <w:noProof w:val="0"/>
          <w:lang w:val="es-ES_tradnl"/>
        </w:rPr>
      </w:pPr>
    </w:p>
    <w:p w14:paraId="0ECF50BD" w14:textId="39CCF6A0" w:rsidR="00B7144F" w:rsidRDefault="00B7144F" w:rsidP="00B13641">
      <w:pPr>
        <w:pStyle w:val="Textoindependiente3"/>
        <w:ind w:right="45"/>
        <w:jc w:val="both"/>
        <w:rPr>
          <w:b w:val="0"/>
          <w:noProof w:val="0"/>
          <w:lang w:val="es-ES_tradnl"/>
        </w:rPr>
      </w:pPr>
      <w:r>
        <w:rPr>
          <w:b w:val="0"/>
          <w:noProof w:val="0"/>
          <w:lang w:val="es-ES_tradnl"/>
        </w:rPr>
        <w:t>L</w:t>
      </w:r>
      <w:r w:rsidR="00BB2A99">
        <w:rPr>
          <w:b w:val="0"/>
          <w:noProof w:val="0"/>
          <w:lang w:val="es-ES_tradnl"/>
        </w:rPr>
        <w:t>a</w:t>
      </w:r>
      <w:r>
        <w:rPr>
          <w:b w:val="0"/>
          <w:noProof w:val="0"/>
          <w:lang w:val="es-ES_tradnl"/>
        </w:rPr>
        <w:t xml:space="preserve"> Delegación de Paraguay</w:t>
      </w:r>
      <w:r w:rsidR="004C7B45">
        <w:rPr>
          <w:b w:val="0"/>
          <w:noProof w:val="0"/>
          <w:lang w:val="es-ES_tradnl"/>
        </w:rPr>
        <w:t xml:space="preserve"> </w:t>
      </w:r>
      <w:r w:rsidR="000E5444">
        <w:rPr>
          <w:b w:val="0"/>
          <w:noProof w:val="0"/>
          <w:lang w:val="es-ES_tradnl"/>
        </w:rPr>
        <w:t>cuenta con</w:t>
      </w:r>
      <w:r w:rsidR="004C7B45">
        <w:rPr>
          <w:b w:val="0"/>
          <w:noProof w:val="0"/>
          <w:lang w:val="es-ES_tradnl"/>
        </w:rPr>
        <w:t xml:space="preserve"> una </w:t>
      </w:r>
      <w:r w:rsidR="000E5444">
        <w:rPr>
          <w:b w:val="0"/>
          <w:noProof w:val="0"/>
          <w:lang w:val="es-ES_tradnl"/>
        </w:rPr>
        <w:t>L</w:t>
      </w:r>
      <w:r w:rsidR="004C7B45">
        <w:rPr>
          <w:b w:val="0"/>
          <w:noProof w:val="0"/>
          <w:lang w:val="es-ES_tradnl"/>
        </w:rPr>
        <w:t>ey d</w:t>
      </w:r>
      <w:r w:rsidR="000E5444">
        <w:rPr>
          <w:b w:val="0"/>
          <w:noProof w:val="0"/>
          <w:lang w:val="es-ES_tradnl"/>
        </w:rPr>
        <w:t xml:space="preserve">esde </w:t>
      </w:r>
      <w:r w:rsidR="004C7B45">
        <w:rPr>
          <w:b w:val="0"/>
          <w:noProof w:val="0"/>
          <w:lang w:val="es-ES_tradnl"/>
        </w:rPr>
        <w:t xml:space="preserve">el </w:t>
      </w:r>
      <w:r w:rsidR="000E5444">
        <w:rPr>
          <w:b w:val="0"/>
          <w:noProof w:val="0"/>
          <w:lang w:val="es-ES_tradnl"/>
        </w:rPr>
        <w:t xml:space="preserve">año </w:t>
      </w:r>
      <w:r w:rsidR="004C7B45">
        <w:rPr>
          <w:b w:val="0"/>
          <w:noProof w:val="0"/>
          <w:lang w:val="es-ES_tradnl"/>
        </w:rPr>
        <w:t>2015 que introduce la T</w:t>
      </w:r>
      <w:r w:rsidR="000E5444">
        <w:rPr>
          <w:b w:val="0"/>
          <w:noProof w:val="0"/>
          <w:lang w:val="es-ES_tradnl"/>
        </w:rPr>
        <w:t>elemedicina</w:t>
      </w:r>
      <w:r w:rsidR="004C7B45">
        <w:rPr>
          <w:b w:val="0"/>
          <w:noProof w:val="0"/>
          <w:lang w:val="es-ES_tradnl"/>
        </w:rPr>
        <w:t xml:space="preserve"> como una estrategia de </w:t>
      </w:r>
      <w:r w:rsidR="000E5444">
        <w:rPr>
          <w:b w:val="0"/>
          <w:noProof w:val="0"/>
          <w:lang w:val="es-ES_tradnl"/>
        </w:rPr>
        <w:t>S</w:t>
      </w:r>
      <w:r w:rsidR="004C7B45">
        <w:rPr>
          <w:b w:val="0"/>
          <w:noProof w:val="0"/>
          <w:lang w:val="es-ES_tradnl"/>
        </w:rPr>
        <w:t xml:space="preserve">alud </w:t>
      </w:r>
      <w:r w:rsidR="000E5444">
        <w:rPr>
          <w:b w:val="0"/>
          <w:noProof w:val="0"/>
          <w:lang w:val="es-ES_tradnl"/>
        </w:rPr>
        <w:t>P</w:t>
      </w:r>
      <w:r w:rsidR="004C7B45">
        <w:rPr>
          <w:b w:val="0"/>
          <w:noProof w:val="0"/>
          <w:lang w:val="es-ES_tradnl"/>
        </w:rPr>
        <w:t>ública.</w:t>
      </w:r>
      <w:r w:rsidR="000E5444">
        <w:rPr>
          <w:b w:val="0"/>
          <w:noProof w:val="0"/>
          <w:lang w:val="es-ES_tradnl"/>
        </w:rPr>
        <w:t xml:space="preserve"> Informan sobre el</w:t>
      </w:r>
      <w:r w:rsidR="004C7B45">
        <w:rPr>
          <w:b w:val="0"/>
          <w:noProof w:val="0"/>
          <w:lang w:val="es-ES_tradnl"/>
        </w:rPr>
        <w:t xml:space="preserve"> sistema </w:t>
      </w:r>
      <w:r w:rsidR="005D2E62">
        <w:rPr>
          <w:b w:val="0"/>
          <w:noProof w:val="0"/>
          <w:lang w:val="es-ES_tradnl"/>
        </w:rPr>
        <w:t>informático</w:t>
      </w:r>
      <w:r w:rsidR="004C7B45">
        <w:rPr>
          <w:b w:val="0"/>
          <w:noProof w:val="0"/>
          <w:lang w:val="es-ES_tradnl"/>
        </w:rPr>
        <w:t xml:space="preserve"> de salud</w:t>
      </w:r>
      <w:r w:rsidR="000E5444">
        <w:rPr>
          <w:b w:val="0"/>
          <w:noProof w:val="0"/>
          <w:lang w:val="es-ES_tradnl"/>
        </w:rPr>
        <w:t xml:space="preserve"> del país denominado </w:t>
      </w:r>
      <w:r w:rsidR="004C7B45">
        <w:rPr>
          <w:b w:val="0"/>
          <w:noProof w:val="0"/>
          <w:lang w:val="es-ES_tradnl"/>
        </w:rPr>
        <w:t xml:space="preserve">Sistema de </w:t>
      </w:r>
      <w:r w:rsidR="005D2E62">
        <w:rPr>
          <w:b w:val="0"/>
          <w:noProof w:val="0"/>
          <w:lang w:val="es-ES_tradnl"/>
        </w:rPr>
        <w:t>Información</w:t>
      </w:r>
      <w:r w:rsidR="004C7B45">
        <w:rPr>
          <w:b w:val="0"/>
          <w:noProof w:val="0"/>
          <w:lang w:val="es-ES_tradnl"/>
        </w:rPr>
        <w:t xml:space="preserve"> en Salud </w:t>
      </w:r>
      <w:r w:rsidR="000E5444">
        <w:rPr>
          <w:b w:val="0"/>
          <w:noProof w:val="0"/>
          <w:lang w:val="es-ES_tradnl"/>
        </w:rPr>
        <w:t xml:space="preserve">(SIS) </w:t>
      </w:r>
      <w:r w:rsidR="004C7B45">
        <w:rPr>
          <w:b w:val="0"/>
          <w:noProof w:val="0"/>
          <w:lang w:val="es-ES_tradnl"/>
        </w:rPr>
        <w:t xml:space="preserve">que </w:t>
      </w:r>
      <w:r w:rsidR="005D2E62">
        <w:rPr>
          <w:b w:val="0"/>
          <w:noProof w:val="0"/>
          <w:lang w:val="es-ES_tradnl"/>
        </w:rPr>
        <w:t>está</w:t>
      </w:r>
      <w:r w:rsidR="004C7B45">
        <w:rPr>
          <w:b w:val="0"/>
          <w:noProof w:val="0"/>
          <w:lang w:val="es-ES_tradnl"/>
        </w:rPr>
        <w:t xml:space="preserve"> siendo implementado en todos los niveles de atención. </w:t>
      </w:r>
      <w:r w:rsidR="000E5444">
        <w:rPr>
          <w:b w:val="0"/>
          <w:noProof w:val="0"/>
          <w:lang w:val="es-ES_tradnl"/>
        </w:rPr>
        <w:t>Cuentan con aproximadamente</w:t>
      </w:r>
      <w:r w:rsidR="004C7B45">
        <w:rPr>
          <w:b w:val="0"/>
          <w:noProof w:val="0"/>
          <w:lang w:val="es-ES_tradnl"/>
        </w:rPr>
        <w:t xml:space="preserve"> 500 establecimientos de salud con el SIS instalado y se pretende duplicar el </w:t>
      </w:r>
      <w:r w:rsidR="005D2E62">
        <w:rPr>
          <w:b w:val="0"/>
          <w:noProof w:val="0"/>
          <w:lang w:val="es-ES_tradnl"/>
        </w:rPr>
        <w:t>número</w:t>
      </w:r>
      <w:r w:rsidR="004C7B45">
        <w:rPr>
          <w:b w:val="0"/>
          <w:noProof w:val="0"/>
          <w:lang w:val="es-ES_tradnl"/>
        </w:rPr>
        <w:t xml:space="preserve"> para fines de</w:t>
      </w:r>
      <w:r w:rsidR="000E5444">
        <w:rPr>
          <w:b w:val="0"/>
          <w:noProof w:val="0"/>
          <w:lang w:val="es-ES_tradnl"/>
        </w:rPr>
        <w:t xml:space="preserve"> este</w:t>
      </w:r>
      <w:r w:rsidR="004C7B45">
        <w:rPr>
          <w:b w:val="0"/>
          <w:noProof w:val="0"/>
          <w:lang w:val="es-ES_tradnl"/>
        </w:rPr>
        <w:t xml:space="preserve"> </w:t>
      </w:r>
      <w:r w:rsidR="005D2E62">
        <w:rPr>
          <w:b w:val="0"/>
          <w:noProof w:val="0"/>
          <w:lang w:val="es-ES_tradnl"/>
        </w:rPr>
        <w:t>año</w:t>
      </w:r>
      <w:r w:rsidR="004C7B45">
        <w:rPr>
          <w:b w:val="0"/>
          <w:noProof w:val="0"/>
          <w:lang w:val="es-ES_tradnl"/>
        </w:rPr>
        <w:t xml:space="preserve">. </w:t>
      </w:r>
      <w:r w:rsidR="00855C76">
        <w:rPr>
          <w:b w:val="0"/>
          <w:noProof w:val="0"/>
          <w:lang w:val="es-ES_tradnl"/>
        </w:rPr>
        <w:t>Como estrategia</w:t>
      </w:r>
      <w:r w:rsidR="00D720B7">
        <w:rPr>
          <w:b w:val="0"/>
          <w:noProof w:val="0"/>
          <w:lang w:val="es-ES_tradnl"/>
        </w:rPr>
        <w:t>,</w:t>
      </w:r>
      <w:r w:rsidR="00855C76">
        <w:rPr>
          <w:b w:val="0"/>
          <w:noProof w:val="0"/>
          <w:lang w:val="es-ES_tradnl"/>
        </w:rPr>
        <w:t xml:space="preserve"> se priorizo en los módulos relacionados con consultas </w:t>
      </w:r>
      <w:r w:rsidR="004C7B45">
        <w:rPr>
          <w:b w:val="0"/>
          <w:noProof w:val="0"/>
          <w:lang w:val="es-ES_tradnl"/>
        </w:rPr>
        <w:t xml:space="preserve">ambulatorias y de emergencia. </w:t>
      </w:r>
      <w:r w:rsidR="00B06B37">
        <w:rPr>
          <w:b w:val="0"/>
          <w:noProof w:val="0"/>
          <w:lang w:val="es-ES_tradnl"/>
        </w:rPr>
        <w:t>Queda pendiente la implementación en áreas de internación y medicina intensiva.</w:t>
      </w:r>
    </w:p>
    <w:p w14:paraId="60855A02" w14:textId="2DA95F38" w:rsidR="00B7144F" w:rsidRDefault="005D2E62" w:rsidP="00B13641">
      <w:pPr>
        <w:pStyle w:val="Textoindependiente3"/>
        <w:ind w:right="45"/>
        <w:jc w:val="both"/>
        <w:rPr>
          <w:b w:val="0"/>
          <w:noProof w:val="0"/>
          <w:lang w:val="es-ES_tradnl"/>
        </w:rPr>
      </w:pPr>
      <w:r>
        <w:rPr>
          <w:b w:val="0"/>
          <w:noProof w:val="0"/>
          <w:lang w:val="es-ES_tradnl"/>
        </w:rPr>
        <w:t xml:space="preserve">Se pretende ampliar </w:t>
      </w:r>
      <w:r w:rsidR="00AB43D1">
        <w:rPr>
          <w:b w:val="0"/>
          <w:noProof w:val="0"/>
          <w:lang w:val="es-ES_tradnl"/>
        </w:rPr>
        <w:t xml:space="preserve">en prestaciones dirigidas a la </w:t>
      </w:r>
      <w:r>
        <w:rPr>
          <w:b w:val="0"/>
          <w:noProof w:val="0"/>
          <w:lang w:val="es-ES_tradnl"/>
        </w:rPr>
        <w:t xml:space="preserve">Teleasistencia, Telefarmacia y Teleconsulta en algunas especialidades que cuentan con </w:t>
      </w:r>
      <w:r w:rsidR="00AB43D1">
        <w:rPr>
          <w:b w:val="0"/>
          <w:noProof w:val="0"/>
          <w:lang w:val="es-ES_tradnl"/>
        </w:rPr>
        <w:t>escasos profesionales</w:t>
      </w:r>
      <w:r>
        <w:rPr>
          <w:b w:val="0"/>
          <w:noProof w:val="0"/>
          <w:lang w:val="es-ES_tradnl"/>
        </w:rPr>
        <w:t xml:space="preserve">. </w:t>
      </w:r>
    </w:p>
    <w:p w14:paraId="5ABC2F73" w14:textId="77777777" w:rsidR="00AB43D1" w:rsidRDefault="00AB43D1" w:rsidP="00B13641">
      <w:pPr>
        <w:pStyle w:val="Textoindependiente3"/>
        <w:ind w:right="45"/>
        <w:jc w:val="both"/>
        <w:rPr>
          <w:b w:val="0"/>
          <w:noProof w:val="0"/>
          <w:lang w:val="es-ES_tradnl"/>
        </w:rPr>
      </w:pPr>
    </w:p>
    <w:p w14:paraId="2C9AE4EE" w14:textId="5D471E08" w:rsidR="00AB43D1" w:rsidRDefault="00EC59E9" w:rsidP="00B13641">
      <w:pPr>
        <w:pStyle w:val="Textoindependiente3"/>
        <w:ind w:right="45"/>
        <w:jc w:val="both"/>
        <w:rPr>
          <w:b w:val="0"/>
          <w:noProof w:val="0"/>
          <w:lang w:val="es-ES_tradnl"/>
        </w:rPr>
      </w:pPr>
      <w:r>
        <w:rPr>
          <w:b w:val="0"/>
          <w:noProof w:val="0"/>
          <w:lang w:val="es-ES_tradnl"/>
        </w:rPr>
        <w:t>Realizaron una implementación conjunta con la Facultad de Ciencias Médicas para brindar Teleasistencia en ICTUS Card</w:t>
      </w:r>
      <w:r w:rsidR="00D720B7">
        <w:rPr>
          <w:b w:val="0"/>
          <w:noProof w:val="0"/>
          <w:lang w:val="es-ES_tradnl"/>
        </w:rPr>
        <w:t>í</w:t>
      </w:r>
      <w:r>
        <w:rPr>
          <w:b w:val="0"/>
          <w:noProof w:val="0"/>
          <w:lang w:val="es-ES_tradnl"/>
        </w:rPr>
        <w:t>acos e ICTUS Encefálicos con muy buenos resultados.</w:t>
      </w:r>
    </w:p>
    <w:p w14:paraId="488CF7FD" w14:textId="77777777" w:rsidR="00B7144F" w:rsidRDefault="00B7144F" w:rsidP="00B13641">
      <w:pPr>
        <w:pStyle w:val="Textoindependiente3"/>
        <w:ind w:right="45"/>
        <w:jc w:val="both"/>
        <w:rPr>
          <w:b w:val="0"/>
          <w:noProof w:val="0"/>
          <w:lang w:val="es-ES_tradnl"/>
        </w:rPr>
      </w:pPr>
    </w:p>
    <w:p w14:paraId="1416D6A5" w14:textId="6CA5DDDF" w:rsidR="00AD7959" w:rsidRPr="009A2AFD" w:rsidRDefault="004B102E" w:rsidP="00B13641">
      <w:pPr>
        <w:pStyle w:val="Textoindependiente3"/>
        <w:ind w:right="45"/>
        <w:jc w:val="both"/>
        <w:rPr>
          <w:b w:val="0"/>
          <w:bCs w:val="0"/>
          <w:noProof w:val="0"/>
          <w:lang w:val="es-ES_tradnl"/>
        </w:rPr>
      </w:pPr>
      <w:r w:rsidRPr="000249CC">
        <w:rPr>
          <w:b w:val="0"/>
          <w:noProof w:val="0"/>
          <w:lang w:val="es-ES_tradnl"/>
        </w:rPr>
        <w:t xml:space="preserve">La Delegación de Uruguay presentó el estado de situación de Salud Digital y normativa vigente en su país el cual consta como </w:t>
      </w:r>
      <w:r w:rsidR="001E2A4C" w:rsidRPr="009A2AFD">
        <w:rPr>
          <w:noProof w:val="0"/>
          <w:color w:val="000000" w:themeColor="text1"/>
          <w:lang w:val="es-ES_tradnl"/>
        </w:rPr>
        <w:t>Agregado VI</w:t>
      </w:r>
      <w:r w:rsidR="009A2AFD" w:rsidRPr="009A2AFD">
        <w:rPr>
          <w:noProof w:val="0"/>
          <w:color w:val="000000" w:themeColor="text1"/>
          <w:lang w:val="es-ES_tradnl"/>
        </w:rPr>
        <w:t>I</w:t>
      </w:r>
      <w:r w:rsidR="005A58C0" w:rsidRPr="009A2AFD">
        <w:rPr>
          <w:b w:val="0"/>
          <w:bCs w:val="0"/>
          <w:noProof w:val="0"/>
          <w:lang w:val="es-ES_tradnl"/>
        </w:rPr>
        <w:t>.</w:t>
      </w:r>
    </w:p>
    <w:p w14:paraId="0718C85B" w14:textId="77777777" w:rsidR="00213E68" w:rsidRDefault="00213E68" w:rsidP="00B13641">
      <w:pPr>
        <w:pStyle w:val="Textoindependiente3"/>
        <w:ind w:right="45"/>
        <w:jc w:val="both"/>
        <w:rPr>
          <w:b w:val="0"/>
          <w:bCs w:val="0"/>
          <w:noProof w:val="0"/>
          <w:lang w:val="es-ES_tradnl"/>
        </w:rPr>
      </w:pPr>
    </w:p>
    <w:p w14:paraId="71DE8796" w14:textId="3508019A" w:rsidR="00213E68" w:rsidRDefault="00A416A0" w:rsidP="00B13641">
      <w:pPr>
        <w:pStyle w:val="Textoindependiente3"/>
        <w:ind w:right="45"/>
        <w:jc w:val="both"/>
        <w:rPr>
          <w:b w:val="0"/>
          <w:bCs w:val="0"/>
          <w:noProof w:val="0"/>
          <w:lang w:val="es-ES_tradnl"/>
        </w:rPr>
      </w:pPr>
      <w:r>
        <w:rPr>
          <w:b w:val="0"/>
          <w:bCs w:val="0"/>
          <w:noProof w:val="0"/>
          <w:lang w:val="es-ES_tradnl"/>
        </w:rPr>
        <w:t>Las Delegaciones acuerdan en</w:t>
      </w:r>
      <w:r w:rsidR="00213E68">
        <w:rPr>
          <w:b w:val="0"/>
          <w:bCs w:val="0"/>
          <w:noProof w:val="0"/>
          <w:lang w:val="es-ES_tradnl"/>
        </w:rPr>
        <w:t xml:space="preserve"> </w:t>
      </w:r>
      <w:r>
        <w:rPr>
          <w:b w:val="0"/>
          <w:bCs w:val="0"/>
          <w:noProof w:val="0"/>
          <w:lang w:val="es-ES_tradnl"/>
        </w:rPr>
        <w:t>retomar</w:t>
      </w:r>
      <w:r w:rsidR="00213E68">
        <w:rPr>
          <w:b w:val="0"/>
          <w:bCs w:val="0"/>
          <w:noProof w:val="0"/>
          <w:lang w:val="es-ES_tradnl"/>
        </w:rPr>
        <w:t xml:space="preserve"> el documento </w:t>
      </w:r>
      <w:r>
        <w:rPr>
          <w:b w:val="0"/>
          <w:bCs w:val="0"/>
          <w:noProof w:val="0"/>
          <w:lang w:val="es-ES_tradnl"/>
        </w:rPr>
        <w:t xml:space="preserve">“Buenas Prácticas para Organización y Funcionamiento en Teleconsulta” presentado por la Delegación de Argentina la cual figura en el </w:t>
      </w:r>
      <w:r w:rsidR="0034222E" w:rsidRPr="0034222E">
        <w:rPr>
          <w:b w:val="0"/>
          <w:bCs w:val="0"/>
        </w:rPr>
        <w:t>Acta 01/</w:t>
      </w:r>
      <w:r w:rsidR="00CB160A" w:rsidRPr="0034222E">
        <w:rPr>
          <w:b w:val="0"/>
          <w:bCs w:val="0"/>
        </w:rPr>
        <w:t>22</w:t>
      </w:r>
      <w:r w:rsidR="00CB160A" w:rsidRPr="0034222E">
        <w:t xml:space="preserve"> </w:t>
      </w:r>
      <w:r w:rsidR="00CB160A" w:rsidRPr="0034222E">
        <w:rPr>
          <w:b w:val="0"/>
          <w:bCs w:val="0"/>
          <w:noProof w:val="0"/>
          <w:lang w:val="es-ES_tradnl"/>
        </w:rPr>
        <w:t>en</w:t>
      </w:r>
      <w:r w:rsidR="00213E68">
        <w:rPr>
          <w:b w:val="0"/>
          <w:bCs w:val="0"/>
          <w:noProof w:val="0"/>
          <w:lang w:val="es-ES_tradnl"/>
        </w:rPr>
        <w:t xml:space="preserve"> la próxima PPTA.</w:t>
      </w:r>
    </w:p>
    <w:p w14:paraId="1698BF11" w14:textId="77777777" w:rsidR="005A58C0" w:rsidRDefault="005A58C0" w:rsidP="00B13641">
      <w:pPr>
        <w:pStyle w:val="Textoindependiente3"/>
        <w:ind w:right="45"/>
        <w:jc w:val="both"/>
        <w:rPr>
          <w:b w:val="0"/>
          <w:bCs w:val="0"/>
          <w:noProof w:val="0"/>
          <w:lang w:val="es-ES_tradnl"/>
        </w:rPr>
      </w:pPr>
    </w:p>
    <w:p w14:paraId="377EEC64" w14:textId="77777777" w:rsidR="005A58C0" w:rsidRPr="00C448C7" w:rsidRDefault="005A58C0" w:rsidP="00B13641">
      <w:pPr>
        <w:pStyle w:val="Textoindependiente3"/>
        <w:ind w:right="45"/>
        <w:jc w:val="both"/>
        <w:rPr>
          <w:b w:val="0"/>
          <w:bCs w:val="0"/>
          <w:noProof w:val="0"/>
          <w:lang w:val="es-ES_tradnl"/>
        </w:rPr>
      </w:pPr>
    </w:p>
    <w:p w14:paraId="7B43A3EC" w14:textId="77DF48DE" w:rsidR="003E596B" w:rsidRPr="000249CC" w:rsidRDefault="00B13641" w:rsidP="005A58C0">
      <w:pPr>
        <w:pStyle w:val="NormalWeb"/>
        <w:numPr>
          <w:ilvl w:val="0"/>
          <w:numId w:val="2"/>
        </w:numPr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color w:val="000000"/>
          <w:lang w:val="es-ES_tradnl"/>
        </w:rPr>
      </w:pPr>
      <w:r w:rsidRPr="000249CC">
        <w:rPr>
          <w:rFonts w:ascii="Arial" w:hAnsi="Arial" w:cs="Arial"/>
          <w:b/>
          <w:color w:val="000000"/>
          <w:lang w:val="es-ES_tradnl"/>
        </w:rPr>
        <w:t>ESTADO DE AVANCE DE LOS PROYECTO DE PROMOCIÓN DE FRONTERAS SALUDABLES Y SEGURAS EN EL MERCOSUR</w:t>
      </w:r>
    </w:p>
    <w:p w14:paraId="24736BB9" w14:textId="77777777" w:rsidR="00657237" w:rsidRPr="00906FF9" w:rsidRDefault="00657237" w:rsidP="005A58C0">
      <w:pPr>
        <w:spacing w:after="0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7DC5D321" w14:textId="66D2C371" w:rsidR="00906FF9" w:rsidRDefault="007F7CC0" w:rsidP="005A58C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</w:t>
      </w:r>
      <w:r w:rsidR="00906FF9" w:rsidRPr="00F667B6">
        <w:rPr>
          <w:rFonts w:ascii="Arial" w:hAnsi="Arial" w:cs="Arial"/>
          <w:color w:val="000000"/>
          <w:sz w:val="24"/>
          <w:szCs w:val="24"/>
        </w:rPr>
        <w:t xml:space="preserve">ntegrante </w:t>
      </w:r>
      <w:r>
        <w:rPr>
          <w:rFonts w:ascii="Arial" w:hAnsi="Arial" w:cs="Arial"/>
          <w:color w:val="000000"/>
          <w:sz w:val="24"/>
          <w:szCs w:val="24"/>
        </w:rPr>
        <w:t xml:space="preserve">del Grupo de Trabajo Fronteras de Paraguay informa sobre el estado de situación del </w:t>
      </w:r>
      <w:r w:rsidR="00906FF9" w:rsidRPr="00F667B6">
        <w:rPr>
          <w:rFonts w:ascii="Arial" w:hAnsi="Arial" w:cs="Arial"/>
          <w:color w:val="000000"/>
          <w:sz w:val="24"/>
          <w:szCs w:val="24"/>
        </w:rPr>
        <w:t>Objetivo 3,</w:t>
      </w:r>
      <w:r w:rsidR="00BB1F7E">
        <w:rPr>
          <w:rFonts w:ascii="Arial" w:hAnsi="Arial" w:cs="Arial"/>
          <w:color w:val="000000"/>
          <w:sz w:val="24"/>
          <w:szCs w:val="24"/>
        </w:rPr>
        <w:t xml:space="preserve">” Construir un mapeo y definición de </w:t>
      </w:r>
      <w:r w:rsidR="00BB1F7E">
        <w:rPr>
          <w:rFonts w:ascii="Arial" w:hAnsi="Arial" w:cs="Arial"/>
          <w:color w:val="000000"/>
          <w:sz w:val="24"/>
          <w:szCs w:val="24"/>
        </w:rPr>
        <w:lastRenderedPageBreak/>
        <w:t>protocolos de urgencia y emergencia en lugares fronte</w:t>
      </w:r>
      <w:r>
        <w:rPr>
          <w:rFonts w:ascii="Arial" w:hAnsi="Arial" w:cs="Arial"/>
          <w:color w:val="000000"/>
          <w:sz w:val="24"/>
          <w:szCs w:val="24"/>
        </w:rPr>
        <w:t xml:space="preserve">rizos vinculados al MERCOSUR”, mencionándose sobre la efectivización de </w:t>
      </w:r>
      <w:r w:rsidRPr="00F667B6">
        <w:rPr>
          <w:rFonts w:ascii="Arial" w:hAnsi="Arial" w:cs="Arial"/>
          <w:color w:val="000000"/>
          <w:sz w:val="24"/>
          <w:szCs w:val="24"/>
        </w:rPr>
        <w:t>la</w:t>
      </w:r>
      <w:r w:rsidR="00906FF9" w:rsidRPr="00F667B6">
        <w:rPr>
          <w:rFonts w:ascii="Arial" w:hAnsi="Arial" w:cs="Arial"/>
          <w:color w:val="000000"/>
          <w:sz w:val="24"/>
          <w:szCs w:val="24"/>
        </w:rPr>
        <w:t xml:space="preserve"> contratación </w:t>
      </w:r>
      <w:r w:rsidR="008D30E0">
        <w:rPr>
          <w:rFonts w:ascii="Arial" w:hAnsi="Arial" w:cs="Arial"/>
          <w:color w:val="000000"/>
          <w:sz w:val="24"/>
          <w:szCs w:val="24"/>
        </w:rPr>
        <w:t xml:space="preserve">de consultores </w:t>
      </w:r>
      <w:r w:rsidR="00906FF9" w:rsidRPr="00F667B6">
        <w:rPr>
          <w:rFonts w:ascii="Arial" w:hAnsi="Arial" w:cs="Arial"/>
          <w:color w:val="000000"/>
          <w:sz w:val="24"/>
          <w:szCs w:val="24"/>
        </w:rPr>
        <w:t>por</w:t>
      </w:r>
      <w:r w:rsidR="008D30E0">
        <w:rPr>
          <w:rFonts w:ascii="Arial" w:hAnsi="Arial" w:cs="Arial"/>
          <w:color w:val="000000"/>
          <w:sz w:val="24"/>
          <w:szCs w:val="24"/>
        </w:rPr>
        <w:t xml:space="preserve"> parte de</w:t>
      </w:r>
      <w:r w:rsidR="00906FF9" w:rsidRPr="00F667B6">
        <w:rPr>
          <w:rFonts w:ascii="Arial" w:hAnsi="Arial" w:cs="Arial"/>
          <w:color w:val="000000"/>
          <w:sz w:val="24"/>
          <w:szCs w:val="24"/>
        </w:rPr>
        <w:t xml:space="preserve"> OPS</w:t>
      </w:r>
      <w:r>
        <w:rPr>
          <w:rFonts w:ascii="Arial" w:hAnsi="Arial" w:cs="Arial"/>
          <w:color w:val="000000"/>
          <w:sz w:val="24"/>
          <w:szCs w:val="24"/>
        </w:rPr>
        <w:t>/OMS</w:t>
      </w:r>
      <w:r w:rsidR="00906FF9" w:rsidRPr="00F667B6">
        <w:rPr>
          <w:rFonts w:ascii="Arial" w:hAnsi="Arial" w:cs="Arial"/>
          <w:color w:val="000000"/>
          <w:sz w:val="24"/>
          <w:szCs w:val="24"/>
        </w:rPr>
        <w:t xml:space="preserve"> </w:t>
      </w:r>
      <w:r w:rsidR="00BB1F7E">
        <w:rPr>
          <w:rFonts w:ascii="Arial" w:hAnsi="Arial" w:cs="Arial"/>
          <w:color w:val="000000"/>
          <w:sz w:val="24"/>
          <w:szCs w:val="24"/>
        </w:rPr>
        <w:t>y</w:t>
      </w:r>
      <w:r w:rsidR="00906FF9" w:rsidRPr="00F667B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que </w:t>
      </w:r>
      <w:r w:rsidR="00906FF9" w:rsidRPr="00F667B6">
        <w:rPr>
          <w:rFonts w:ascii="Arial" w:hAnsi="Arial" w:cs="Arial"/>
          <w:color w:val="000000"/>
          <w:sz w:val="24"/>
          <w:szCs w:val="24"/>
        </w:rPr>
        <w:t xml:space="preserve">el trabajo de campo </w:t>
      </w:r>
      <w:r w:rsidR="00BB1F7E">
        <w:rPr>
          <w:rFonts w:ascii="Arial" w:hAnsi="Arial" w:cs="Arial"/>
          <w:color w:val="000000"/>
          <w:sz w:val="24"/>
          <w:szCs w:val="24"/>
        </w:rPr>
        <w:t xml:space="preserve">aún </w:t>
      </w:r>
      <w:r w:rsidR="00906FF9" w:rsidRPr="00F667B6">
        <w:rPr>
          <w:rFonts w:ascii="Arial" w:hAnsi="Arial" w:cs="Arial"/>
          <w:color w:val="000000"/>
          <w:sz w:val="24"/>
          <w:szCs w:val="24"/>
        </w:rPr>
        <w:t>no ha comenzado a desarrollarse.</w:t>
      </w:r>
    </w:p>
    <w:p w14:paraId="2E045ABD" w14:textId="7FCFC504" w:rsidR="005A58C0" w:rsidRPr="00F667B6" w:rsidRDefault="005A58C0" w:rsidP="005A58C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07FE872" w14:textId="77777777" w:rsidR="005A58C0" w:rsidRDefault="00604194" w:rsidP="005A58C0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667B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La Delegación de Uruguay manifiesta que en la reunión virtual del Grupo de Trabajo de Fronteras – Objetivo </w:t>
      </w:r>
      <w:r w:rsidR="00034EE0" w:rsidRPr="00F667B6">
        <w:rPr>
          <w:rFonts w:ascii="Arial" w:eastAsia="Times New Roman" w:hAnsi="Arial" w:cs="Arial"/>
          <w:bCs/>
          <w:sz w:val="24"/>
          <w:szCs w:val="24"/>
          <w:lang w:eastAsia="pt-BR"/>
        </w:rPr>
        <w:t>3 realizada</w:t>
      </w:r>
      <w:r w:rsidR="000A28D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el pasado</w:t>
      </w:r>
      <w:r w:rsidRPr="00F667B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12 de agosto de 2024, se hizo mención que:</w:t>
      </w:r>
    </w:p>
    <w:p w14:paraId="45B4D025" w14:textId="7819CAA4" w:rsidR="00604194" w:rsidRPr="00F667B6" w:rsidRDefault="00604194" w:rsidP="005A58C0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667B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14:paraId="32A652F2" w14:textId="77777777" w:rsidR="00F667B6" w:rsidRPr="00F667B6" w:rsidRDefault="00F667B6" w:rsidP="005A58C0">
      <w:pPr>
        <w:pStyle w:val="Prrafodelista"/>
        <w:widowControl w:val="0"/>
        <w:numPr>
          <w:ilvl w:val="0"/>
          <w:numId w:val="26"/>
        </w:numPr>
        <w:overflowPunct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vanish/>
          <w:sz w:val="24"/>
          <w:szCs w:val="24"/>
          <w:highlight w:val="yellow"/>
        </w:rPr>
      </w:pPr>
    </w:p>
    <w:p w14:paraId="03C3050A" w14:textId="77777777" w:rsidR="00F667B6" w:rsidRPr="00F667B6" w:rsidRDefault="00F667B6" w:rsidP="005A58C0">
      <w:pPr>
        <w:pStyle w:val="Prrafodelista"/>
        <w:widowControl w:val="0"/>
        <w:numPr>
          <w:ilvl w:val="0"/>
          <w:numId w:val="26"/>
        </w:numPr>
        <w:overflowPunct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vanish/>
          <w:sz w:val="24"/>
          <w:szCs w:val="24"/>
          <w:highlight w:val="yellow"/>
        </w:rPr>
      </w:pPr>
    </w:p>
    <w:p w14:paraId="33E0A040" w14:textId="77777777" w:rsidR="00F667B6" w:rsidRPr="00F667B6" w:rsidRDefault="00F667B6" w:rsidP="005A58C0">
      <w:pPr>
        <w:pStyle w:val="Prrafodelista"/>
        <w:widowControl w:val="0"/>
        <w:numPr>
          <w:ilvl w:val="0"/>
          <w:numId w:val="26"/>
        </w:numPr>
        <w:overflowPunct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vanish/>
          <w:sz w:val="24"/>
          <w:szCs w:val="24"/>
          <w:highlight w:val="yellow"/>
        </w:rPr>
      </w:pPr>
    </w:p>
    <w:p w14:paraId="3852B2D7" w14:textId="77777777" w:rsidR="00F667B6" w:rsidRPr="00F667B6" w:rsidRDefault="00F667B6" w:rsidP="005A58C0">
      <w:pPr>
        <w:pStyle w:val="Prrafodelista"/>
        <w:widowControl w:val="0"/>
        <w:numPr>
          <w:ilvl w:val="0"/>
          <w:numId w:val="26"/>
        </w:numPr>
        <w:overflowPunct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vanish/>
          <w:sz w:val="24"/>
          <w:szCs w:val="24"/>
          <w:highlight w:val="yellow"/>
        </w:rPr>
      </w:pPr>
    </w:p>
    <w:p w14:paraId="3C82A636" w14:textId="77777777" w:rsidR="00F667B6" w:rsidRPr="00F667B6" w:rsidRDefault="00F667B6" w:rsidP="005A58C0">
      <w:pPr>
        <w:pStyle w:val="Prrafodelista"/>
        <w:widowControl w:val="0"/>
        <w:numPr>
          <w:ilvl w:val="0"/>
          <w:numId w:val="26"/>
        </w:numPr>
        <w:overflowPunct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vanish/>
          <w:sz w:val="24"/>
          <w:szCs w:val="24"/>
          <w:highlight w:val="yellow"/>
        </w:rPr>
      </w:pPr>
    </w:p>
    <w:p w14:paraId="5E29829B" w14:textId="77777777" w:rsidR="00F667B6" w:rsidRPr="00F667B6" w:rsidRDefault="00F667B6" w:rsidP="005A58C0">
      <w:pPr>
        <w:pStyle w:val="Prrafodelista"/>
        <w:widowControl w:val="0"/>
        <w:numPr>
          <w:ilvl w:val="0"/>
          <w:numId w:val="26"/>
        </w:numPr>
        <w:overflowPunct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vanish/>
          <w:sz w:val="24"/>
          <w:szCs w:val="24"/>
          <w:highlight w:val="yellow"/>
        </w:rPr>
      </w:pPr>
    </w:p>
    <w:p w14:paraId="6696B85E" w14:textId="77777777" w:rsidR="00F667B6" w:rsidRPr="00F667B6" w:rsidRDefault="00F667B6" w:rsidP="005A58C0">
      <w:pPr>
        <w:pStyle w:val="Prrafodelista"/>
        <w:widowControl w:val="0"/>
        <w:numPr>
          <w:ilvl w:val="0"/>
          <w:numId w:val="26"/>
        </w:numPr>
        <w:overflowPunct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vanish/>
          <w:sz w:val="24"/>
          <w:szCs w:val="24"/>
          <w:highlight w:val="yellow"/>
        </w:rPr>
      </w:pPr>
    </w:p>
    <w:p w14:paraId="1072A641" w14:textId="77777777" w:rsidR="00F667B6" w:rsidRPr="00F667B6" w:rsidRDefault="00F667B6" w:rsidP="005A58C0">
      <w:pPr>
        <w:pStyle w:val="Prrafodelista"/>
        <w:widowControl w:val="0"/>
        <w:numPr>
          <w:ilvl w:val="0"/>
          <w:numId w:val="26"/>
        </w:numPr>
        <w:overflowPunct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vanish/>
          <w:sz w:val="24"/>
          <w:szCs w:val="24"/>
          <w:highlight w:val="yellow"/>
        </w:rPr>
      </w:pPr>
    </w:p>
    <w:p w14:paraId="30531E3C" w14:textId="77777777" w:rsidR="00F667B6" w:rsidRPr="00F667B6" w:rsidRDefault="00F667B6" w:rsidP="005A58C0">
      <w:pPr>
        <w:pStyle w:val="Prrafodelista"/>
        <w:widowControl w:val="0"/>
        <w:numPr>
          <w:ilvl w:val="0"/>
          <w:numId w:val="26"/>
        </w:numPr>
        <w:overflowPunct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vanish/>
          <w:sz w:val="24"/>
          <w:szCs w:val="24"/>
          <w:highlight w:val="yellow"/>
        </w:rPr>
      </w:pPr>
    </w:p>
    <w:p w14:paraId="2CBEFB05" w14:textId="5084708B" w:rsidR="00F667B6" w:rsidRPr="00F667B6" w:rsidRDefault="00604194" w:rsidP="0061083D">
      <w:pPr>
        <w:widowControl w:val="0"/>
        <w:numPr>
          <w:ilvl w:val="1"/>
          <w:numId w:val="26"/>
        </w:numPr>
        <w:overflowPunct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667B6">
        <w:rPr>
          <w:rFonts w:ascii="Arial" w:eastAsia="Times New Roman" w:hAnsi="Arial" w:cs="Arial"/>
          <w:bCs/>
          <w:sz w:val="24"/>
          <w:szCs w:val="24"/>
          <w:lang w:eastAsia="pt-BR"/>
        </w:rPr>
        <w:t>Se aprobó el Proyecto Fronteras con ABC</w:t>
      </w:r>
    </w:p>
    <w:p w14:paraId="2418EC13" w14:textId="77777777" w:rsidR="00F667B6" w:rsidRPr="00F667B6" w:rsidRDefault="00604194" w:rsidP="0061083D">
      <w:pPr>
        <w:widowControl w:val="0"/>
        <w:numPr>
          <w:ilvl w:val="1"/>
          <w:numId w:val="26"/>
        </w:numPr>
        <w:shd w:val="clear" w:color="auto" w:fill="FDFDFD"/>
        <w:overflowPunct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667B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Se </w:t>
      </w:r>
      <w:r w:rsidR="0057351E" w:rsidRPr="00F667B6">
        <w:rPr>
          <w:rFonts w:ascii="Arial" w:eastAsia="Times New Roman" w:hAnsi="Arial" w:cs="Arial"/>
          <w:bCs/>
          <w:sz w:val="24"/>
          <w:szCs w:val="24"/>
          <w:lang w:eastAsia="pt-BR"/>
        </w:rPr>
        <w:t>está</w:t>
      </w:r>
      <w:r w:rsidRPr="00F667B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trabajando en el Proyecto Fronteras con OPS</w:t>
      </w:r>
    </w:p>
    <w:p w14:paraId="5E066E3C" w14:textId="3CB0957F" w:rsidR="005A58C0" w:rsidRDefault="00604194" w:rsidP="0061083D">
      <w:pPr>
        <w:widowControl w:val="0"/>
        <w:numPr>
          <w:ilvl w:val="1"/>
          <w:numId w:val="26"/>
        </w:numPr>
        <w:shd w:val="clear" w:color="auto" w:fill="FDFDFD"/>
        <w:overflowPunct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667B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Los Coordinadores Nacionales </w:t>
      </w:r>
      <w:r w:rsidR="0061083D" w:rsidRPr="00F667B6">
        <w:rPr>
          <w:rFonts w:ascii="Arial" w:eastAsia="Times New Roman" w:hAnsi="Arial" w:cs="Arial"/>
          <w:bCs/>
          <w:sz w:val="24"/>
          <w:szCs w:val="24"/>
          <w:lang w:eastAsia="pt-BR"/>
        </w:rPr>
        <w:t>realizarán</w:t>
      </w:r>
      <w:r w:rsidRPr="00F667B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una matriz única con los 2 proyectos para identificar que </w:t>
      </w:r>
      <w:r w:rsidR="00F667B6" w:rsidRPr="00F667B6">
        <w:rPr>
          <w:rFonts w:ascii="Arial" w:eastAsia="Times New Roman" w:hAnsi="Arial" w:cs="Arial"/>
          <w:bCs/>
          <w:sz w:val="24"/>
          <w:szCs w:val="24"/>
          <w:lang w:eastAsia="pt-BR"/>
        </w:rPr>
        <w:t>actividades</w:t>
      </w:r>
      <w:r w:rsidRPr="00F667B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se realizarán y </w:t>
      </w:r>
      <w:r w:rsidR="00F667B6" w:rsidRPr="00F667B6">
        <w:rPr>
          <w:rFonts w:ascii="Arial" w:eastAsia="Times New Roman" w:hAnsi="Arial" w:cs="Arial"/>
          <w:bCs/>
          <w:sz w:val="24"/>
          <w:szCs w:val="24"/>
          <w:lang w:eastAsia="pt-BR"/>
        </w:rPr>
        <w:t>cuáles</w:t>
      </w:r>
      <w:r w:rsidRPr="00F667B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no, así como también cuales se harán con fondos ABC</w:t>
      </w:r>
      <w:r w:rsidR="0057351E" w:rsidRPr="00F667B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y</w:t>
      </w:r>
      <w:r w:rsidRPr="00F667B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cuales con fondos OPS.</w:t>
      </w:r>
    </w:p>
    <w:p w14:paraId="0C0EFFCB" w14:textId="77777777" w:rsidR="005A58C0" w:rsidRDefault="005A58C0" w:rsidP="005A58C0">
      <w:pPr>
        <w:widowControl w:val="0"/>
        <w:shd w:val="clear" w:color="auto" w:fill="FDFDFD"/>
        <w:overflowPunct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2BBBF25F" w14:textId="77777777" w:rsidR="005A58C0" w:rsidRPr="005A58C0" w:rsidRDefault="005A58C0" w:rsidP="005A58C0">
      <w:pPr>
        <w:widowControl w:val="0"/>
        <w:shd w:val="clear" w:color="auto" w:fill="FDFDFD"/>
        <w:overflowPunct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19F9DEDC" w14:textId="1B3F93F8" w:rsidR="00B13641" w:rsidRPr="00F667B6" w:rsidRDefault="00B13641" w:rsidP="005A58C0">
      <w:pPr>
        <w:pStyle w:val="NormalWeb"/>
        <w:numPr>
          <w:ilvl w:val="0"/>
          <w:numId w:val="2"/>
        </w:numPr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b/>
          <w:bCs/>
          <w:lang w:eastAsia="pt-BR"/>
        </w:rPr>
      </w:pPr>
      <w:r w:rsidRPr="00F667B6">
        <w:rPr>
          <w:rFonts w:ascii="Arial" w:hAnsi="Arial" w:cs="Arial"/>
          <w:b/>
          <w:bCs/>
          <w:lang w:eastAsia="pt-BR"/>
        </w:rPr>
        <w:t>DISCUSIÓN DEL DOCUMENTO BUENAS PRÁCTICAS PARA ORGANIZACIÓN Y FUNCIONAMIENTO EN SERVICIOS ODONTOLÓGICOS</w:t>
      </w:r>
    </w:p>
    <w:p w14:paraId="5411DA1F" w14:textId="6A5EC3DB" w:rsidR="00B13641" w:rsidRPr="00A35A94" w:rsidRDefault="00B13641" w:rsidP="005A58C0">
      <w:pPr>
        <w:spacing w:after="0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4EFA4E48" w14:textId="55C77704" w:rsidR="00D8711C" w:rsidRDefault="00F82576" w:rsidP="005A58C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5E76E0">
        <w:rPr>
          <w:rFonts w:ascii="Arial" w:hAnsi="Arial" w:cs="Arial"/>
          <w:sz w:val="24"/>
          <w:szCs w:val="24"/>
          <w:lang w:eastAsia="pt-BR"/>
        </w:rPr>
        <w:t xml:space="preserve">Se </w:t>
      </w:r>
      <w:r w:rsidR="006668E1" w:rsidRPr="005E76E0">
        <w:rPr>
          <w:rFonts w:ascii="Arial" w:hAnsi="Arial" w:cs="Arial"/>
          <w:sz w:val="24"/>
          <w:szCs w:val="24"/>
          <w:lang w:eastAsia="pt-BR"/>
        </w:rPr>
        <w:t>convocó</w:t>
      </w:r>
      <w:r w:rsidRPr="005E76E0">
        <w:rPr>
          <w:rFonts w:ascii="Arial" w:hAnsi="Arial" w:cs="Arial"/>
          <w:sz w:val="24"/>
          <w:szCs w:val="24"/>
          <w:lang w:eastAsia="pt-BR"/>
        </w:rPr>
        <w:t xml:space="preserve"> a la </w:t>
      </w:r>
      <w:r w:rsidR="00372124" w:rsidRPr="005E76E0">
        <w:rPr>
          <w:rFonts w:ascii="Arial" w:hAnsi="Arial" w:cs="Arial"/>
          <w:sz w:val="24"/>
          <w:szCs w:val="24"/>
          <w:lang w:eastAsia="pt-BR"/>
        </w:rPr>
        <w:t>Sub</w:t>
      </w:r>
      <w:r w:rsidR="003E41B6">
        <w:rPr>
          <w:rFonts w:ascii="Arial" w:hAnsi="Arial" w:cs="Arial"/>
          <w:sz w:val="24"/>
          <w:szCs w:val="24"/>
          <w:lang w:eastAsia="pt-BR"/>
        </w:rPr>
        <w:t>c</w:t>
      </w:r>
      <w:r w:rsidR="00372124" w:rsidRPr="005E76E0">
        <w:rPr>
          <w:rFonts w:ascii="Arial" w:hAnsi="Arial" w:cs="Arial"/>
          <w:sz w:val="24"/>
          <w:szCs w:val="24"/>
          <w:lang w:eastAsia="pt-BR"/>
        </w:rPr>
        <w:t xml:space="preserve">omisión de </w:t>
      </w:r>
      <w:r w:rsidR="00F973A1" w:rsidRPr="005E76E0">
        <w:rPr>
          <w:rFonts w:ascii="Arial" w:hAnsi="Arial" w:cs="Arial"/>
          <w:sz w:val="24"/>
          <w:szCs w:val="24"/>
          <w:lang w:eastAsia="pt-BR"/>
        </w:rPr>
        <w:t xml:space="preserve">Ejercicio de </w:t>
      </w:r>
      <w:r w:rsidR="00372124" w:rsidRPr="005E76E0">
        <w:rPr>
          <w:rFonts w:ascii="Arial" w:hAnsi="Arial" w:cs="Arial"/>
          <w:sz w:val="24"/>
          <w:szCs w:val="24"/>
          <w:lang w:eastAsia="pt-BR"/>
        </w:rPr>
        <w:t>Profesionales,</w:t>
      </w:r>
      <w:r w:rsidRPr="005E76E0">
        <w:rPr>
          <w:rFonts w:ascii="Arial" w:hAnsi="Arial" w:cs="Arial"/>
          <w:sz w:val="24"/>
          <w:szCs w:val="24"/>
          <w:lang w:eastAsia="pt-BR"/>
        </w:rPr>
        <w:t xml:space="preserve"> para </w:t>
      </w:r>
      <w:r w:rsidR="00D8711C" w:rsidRPr="005E76E0">
        <w:rPr>
          <w:rFonts w:ascii="Arial" w:hAnsi="Arial" w:cs="Arial"/>
          <w:sz w:val="24"/>
          <w:szCs w:val="24"/>
          <w:lang w:eastAsia="pt-BR"/>
        </w:rPr>
        <w:t>iniciar el analisis relacionado con los Recursos Humanos que se desempeñen en los Servicios Odontologicos, para luego la Comision avanzar en el documento de</w:t>
      </w:r>
      <w:r w:rsidRPr="005E76E0">
        <w:rPr>
          <w:rFonts w:ascii="Arial" w:hAnsi="Arial" w:cs="Arial"/>
          <w:sz w:val="24"/>
          <w:szCs w:val="24"/>
          <w:lang w:eastAsia="pt-BR"/>
        </w:rPr>
        <w:t xml:space="preserve"> Buenas </w:t>
      </w:r>
      <w:r w:rsidR="00F973A1" w:rsidRPr="005E76E0">
        <w:rPr>
          <w:rFonts w:ascii="Arial" w:hAnsi="Arial" w:cs="Arial"/>
          <w:sz w:val="24"/>
          <w:szCs w:val="24"/>
          <w:lang w:eastAsia="pt-BR"/>
        </w:rPr>
        <w:t>Prácticas</w:t>
      </w:r>
      <w:r w:rsidRPr="005E76E0">
        <w:rPr>
          <w:rFonts w:ascii="Arial" w:hAnsi="Arial" w:cs="Arial"/>
          <w:sz w:val="24"/>
          <w:szCs w:val="24"/>
          <w:lang w:eastAsia="pt-BR"/>
        </w:rPr>
        <w:t xml:space="preserve"> para Or</w:t>
      </w:r>
      <w:r w:rsidR="00F973A1" w:rsidRPr="005E76E0">
        <w:rPr>
          <w:rFonts w:ascii="Arial" w:hAnsi="Arial" w:cs="Arial"/>
          <w:sz w:val="24"/>
          <w:szCs w:val="24"/>
          <w:lang w:eastAsia="pt-BR"/>
        </w:rPr>
        <w:t>ganización y Funcionamiento en Servicios Odontológicos</w:t>
      </w:r>
      <w:r w:rsidR="00D8711C" w:rsidRPr="005E76E0">
        <w:rPr>
          <w:rFonts w:ascii="Arial" w:hAnsi="Arial" w:cs="Arial"/>
          <w:sz w:val="24"/>
          <w:szCs w:val="24"/>
          <w:lang w:eastAsia="pt-BR"/>
        </w:rPr>
        <w:t>.</w:t>
      </w:r>
    </w:p>
    <w:p w14:paraId="6556FD02" w14:textId="77777777" w:rsidR="005A58C0" w:rsidRPr="005E76E0" w:rsidRDefault="005A58C0" w:rsidP="005A58C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D672734" w14:textId="33C6340C" w:rsidR="00372124" w:rsidRPr="005E76E0" w:rsidRDefault="00D8711C" w:rsidP="005A58C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5E76E0">
        <w:rPr>
          <w:rFonts w:ascii="Arial" w:hAnsi="Arial" w:cs="Arial"/>
          <w:sz w:val="24"/>
          <w:szCs w:val="24"/>
          <w:lang w:eastAsia="pt-BR"/>
        </w:rPr>
        <w:t xml:space="preserve">La </w:t>
      </w:r>
      <w:r w:rsidR="006668E1" w:rsidRPr="005E76E0">
        <w:rPr>
          <w:rFonts w:ascii="Arial" w:hAnsi="Arial" w:cs="Arial"/>
          <w:sz w:val="24"/>
          <w:szCs w:val="24"/>
          <w:lang w:eastAsia="pt-BR"/>
        </w:rPr>
        <w:t>representante de la Sub</w:t>
      </w:r>
      <w:r w:rsidR="003E41B6">
        <w:rPr>
          <w:rFonts w:ascii="Arial" w:hAnsi="Arial" w:cs="Arial"/>
          <w:sz w:val="24"/>
          <w:szCs w:val="24"/>
          <w:lang w:eastAsia="pt-BR"/>
        </w:rPr>
        <w:t>c</w:t>
      </w:r>
      <w:r w:rsidR="006668E1" w:rsidRPr="005E76E0">
        <w:rPr>
          <w:rFonts w:ascii="Arial" w:hAnsi="Arial" w:cs="Arial"/>
          <w:sz w:val="24"/>
          <w:szCs w:val="24"/>
          <w:lang w:eastAsia="pt-BR"/>
        </w:rPr>
        <w:t xml:space="preserve">omisión por </w:t>
      </w:r>
      <w:r w:rsidR="00F82576" w:rsidRPr="005E76E0">
        <w:rPr>
          <w:rFonts w:ascii="Arial" w:hAnsi="Arial" w:cs="Arial"/>
          <w:sz w:val="24"/>
          <w:szCs w:val="24"/>
          <w:lang w:eastAsia="pt-BR"/>
        </w:rPr>
        <w:t>Uruguay expuso</w:t>
      </w:r>
      <w:r w:rsidR="00372124" w:rsidRPr="005E76E0">
        <w:rPr>
          <w:rFonts w:ascii="Arial" w:hAnsi="Arial" w:cs="Arial"/>
          <w:sz w:val="24"/>
          <w:szCs w:val="24"/>
          <w:lang w:eastAsia="pt-BR"/>
        </w:rPr>
        <w:t xml:space="preserve"> un listado de profesiones vinculadas a la Odontología, que figura como </w:t>
      </w:r>
      <w:r w:rsidR="006668E1" w:rsidRPr="009A2AFD">
        <w:rPr>
          <w:rFonts w:ascii="Arial" w:hAnsi="Arial" w:cs="Arial"/>
          <w:b/>
          <w:color w:val="000000" w:themeColor="text1"/>
          <w:sz w:val="24"/>
          <w:szCs w:val="24"/>
          <w:lang w:eastAsia="pt-BR"/>
        </w:rPr>
        <w:t>Agregado VI</w:t>
      </w:r>
      <w:r w:rsidR="009A2AFD" w:rsidRPr="009A2AFD">
        <w:rPr>
          <w:rFonts w:ascii="Arial" w:hAnsi="Arial" w:cs="Arial"/>
          <w:b/>
          <w:color w:val="000000" w:themeColor="text1"/>
          <w:sz w:val="24"/>
          <w:szCs w:val="24"/>
          <w:lang w:eastAsia="pt-BR"/>
        </w:rPr>
        <w:t>I</w:t>
      </w:r>
      <w:r w:rsidR="006668E1" w:rsidRPr="009A2AFD">
        <w:rPr>
          <w:rFonts w:ascii="Arial" w:hAnsi="Arial" w:cs="Arial"/>
          <w:b/>
          <w:color w:val="000000" w:themeColor="text1"/>
          <w:sz w:val="24"/>
          <w:szCs w:val="24"/>
          <w:lang w:eastAsia="pt-BR"/>
        </w:rPr>
        <w:t>I</w:t>
      </w:r>
      <w:r w:rsidR="006668E1" w:rsidRPr="005E76E0">
        <w:rPr>
          <w:rFonts w:ascii="Arial" w:hAnsi="Arial" w:cs="Arial"/>
          <w:b/>
          <w:sz w:val="24"/>
          <w:szCs w:val="24"/>
          <w:lang w:eastAsia="pt-BR"/>
        </w:rPr>
        <w:t>.</w:t>
      </w:r>
    </w:p>
    <w:p w14:paraId="61DEDD1A" w14:textId="48D7C435" w:rsidR="00F82576" w:rsidRDefault="00F82576" w:rsidP="005A58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pt-BR"/>
        </w:rPr>
      </w:pPr>
      <w:r w:rsidRPr="005E76E0">
        <w:rPr>
          <w:rFonts w:ascii="Arial" w:hAnsi="Arial" w:cs="Arial"/>
          <w:sz w:val="24"/>
          <w:szCs w:val="24"/>
          <w:lang w:val="es-ES" w:eastAsia="pt-BR"/>
        </w:rPr>
        <w:t>El representante de</w:t>
      </w:r>
      <w:r w:rsidR="00F973A1" w:rsidRPr="005E76E0">
        <w:rPr>
          <w:rFonts w:ascii="Arial" w:hAnsi="Arial" w:cs="Arial"/>
          <w:sz w:val="24"/>
          <w:szCs w:val="24"/>
          <w:lang w:val="es-ES" w:eastAsia="pt-BR"/>
        </w:rPr>
        <w:t xml:space="preserve"> la Sub</w:t>
      </w:r>
      <w:r w:rsidR="0061083D">
        <w:rPr>
          <w:rFonts w:ascii="Arial" w:hAnsi="Arial" w:cs="Arial"/>
          <w:sz w:val="24"/>
          <w:szCs w:val="24"/>
          <w:lang w:val="es-ES" w:eastAsia="pt-BR"/>
        </w:rPr>
        <w:t>c</w:t>
      </w:r>
      <w:r w:rsidR="00F973A1" w:rsidRPr="005E76E0">
        <w:rPr>
          <w:rFonts w:ascii="Arial" w:hAnsi="Arial" w:cs="Arial"/>
          <w:sz w:val="24"/>
          <w:szCs w:val="24"/>
          <w:lang w:val="es-ES" w:eastAsia="pt-BR"/>
        </w:rPr>
        <w:t>omisión de Ejercicio de Profesionales de</w:t>
      </w:r>
      <w:r w:rsidRPr="005E76E0">
        <w:rPr>
          <w:rFonts w:ascii="Arial" w:hAnsi="Arial" w:cs="Arial"/>
          <w:sz w:val="24"/>
          <w:szCs w:val="24"/>
          <w:lang w:val="es-ES" w:eastAsia="pt-BR"/>
        </w:rPr>
        <w:t xml:space="preserve"> </w:t>
      </w:r>
      <w:r w:rsidR="009A2AFD" w:rsidRPr="005E76E0">
        <w:rPr>
          <w:rFonts w:ascii="Arial" w:hAnsi="Arial" w:cs="Arial"/>
          <w:sz w:val="24"/>
          <w:szCs w:val="24"/>
          <w:lang w:val="es-ES" w:eastAsia="pt-BR"/>
        </w:rPr>
        <w:t>Brasil</w:t>
      </w:r>
      <w:r w:rsidRPr="005E76E0">
        <w:rPr>
          <w:rFonts w:ascii="Arial" w:hAnsi="Arial" w:cs="Arial"/>
          <w:sz w:val="24"/>
          <w:szCs w:val="24"/>
          <w:lang w:val="es-ES" w:eastAsia="pt-BR"/>
        </w:rPr>
        <w:t xml:space="preserve"> presenta </w:t>
      </w:r>
      <w:r w:rsidR="005E76E0" w:rsidRPr="005E76E0">
        <w:rPr>
          <w:rFonts w:ascii="Arial" w:hAnsi="Arial" w:cs="Arial"/>
          <w:sz w:val="24"/>
          <w:szCs w:val="24"/>
          <w:lang w:val="es-ES" w:eastAsia="pt-BR"/>
        </w:rPr>
        <w:t xml:space="preserve">la </w:t>
      </w:r>
      <w:r w:rsidR="00F973A1" w:rsidRPr="005E76E0">
        <w:rPr>
          <w:rFonts w:ascii="Arial" w:hAnsi="Arial" w:cs="Arial"/>
          <w:sz w:val="24"/>
          <w:szCs w:val="24"/>
          <w:lang w:val="es-ES" w:eastAsia="pt-BR"/>
        </w:rPr>
        <w:t>Resolución</w:t>
      </w:r>
      <w:r w:rsidRPr="005E76E0">
        <w:rPr>
          <w:rFonts w:ascii="Arial" w:hAnsi="Arial" w:cs="Arial"/>
          <w:sz w:val="24"/>
          <w:szCs w:val="24"/>
          <w:lang w:val="es-ES" w:eastAsia="pt-BR"/>
        </w:rPr>
        <w:t xml:space="preserve"> de </w:t>
      </w:r>
      <w:r w:rsidR="005E76E0" w:rsidRPr="005E76E0">
        <w:rPr>
          <w:rFonts w:ascii="Arial" w:hAnsi="Arial" w:cs="Arial"/>
          <w:sz w:val="24"/>
          <w:szCs w:val="24"/>
          <w:lang w:val="es-ES" w:eastAsia="pt-BR"/>
        </w:rPr>
        <w:t xml:space="preserve">la </w:t>
      </w:r>
      <w:r w:rsidR="00F973A1" w:rsidRPr="005E76E0">
        <w:rPr>
          <w:rFonts w:ascii="Arial" w:hAnsi="Arial" w:cs="Arial"/>
          <w:sz w:val="24"/>
          <w:szCs w:val="24"/>
          <w:lang w:val="es-ES" w:eastAsia="pt-BR"/>
        </w:rPr>
        <w:t>Comisión</w:t>
      </w:r>
      <w:r w:rsidRPr="005E76E0">
        <w:rPr>
          <w:rFonts w:ascii="Arial" w:hAnsi="Arial" w:cs="Arial"/>
          <w:sz w:val="24"/>
          <w:szCs w:val="24"/>
          <w:lang w:val="es-ES" w:eastAsia="pt-BR"/>
        </w:rPr>
        <w:t xml:space="preserve"> Federativa de </w:t>
      </w:r>
      <w:r w:rsidR="00F973A1" w:rsidRPr="005E76E0">
        <w:rPr>
          <w:rFonts w:ascii="Arial" w:hAnsi="Arial" w:cs="Arial"/>
          <w:sz w:val="24"/>
          <w:szCs w:val="24"/>
          <w:lang w:val="es-ES" w:eastAsia="pt-BR"/>
        </w:rPr>
        <w:t>Odontología</w:t>
      </w:r>
      <w:r w:rsidRPr="005E76E0">
        <w:rPr>
          <w:rFonts w:ascii="Arial" w:hAnsi="Arial" w:cs="Arial"/>
          <w:sz w:val="24"/>
          <w:szCs w:val="24"/>
          <w:lang w:val="es-ES" w:eastAsia="pt-BR"/>
        </w:rPr>
        <w:t xml:space="preserve"> donde especifican las competencias del </w:t>
      </w:r>
      <w:r w:rsidR="00F973A1" w:rsidRPr="005E76E0">
        <w:rPr>
          <w:rFonts w:ascii="Arial" w:hAnsi="Arial" w:cs="Arial"/>
          <w:sz w:val="24"/>
          <w:szCs w:val="24"/>
          <w:lang w:val="es-ES" w:eastAsia="pt-BR"/>
        </w:rPr>
        <w:t>Odontólogo</w:t>
      </w:r>
      <w:r w:rsidRPr="005E76E0">
        <w:rPr>
          <w:rFonts w:ascii="Arial" w:hAnsi="Arial" w:cs="Arial"/>
          <w:sz w:val="24"/>
          <w:szCs w:val="24"/>
          <w:lang w:val="es-ES" w:eastAsia="pt-BR"/>
        </w:rPr>
        <w:t xml:space="preserve"> que figura como </w:t>
      </w:r>
      <w:r w:rsidR="006668E1" w:rsidRPr="009A2AFD">
        <w:rPr>
          <w:rFonts w:ascii="Arial" w:hAnsi="Arial" w:cs="Arial"/>
          <w:b/>
          <w:color w:val="000000" w:themeColor="text1"/>
          <w:sz w:val="24"/>
          <w:szCs w:val="24"/>
          <w:lang w:val="es-ES" w:eastAsia="pt-BR"/>
        </w:rPr>
        <w:t xml:space="preserve">Agregado </w:t>
      </w:r>
      <w:r w:rsidR="009A2AFD" w:rsidRPr="009A2AFD">
        <w:rPr>
          <w:rFonts w:ascii="Arial" w:hAnsi="Arial" w:cs="Arial"/>
          <w:b/>
          <w:color w:val="000000" w:themeColor="text1"/>
          <w:sz w:val="24"/>
          <w:szCs w:val="24"/>
          <w:lang w:val="es-ES" w:eastAsia="pt-BR"/>
        </w:rPr>
        <w:t>IX</w:t>
      </w:r>
      <w:r w:rsidRPr="00255C62">
        <w:rPr>
          <w:rFonts w:ascii="Arial" w:hAnsi="Arial" w:cs="Arial"/>
          <w:color w:val="FF0000"/>
          <w:sz w:val="24"/>
          <w:szCs w:val="24"/>
          <w:lang w:val="es-ES" w:eastAsia="pt-BR"/>
        </w:rPr>
        <w:t>.</w:t>
      </w:r>
    </w:p>
    <w:p w14:paraId="42E1830B" w14:textId="77777777" w:rsidR="005A58C0" w:rsidRPr="005E76E0" w:rsidRDefault="005A58C0" w:rsidP="005A58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pt-BR"/>
        </w:rPr>
      </w:pPr>
    </w:p>
    <w:p w14:paraId="7A375855" w14:textId="188F0564" w:rsidR="00F82576" w:rsidRPr="00255C62" w:rsidRDefault="006668E1" w:rsidP="005A58C0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es-ES" w:eastAsia="pt-BR"/>
        </w:rPr>
      </w:pPr>
      <w:r w:rsidRPr="005E76E0">
        <w:rPr>
          <w:rFonts w:ascii="Arial" w:hAnsi="Arial" w:cs="Arial"/>
          <w:sz w:val="24"/>
          <w:szCs w:val="24"/>
          <w:lang w:val="es-ES" w:eastAsia="pt-BR"/>
        </w:rPr>
        <w:t>La</w:t>
      </w:r>
      <w:r w:rsidR="00F973A1" w:rsidRPr="005E76E0">
        <w:rPr>
          <w:rFonts w:ascii="Arial" w:hAnsi="Arial" w:cs="Arial"/>
          <w:sz w:val="24"/>
          <w:szCs w:val="24"/>
          <w:lang w:val="es-ES" w:eastAsia="pt-BR"/>
        </w:rPr>
        <w:t xml:space="preserve"> representante de la Sub</w:t>
      </w:r>
      <w:r w:rsidR="0061083D">
        <w:rPr>
          <w:rFonts w:ascii="Arial" w:hAnsi="Arial" w:cs="Arial"/>
          <w:sz w:val="24"/>
          <w:szCs w:val="24"/>
          <w:lang w:val="es-ES" w:eastAsia="pt-BR"/>
        </w:rPr>
        <w:t>c</w:t>
      </w:r>
      <w:r w:rsidR="00F973A1" w:rsidRPr="005E76E0">
        <w:rPr>
          <w:rFonts w:ascii="Arial" w:hAnsi="Arial" w:cs="Arial"/>
          <w:sz w:val="24"/>
          <w:szCs w:val="24"/>
          <w:lang w:val="es-ES" w:eastAsia="pt-BR"/>
        </w:rPr>
        <w:t xml:space="preserve">omisión de Ejercicio de Profesionales de </w:t>
      </w:r>
      <w:r w:rsidRPr="005E76E0">
        <w:rPr>
          <w:rFonts w:ascii="Arial" w:hAnsi="Arial" w:cs="Arial"/>
          <w:sz w:val="24"/>
          <w:szCs w:val="24"/>
          <w:lang w:val="es-ES" w:eastAsia="pt-BR"/>
        </w:rPr>
        <w:t>Paraguay</w:t>
      </w:r>
      <w:r w:rsidR="008E0494" w:rsidRPr="005E76E0">
        <w:rPr>
          <w:rFonts w:ascii="Arial" w:hAnsi="Arial" w:cs="Arial"/>
          <w:sz w:val="24"/>
          <w:szCs w:val="24"/>
          <w:lang w:val="es-ES" w:eastAsia="pt-BR"/>
        </w:rPr>
        <w:t xml:space="preserve"> </w:t>
      </w:r>
      <w:r w:rsidR="00F82576" w:rsidRPr="005E76E0">
        <w:rPr>
          <w:rFonts w:ascii="Arial" w:hAnsi="Arial" w:cs="Arial"/>
          <w:sz w:val="24"/>
          <w:szCs w:val="24"/>
          <w:lang w:val="es-ES" w:eastAsia="pt-BR"/>
        </w:rPr>
        <w:t xml:space="preserve">presento una matriz de la profesión de </w:t>
      </w:r>
      <w:r w:rsidRPr="005E76E0">
        <w:rPr>
          <w:rFonts w:ascii="Arial" w:hAnsi="Arial" w:cs="Arial"/>
          <w:sz w:val="24"/>
          <w:szCs w:val="24"/>
          <w:lang w:val="es-ES" w:eastAsia="pt-BR"/>
        </w:rPr>
        <w:t>O</w:t>
      </w:r>
      <w:r w:rsidR="00F973A1" w:rsidRPr="005E76E0">
        <w:rPr>
          <w:rFonts w:ascii="Arial" w:hAnsi="Arial" w:cs="Arial"/>
          <w:sz w:val="24"/>
          <w:szCs w:val="24"/>
          <w:lang w:val="es-ES" w:eastAsia="pt-BR"/>
        </w:rPr>
        <w:t>dontología</w:t>
      </w:r>
      <w:r w:rsidR="00F82576" w:rsidRPr="005E76E0">
        <w:rPr>
          <w:rFonts w:ascii="Arial" w:hAnsi="Arial" w:cs="Arial"/>
          <w:sz w:val="24"/>
          <w:szCs w:val="24"/>
          <w:lang w:val="es-ES" w:eastAsia="pt-BR"/>
        </w:rPr>
        <w:t xml:space="preserve"> que figura como </w:t>
      </w:r>
      <w:r w:rsidRPr="009A2AFD">
        <w:rPr>
          <w:rFonts w:ascii="Arial" w:hAnsi="Arial" w:cs="Arial"/>
          <w:b/>
          <w:color w:val="000000" w:themeColor="text1"/>
          <w:sz w:val="24"/>
          <w:szCs w:val="24"/>
          <w:lang w:val="es-ES" w:eastAsia="pt-BR"/>
        </w:rPr>
        <w:t xml:space="preserve">Agregado </w:t>
      </w:r>
      <w:r w:rsidR="00334935" w:rsidRPr="009A2AFD">
        <w:rPr>
          <w:rFonts w:ascii="Arial" w:hAnsi="Arial" w:cs="Arial"/>
          <w:b/>
          <w:color w:val="000000" w:themeColor="text1"/>
          <w:sz w:val="24"/>
          <w:szCs w:val="24"/>
          <w:lang w:val="es-ES" w:eastAsia="pt-BR"/>
        </w:rPr>
        <w:t>X</w:t>
      </w:r>
      <w:r w:rsidR="00334935" w:rsidRPr="009A2AFD">
        <w:rPr>
          <w:rFonts w:ascii="Arial" w:hAnsi="Arial" w:cs="Arial"/>
          <w:color w:val="000000" w:themeColor="text1"/>
          <w:sz w:val="24"/>
          <w:szCs w:val="24"/>
          <w:lang w:val="es-ES" w:eastAsia="pt-BR"/>
        </w:rPr>
        <w:t>.</w:t>
      </w:r>
    </w:p>
    <w:p w14:paraId="524E95B8" w14:textId="77777777" w:rsidR="005A58C0" w:rsidRPr="005E76E0" w:rsidRDefault="005A58C0" w:rsidP="005A58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pt-BR"/>
        </w:rPr>
      </w:pPr>
    </w:p>
    <w:p w14:paraId="46BAADF2" w14:textId="66C392B0" w:rsidR="005A58C0" w:rsidRDefault="00F82576" w:rsidP="005A58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pt-BR"/>
        </w:rPr>
      </w:pPr>
      <w:r w:rsidRPr="005E76E0">
        <w:rPr>
          <w:rFonts w:ascii="Arial" w:hAnsi="Arial" w:cs="Arial"/>
          <w:sz w:val="24"/>
          <w:szCs w:val="24"/>
          <w:lang w:val="es-ES" w:eastAsia="pt-BR"/>
        </w:rPr>
        <w:t xml:space="preserve">La </w:t>
      </w:r>
      <w:r w:rsidR="00CA3798" w:rsidRPr="005E76E0">
        <w:rPr>
          <w:rFonts w:ascii="Arial" w:hAnsi="Arial" w:cs="Arial"/>
          <w:sz w:val="24"/>
          <w:szCs w:val="24"/>
          <w:lang w:val="es-ES" w:eastAsia="pt-BR"/>
        </w:rPr>
        <w:t>Comisión</w:t>
      </w:r>
      <w:r w:rsidRPr="005E76E0">
        <w:rPr>
          <w:rFonts w:ascii="Arial" w:hAnsi="Arial" w:cs="Arial"/>
          <w:sz w:val="24"/>
          <w:szCs w:val="24"/>
          <w:lang w:val="es-ES" w:eastAsia="pt-BR"/>
        </w:rPr>
        <w:t xml:space="preserve"> solicita a la </w:t>
      </w:r>
      <w:r w:rsidR="00CA3798" w:rsidRPr="005E76E0">
        <w:rPr>
          <w:rFonts w:ascii="Arial" w:hAnsi="Arial" w:cs="Arial"/>
          <w:sz w:val="24"/>
          <w:szCs w:val="24"/>
          <w:lang w:val="es-ES" w:eastAsia="pt-BR"/>
        </w:rPr>
        <w:t>Sub</w:t>
      </w:r>
      <w:r w:rsidR="003E41B6">
        <w:rPr>
          <w:rFonts w:ascii="Arial" w:hAnsi="Arial" w:cs="Arial"/>
          <w:sz w:val="24"/>
          <w:szCs w:val="24"/>
          <w:lang w:val="es-ES" w:eastAsia="pt-BR"/>
        </w:rPr>
        <w:t>c</w:t>
      </w:r>
      <w:r w:rsidR="00CA3798" w:rsidRPr="005E76E0">
        <w:rPr>
          <w:rFonts w:ascii="Arial" w:hAnsi="Arial" w:cs="Arial"/>
          <w:sz w:val="24"/>
          <w:szCs w:val="24"/>
          <w:lang w:val="es-ES" w:eastAsia="pt-BR"/>
        </w:rPr>
        <w:t xml:space="preserve">omisión de Ejercicio de Profesionales </w:t>
      </w:r>
      <w:r w:rsidRPr="005E76E0">
        <w:rPr>
          <w:rFonts w:ascii="Arial" w:hAnsi="Arial" w:cs="Arial"/>
          <w:sz w:val="24"/>
          <w:szCs w:val="24"/>
          <w:lang w:val="es-ES" w:eastAsia="pt-BR"/>
        </w:rPr>
        <w:t>que para la próxima reunión PPTA</w:t>
      </w:r>
      <w:r w:rsidR="00334935" w:rsidRPr="005E76E0">
        <w:rPr>
          <w:rFonts w:ascii="Arial" w:hAnsi="Arial" w:cs="Arial"/>
          <w:sz w:val="24"/>
          <w:szCs w:val="24"/>
          <w:lang w:val="es-ES" w:eastAsia="pt-BR"/>
        </w:rPr>
        <w:t>,</w:t>
      </w:r>
      <w:r w:rsidRPr="005E76E0">
        <w:rPr>
          <w:rFonts w:ascii="Arial" w:hAnsi="Arial" w:cs="Arial"/>
          <w:sz w:val="24"/>
          <w:szCs w:val="24"/>
          <w:lang w:val="es-ES" w:eastAsia="pt-BR"/>
        </w:rPr>
        <w:t xml:space="preserve"> actualice la matriz de grado de cada </w:t>
      </w:r>
      <w:r w:rsidR="00334935" w:rsidRPr="005E76E0">
        <w:rPr>
          <w:rFonts w:ascii="Arial" w:hAnsi="Arial" w:cs="Arial"/>
          <w:sz w:val="24"/>
          <w:szCs w:val="24"/>
          <w:lang w:val="es-ES" w:eastAsia="pt-BR"/>
        </w:rPr>
        <w:t>Estado Parte, así</w:t>
      </w:r>
      <w:r w:rsidRPr="005E76E0">
        <w:rPr>
          <w:rFonts w:ascii="Arial" w:hAnsi="Arial" w:cs="Arial"/>
          <w:sz w:val="24"/>
          <w:szCs w:val="24"/>
          <w:lang w:val="es-ES" w:eastAsia="pt-BR"/>
        </w:rPr>
        <w:t xml:space="preserve"> como también se </w:t>
      </w:r>
      <w:r w:rsidR="00334935" w:rsidRPr="005E76E0">
        <w:rPr>
          <w:rFonts w:ascii="Arial" w:hAnsi="Arial" w:cs="Arial"/>
          <w:sz w:val="24"/>
          <w:szCs w:val="24"/>
          <w:lang w:val="es-ES" w:eastAsia="pt-BR"/>
        </w:rPr>
        <w:t>elabore</w:t>
      </w:r>
      <w:r w:rsidRPr="005E76E0">
        <w:rPr>
          <w:rFonts w:ascii="Arial" w:hAnsi="Arial" w:cs="Arial"/>
          <w:sz w:val="24"/>
          <w:szCs w:val="24"/>
          <w:lang w:val="es-ES" w:eastAsia="pt-BR"/>
        </w:rPr>
        <w:t xml:space="preserve"> una matriz comparativa de las profesiones que se </w:t>
      </w:r>
      <w:r w:rsidR="00334935" w:rsidRPr="005E76E0">
        <w:rPr>
          <w:rFonts w:ascii="Arial" w:hAnsi="Arial" w:cs="Arial"/>
          <w:sz w:val="24"/>
          <w:szCs w:val="24"/>
          <w:lang w:val="es-ES" w:eastAsia="pt-BR"/>
        </w:rPr>
        <w:t>desempeñan</w:t>
      </w:r>
      <w:r w:rsidRPr="005E76E0">
        <w:rPr>
          <w:rFonts w:ascii="Arial" w:hAnsi="Arial" w:cs="Arial"/>
          <w:sz w:val="24"/>
          <w:szCs w:val="24"/>
          <w:lang w:val="es-ES" w:eastAsia="pt-BR"/>
        </w:rPr>
        <w:t xml:space="preserve"> en los servicios </w:t>
      </w:r>
      <w:r w:rsidR="00334935" w:rsidRPr="005E76E0">
        <w:rPr>
          <w:rFonts w:ascii="Arial" w:hAnsi="Arial" w:cs="Arial"/>
          <w:sz w:val="24"/>
          <w:szCs w:val="24"/>
          <w:lang w:val="es-ES" w:eastAsia="pt-BR"/>
        </w:rPr>
        <w:t>odontológicos base y en las siete</w:t>
      </w:r>
      <w:r w:rsidRPr="005E76E0">
        <w:rPr>
          <w:rFonts w:ascii="Arial" w:hAnsi="Arial" w:cs="Arial"/>
          <w:sz w:val="24"/>
          <w:szCs w:val="24"/>
          <w:lang w:val="es-ES" w:eastAsia="pt-BR"/>
        </w:rPr>
        <w:t xml:space="preserve"> </w:t>
      </w:r>
      <w:r w:rsidR="00837AB2" w:rsidRPr="005E76E0">
        <w:rPr>
          <w:rFonts w:ascii="Arial" w:hAnsi="Arial" w:cs="Arial"/>
          <w:sz w:val="24"/>
          <w:szCs w:val="24"/>
          <w:lang w:val="es-ES" w:eastAsia="pt-BR"/>
        </w:rPr>
        <w:t>especialidades comunes</w:t>
      </w:r>
      <w:r w:rsidRPr="005E76E0">
        <w:rPr>
          <w:rFonts w:ascii="Arial" w:hAnsi="Arial" w:cs="Arial"/>
          <w:sz w:val="24"/>
          <w:szCs w:val="24"/>
          <w:lang w:val="es-ES" w:eastAsia="pt-BR"/>
        </w:rPr>
        <w:t>.</w:t>
      </w:r>
    </w:p>
    <w:p w14:paraId="1FD3E077" w14:textId="2BD28811" w:rsidR="00372124" w:rsidRPr="005E76E0" w:rsidRDefault="00F82576" w:rsidP="005A58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pt-BR"/>
        </w:rPr>
      </w:pPr>
      <w:r w:rsidRPr="005E76E0">
        <w:rPr>
          <w:rFonts w:ascii="Arial" w:hAnsi="Arial" w:cs="Arial"/>
          <w:sz w:val="24"/>
          <w:szCs w:val="24"/>
          <w:lang w:val="es-ES" w:eastAsia="pt-BR"/>
        </w:rPr>
        <w:t xml:space="preserve"> </w:t>
      </w:r>
    </w:p>
    <w:p w14:paraId="357ED08C" w14:textId="2EDAF79F" w:rsidR="00AC173B" w:rsidRDefault="00AB52C2" w:rsidP="005A58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pt-BR"/>
        </w:rPr>
      </w:pPr>
      <w:r w:rsidRPr="00D731AD">
        <w:rPr>
          <w:rFonts w:ascii="Arial" w:hAnsi="Arial" w:cs="Arial"/>
          <w:sz w:val="24"/>
          <w:szCs w:val="24"/>
          <w:lang w:val="es-ES" w:eastAsia="pt-BR"/>
        </w:rPr>
        <w:t xml:space="preserve">La Comisión acuerda </w:t>
      </w:r>
      <w:r w:rsidR="00D731AD" w:rsidRPr="00D731AD">
        <w:rPr>
          <w:rFonts w:ascii="Arial" w:hAnsi="Arial" w:cs="Arial"/>
          <w:sz w:val="24"/>
          <w:szCs w:val="24"/>
          <w:lang w:val="es-ES" w:eastAsia="pt-BR"/>
        </w:rPr>
        <w:t>que</w:t>
      </w:r>
      <w:r w:rsidRPr="00D731AD">
        <w:rPr>
          <w:rFonts w:ascii="Arial" w:hAnsi="Arial" w:cs="Arial"/>
          <w:sz w:val="24"/>
          <w:szCs w:val="24"/>
          <w:lang w:val="es-ES" w:eastAsia="pt-BR"/>
        </w:rPr>
        <w:t xml:space="preserve"> este punto </w:t>
      </w:r>
      <w:r w:rsidR="00D731AD" w:rsidRPr="00D731AD">
        <w:rPr>
          <w:rFonts w:ascii="Arial" w:hAnsi="Arial" w:cs="Arial"/>
          <w:sz w:val="24"/>
          <w:szCs w:val="24"/>
          <w:lang w:val="es-ES" w:eastAsia="pt-BR"/>
        </w:rPr>
        <w:t xml:space="preserve">no sea abordado en forma conjunta con </w:t>
      </w:r>
      <w:r w:rsidR="00A66A00" w:rsidRPr="00D731AD">
        <w:rPr>
          <w:rFonts w:ascii="Arial" w:hAnsi="Arial" w:cs="Arial"/>
          <w:sz w:val="24"/>
          <w:szCs w:val="24"/>
          <w:lang w:val="es-ES" w:eastAsia="pt-BR"/>
        </w:rPr>
        <w:t>la Sub</w:t>
      </w:r>
      <w:r w:rsidR="00A35A94" w:rsidRPr="00D731AD">
        <w:rPr>
          <w:rFonts w:ascii="Arial" w:hAnsi="Arial" w:cs="Arial"/>
          <w:sz w:val="24"/>
          <w:szCs w:val="24"/>
          <w:lang w:val="es-ES" w:eastAsia="pt-BR"/>
        </w:rPr>
        <w:t xml:space="preserve"> Comisión de Ejercicio de </w:t>
      </w:r>
      <w:r w:rsidR="00D731AD" w:rsidRPr="00D731AD">
        <w:rPr>
          <w:rFonts w:ascii="Arial" w:hAnsi="Arial" w:cs="Arial"/>
          <w:sz w:val="24"/>
          <w:szCs w:val="24"/>
          <w:lang w:val="es-ES" w:eastAsia="pt-BR"/>
        </w:rPr>
        <w:t>Profesionales.</w:t>
      </w:r>
    </w:p>
    <w:p w14:paraId="33DC38D0" w14:textId="77777777" w:rsidR="005A58C0" w:rsidRPr="00D731AD" w:rsidRDefault="005A58C0" w:rsidP="005A58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pt-BR"/>
        </w:rPr>
      </w:pPr>
    </w:p>
    <w:p w14:paraId="75010187" w14:textId="42A48A75" w:rsidR="005A58C0" w:rsidRDefault="00B716C3" w:rsidP="005A58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pt-BR"/>
        </w:rPr>
      </w:pPr>
      <w:r w:rsidRPr="005E6D75">
        <w:rPr>
          <w:rFonts w:ascii="Arial" w:hAnsi="Arial" w:cs="Arial"/>
          <w:sz w:val="24"/>
          <w:szCs w:val="24"/>
          <w:lang w:val="es-ES" w:eastAsia="pt-BR"/>
        </w:rPr>
        <w:t xml:space="preserve">La </w:t>
      </w:r>
      <w:r w:rsidR="006B4EFC" w:rsidRPr="005E6D75">
        <w:rPr>
          <w:rFonts w:ascii="Arial" w:hAnsi="Arial" w:cs="Arial"/>
          <w:sz w:val="24"/>
          <w:szCs w:val="24"/>
          <w:lang w:val="es-ES" w:eastAsia="pt-BR"/>
        </w:rPr>
        <w:t>Delegación</w:t>
      </w:r>
      <w:r w:rsidRPr="005E6D75">
        <w:rPr>
          <w:rFonts w:ascii="Arial" w:hAnsi="Arial" w:cs="Arial"/>
          <w:sz w:val="24"/>
          <w:szCs w:val="24"/>
          <w:lang w:val="es-ES" w:eastAsia="pt-BR"/>
        </w:rPr>
        <w:t xml:space="preserve"> de Paraguay solici</w:t>
      </w:r>
      <w:r w:rsidR="00F82576" w:rsidRPr="005E6D75">
        <w:rPr>
          <w:rFonts w:ascii="Arial" w:hAnsi="Arial" w:cs="Arial"/>
          <w:sz w:val="24"/>
          <w:szCs w:val="24"/>
          <w:lang w:val="es-ES" w:eastAsia="pt-BR"/>
        </w:rPr>
        <w:t xml:space="preserve">ta presentar el documento de </w:t>
      </w:r>
      <w:r w:rsidR="00A35A94" w:rsidRPr="005E6D75">
        <w:rPr>
          <w:rFonts w:ascii="Arial" w:hAnsi="Arial" w:cs="Arial"/>
          <w:sz w:val="24"/>
          <w:szCs w:val="24"/>
          <w:lang w:eastAsia="pt-BR"/>
        </w:rPr>
        <w:t xml:space="preserve">Buenas Prácticas para Organización y Funcionamiento en Servicios </w:t>
      </w:r>
      <w:r w:rsidR="005E6D75" w:rsidRPr="005E6D75">
        <w:rPr>
          <w:rFonts w:ascii="Arial" w:hAnsi="Arial" w:cs="Arial"/>
          <w:sz w:val="24"/>
          <w:szCs w:val="24"/>
          <w:lang w:eastAsia="pt-BR"/>
        </w:rPr>
        <w:t>Odontológicos,</w:t>
      </w:r>
      <w:r w:rsidR="005E6D75" w:rsidRPr="005E6D75">
        <w:rPr>
          <w:rFonts w:ascii="Arial" w:hAnsi="Arial" w:cs="Arial"/>
          <w:sz w:val="24"/>
          <w:szCs w:val="24"/>
          <w:lang w:val="es-ES" w:eastAsia="pt-BR"/>
        </w:rPr>
        <w:t xml:space="preserve"> en</w:t>
      </w:r>
      <w:r w:rsidRPr="005E6D75">
        <w:rPr>
          <w:rFonts w:ascii="Arial" w:hAnsi="Arial" w:cs="Arial"/>
          <w:sz w:val="24"/>
          <w:szCs w:val="24"/>
          <w:lang w:val="es-ES" w:eastAsia="pt-BR"/>
        </w:rPr>
        <w:t xml:space="preserve"> la próxima</w:t>
      </w:r>
      <w:r w:rsidR="00F82576" w:rsidRPr="005E6D75">
        <w:rPr>
          <w:rFonts w:ascii="Arial" w:hAnsi="Arial" w:cs="Arial"/>
          <w:sz w:val="24"/>
          <w:szCs w:val="24"/>
          <w:lang w:val="es-ES" w:eastAsia="pt-BR"/>
        </w:rPr>
        <w:t xml:space="preserve"> </w:t>
      </w:r>
      <w:r w:rsidRPr="005E6D75">
        <w:rPr>
          <w:rFonts w:ascii="Arial" w:hAnsi="Arial" w:cs="Arial"/>
          <w:sz w:val="24"/>
          <w:szCs w:val="24"/>
          <w:lang w:val="es-ES" w:eastAsia="pt-BR"/>
        </w:rPr>
        <w:t>PPTA</w:t>
      </w:r>
      <w:r w:rsidR="00F82576" w:rsidRPr="005E6D75">
        <w:rPr>
          <w:rFonts w:ascii="Arial" w:hAnsi="Arial" w:cs="Arial"/>
          <w:sz w:val="24"/>
          <w:szCs w:val="24"/>
          <w:lang w:val="es-ES" w:eastAsia="pt-BR"/>
        </w:rPr>
        <w:t>.</w:t>
      </w:r>
    </w:p>
    <w:p w14:paraId="3CDE5D54" w14:textId="77777777" w:rsidR="005A58C0" w:rsidRDefault="005A58C0" w:rsidP="005A58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pt-BR"/>
        </w:rPr>
      </w:pPr>
    </w:p>
    <w:p w14:paraId="11077771" w14:textId="77777777" w:rsidR="005A58C0" w:rsidRPr="00A35A94" w:rsidRDefault="005A58C0" w:rsidP="005A58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pt-BR"/>
        </w:rPr>
      </w:pPr>
    </w:p>
    <w:p w14:paraId="4640D8A7" w14:textId="7A9086A1" w:rsidR="00B13641" w:rsidRDefault="00B13641" w:rsidP="005A58C0">
      <w:pPr>
        <w:pStyle w:val="NormalWeb"/>
        <w:numPr>
          <w:ilvl w:val="0"/>
          <w:numId w:val="2"/>
        </w:numPr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b/>
          <w:bCs/>
          <w:lang w:val="es-ES" w:eastAsia="pt-BR"/>
        </w:rPr>
      </w:pPr>
      <w:r w:rsidRPr="00B21E7B">
        <w:rPr>
          <w:rFonts w:ascii="Arial" w:hAnsi="Arial" w:cs="Arial"/>
          <w:b/>
          <w:bCs/>
          <w:lang w:val="es-ES" w:eastAsia="pt-BR"/>
        </w:rPr>
        <w:t xml:space="preserve"> DISCUSIÓN DEL DOCUMENTO BUENAS PRÁCTICAS PARA ORGANIZACIÓN Y FUNCIONAMIENTO EN SERVICIOS DE SALUD MENTAL</w:t>
      </w:r>
    </w:p>
    <w:p w14:paraId="5F33576E" w14:textId="77777777" w:rsidR="005A58C0" w:rsidRPr="00B21E7B" w:rsidRDefault="005A58C0" w:rsidP="005A58C0">
      <w:pPr>
        <w:pStyle w:val="NormalWeb"/>
        <w:spacing w:before="0" w:beforeAutospacing="0" w:after="0" w:afterAutospacing="0"/>
        <w:ind w:left="360" w:right="122"/>
        <w:jc w:val="both"/>
        <w:textAlignment w:val="baseline"/>
        <w:rPr>
          <w:rFonts w:ascii="Arial" w:hAnsi="Arial" w:cs="Arial"/>
          <w:b/>
          <w:bCs/>
          <w:lang w:val="es-ES" w:eastAsia="pt-BR"/>
        </w:rPr>
      </w:pPr>
    </w:p>
    <w:p w14:paraId="5B68C91D" w14:textId="3E98F17F" w:rsidR="00B13641" w:rsidRPr="00A35A94" w:rsidRDefault="00C52060" w:rsidP="005A58C0">
      <w:pPr>
        <w:pStyle w:val="NormalWeb"/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bCs/>
          <w:lang w:val="es-ES" w:eastAsia="pt-BR"/>
        </w:rPr>
      </w:pPr>
      <w:r>
        <w:rPr>
          <w:rFonts w:ascii="Arial" w:hAnsi="Arial" w:cs="Arial"/>
          <w:bCs/>
          <w:lang w:val="es-ES" w:eastAsia="pt-BR"/>
        </w:rPr>
        <w:t xml:space="preserve">La Delegación de Uruguay solicita </w:t>
      </w:r>
      <w:r w:rsidR="008E007B">
        <w:rPr>
          <w:rFonts w:ascii="Arial" w:hAnsi="Arial" w:cs="Arial"/>
          <w:bCs/>
          <w:lang w:val="es-ES" w:eastAsia="pt-BR"/>
        </w:rPr>
        <w:t>que,</w:t>
      </w:r>
      <w:r>
        <w:rPr>
          <w:rFonts w:ascii="Arial" w:hAnsi="Arial" w:cs="Arial"/>
          <w:bCs/>
          <w:lang w:val="es-ES" w:eastAsia="pt-BR"/>
        </w:rPr>
        <w:t xml:space="preserve"> </w:t>
      </w:r>
      <w:r w:rsidR="008E007B">
        <w:rPr>
          <w:rFonts w:ascii="Arial" w:hAnsi="Arial" w:cs="Arial"/>
          <w:bCs/>
          <w:lang w:val="es-ES" w:eastAsia="pt-BR"/>
        </w:rPr>
        <w:t>debido a</w:t>
      </w:r>
      <w:r>
        <w:rPr>
          <w:rFonts w:ascii="Arial" w:hAnsi="Arial" w:cs="Arial"/>
          <w:bCs/>
          <w:lang w:val="es-ES" w:eastAsia="pt-BR"/>
        </w:rPr>
        <w:t xml:space="preserve"> razones de coordinación y tiempos de agenda, este punto sea abordado en la próxima PPTA.</w:t>
      </w:r>
    </w:p>
    <w:p w14:paraId="40C45429" w14:textId="77777777" w:rsidR="00B13641" w:rsidRDefault="00B13641" w:rsidP="005A58C0">
      <w:pPr>
        <w:spacing w:after="0"/>
        <w:rPr>
          <w:rFonts w:ascii="Arial" w:hAnsi="Arial" w:cs="Arial"/>
          <w:b/>
          <w:bCs/>
          <w:lang w:val="es-ES" w:eastAsia="pt-BR"/>
        </w:rPr>
      </w:pPr>
    </w:p>
    <w:p w14:paraId="4909084E" w14:textId="77777777" w:rsidR="005A58C0" w:rsidRPr="005A58C0" w:rsidRDefault="005A58C0" w:rsidP="005A58C0">
      <w:pPr>
        <w:spacing w:after="0"/>
        <w:rPr>
          <w:rFonts w:ascii="Arial" w:hAnsi="Arial" w:cs="Arial"/>
          <w:b/>
          <w:bCs/>
          <w:lang w:val="es-ES" w:eastAsia="pt-BR"/>
        </w:rPr>
      </w:pPr>
    </w:p>
    <w:p w14:paraId="5F8A859F" w14:textId="052704A8" w:rsidR="00B21E7B" w:rsidRDefault="00B13641" w:rsidP="005A58C0">
      <w:pPr>
        <w:pStyle w:val="NormalWeb"/>
        <w:numPr>
          <w:ilvl w:val="0"/>
          <w:numId w:val="2"/>
        </w:numPr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b/>
          <w:bCs/>
          <w:lang w:val="es-ES" w:eastAsia="pt-BR"/>
        </w:rPr>
      </w:pPr>
      <w:r w:rsidRPr="00B21E7B">
        <w:rPr>
          <w:rFonts w:ascii="Arial" w:hAnsi="Arial" w:cs="Arial"/>
          <w:b/>
          <w:bCs/>
          <w:lang w:val="es-ES" w:eastAsia="pt-BR"/>
        </w:rPr>
        <w:t xml:space="preserve"> </w:t>
      </w:r>
      <w:r w:rsidR="006B4EFC">
        <w:rPr>
          <w:rFonts w:ascii="Arial" w:hAnsi="Arial" w:cs="Arial"/>
          <w:b/>
          <w:bCs/>
          <w:lang w:val="es-ES" w:eastAsia="pt-BR"/>
        </w:rPr>
        <w:t>INFORME SOBRE</w:t>
      </w:r>
      <w:r w:rsidR="00B21E7B" w:rsidRPr="00B21E7B">
        <w:rPr>
          <w:rFonts w:ascii="Arial" w:hAnsi="Arial" w:cs="Arial"/>
          <w:b/>
          <w:bCs/>
          <w:lang w:val="es-ES" w:eastAsia="pt-BR"/>
        </w:rPr>
        <w:t xml:space="preserve"> ACTIVIDADES DE IMPLEMENTACIÓN Y SEGUIMIENTO DE INTERNALIZACIÓN DE LOS PROYECTOS DE RESOLUCIÓN GMC BAJO LA RESPONSABILIDAD DE LA COMISIÓN Y PARA EL INTERCAMBIO CON OTROS BLOQUES CON ACTIVIDADES SIMILARES A LAS DESARROLLADAS EN COSERATS</w:t>
      </w:r>
    </w:p>
    <w:p w14:paraId="5F3CC3D6" w14:textId="77777777" w:rsidR="00B21E7B" w:rsidRDefault="00B21E7B" w:rsidP="005A58C0">
      <w:pPr>
        <w:pStyle w:val="NormalWeb"/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b/>
          <w:bCs/>
          <w:lang w:val="es-ES" w:eastAsia="pt-BR"/>
        </w:rPr>
      </w:pPr>
    </w:p>
    <w:p w14:paraId="12B16F93" w14:textId="77777777" w:rsidR="00A66A00" w:rsidRDefault="006A283D" w:rsidP="005A58C0">
      <w:pPr>
        <w:pStyle w:val="NormalWeb"/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lang w:val="es-ES" w:eastAsia="pt-BR"/>
        </w:rPr>
      </w:pPr>
      <w:r w:rsidRPr="009F487F">
        <w:rPr>
          <w:rFonts w:ascii="Arial" w:hAnsi="Arial" w:cs="Arial"/>
          <w:lang w:val="es-ES" w:eastAsia="pt-BR"/>
        </w:rPr>
        <w:t xml:space="preserve">La Delegación de </w:t>
      </w:r>
      <w:r w:rsidR="002A4789" w:rsidRPr="009F487F">
        <w:rPr>
          <w:rFonts w:ascii="Arial" w:hAnsi="Arial" w:cs="Arial"/>
          <w:lang w:val="es-ES" w:eastAsia="pt-BR"/>
        </w:rPr>
        <w:t>Argentina</w:t>
      </w:r>
      <w:r w:rsidRPr="009F487F">
        <w:rPr>
          <w:rFonts w:ascii="Arial" w:hAnsi="Arial" w:cs="Arial"/>
          <w:lang w:val="es-ES" w:eastAsia="pt-BR"/>
        </w:rPr>
        <w:t xml:space="preserve"> </w:t>
      </w:r>
      <w:r w:rsidR="00A66A00">
        <w:rPr>
          <w:rFonts w:ascii="Arial" w:hAnsi="Arial" w:cs="Arial"/>
          <w:lang w:val="es-ES" w:eastAsia="pt-BR"/>
        </w:rPr>
        <w:t xml:space="preserve">presenta </w:t>
      </w:r>
      <w:r w:rsidRPr="009F487F">
        <w:rPr>
          <w:rFonts w:ascii="Arial" w:hAnsi="Arial" w:cs="Arial"/>
          <w:lang w:val="es-ES" w:eastAsia="pt-BR"/>
        </w:rPr>
        <w:t>su experiencia</w:t>
      </w:r>
      <w:r w:rsidR="002A4789" w:rsidRPr="009F487F">
        <w:rPr>
          <w:rFonts w:ascii="Arial" w:hAnsi="Arial" w:cs="Arial"/>
          <w:lang w:val="es-ES" w:eastAsia="pt-BR"/>
        </w:rPr>
        <w:t xml:space="preserve"> </w:t>
      </w:r>
      <w:r w:rsidR="00A25E97" w:rsidRPr="009F487F">
        <w:rPr>
          <w:rFonts w:ascii="Arial" w:hAnsi="Arial" w:cs="Arial"/>
          <w:lang w:val="es-ES" w:eastAsia="pt-BR"/>
        </w:rPr>
        <w:t xml:space="preserve">respecto a la implementación y seguimiento de la Res. GMC 01/2015 </w:t>
      </w:r>
      <w:r w:rsidR="00A66A00">
        <w:rPr>
          <w:rFonts w:ascii="Arial" w:hAnsi="Arial" w:cs="Arial"/>
          <w:lang w:val="es-ES" w:eastAsia="pt-BR"/>
        </w:rPr>
        <w:t>“</w:t>
      </w:r>
      <w:r w:rsidR="00A25E97" w:rsidRPr="009F487F">
        <w:rPr>
          <w:rFonts w:ascii="Arial" w:hAnsi="Arial" w:cs="Arial"/>
          <w:lang w:val="es-ES" w:eastAsia="pt-BR"/>
        </w:rPr>
        <w:t>Requisitos de Buenas Prácticas para el Funcionamiento de los Servicios de Salud</w:t>
      </w:r>
      <w:r w:rsidR="00A66A00">
        <w:rPr>
          <w:rFonts w:ascii="Arial" w:hAnsi="Arial" w:cs="Arial"/>
          <w:lang w:val="es-ES" w:eastAsia="pt-BR"/>
        </w:rPr>
        <w:t xml:space="preserve">” </w:t>
      </w:r>
      <w:r w:rsidR="00B24C0D" w:rsidRPr="009F487F">
        <w:rPr>
          <w:rFonts w:ascii="Arial" w:hAnsi="Arial" w:cs="Arial"/>
          <w:lang w:val="es-ES" w:eastAsia="pt-BR"/>
        </w:rPr>
        <w:t>derogado y actualizado por Resolución GMC 32/2020</w:t>
      </w:r>
      <w:r w:rsidR="00A66A00">
        <w:rPr>
          <w:rFonts w:ascii="Arial" w:hAnsi="Arial" w:cs="Arial"/>
          <w:lang w:val="es-ES" w:eastAsia="pt-BR"/>
        </w:rPr>
        <w:t>.</w:t>
      </w:r>
    </w:p>
    <w:p w14:paraId="278DB13A" w14:textId="77777777" w:rsidR="005A58C0" w:rsidRDefault="005A58C0" w:rsidP="005A58C0">
      <w:pPr>
        <w:pStyle w:val="NormalWeb"/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lang w:val="es-ES" w:eastAsia="pt-BR"/>
        </w:rPr>
      </w:pPr>
    </w:p>
    <w:p w14:paraId="6D432F7D" w14:textId="50EDC2C1" w:rsidR="006A7196" w:rsidRPr="009F487F" w:rsidRDefault="00A66A00" w:rsidP="005A58C0">
      <w:pPr>
        <w:pStyle w:val="NormalWeb"/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lang w:val="es-ES" w:eastAsia="pt-BR"/>
        </w:rPr>
      </w:pPr>
      <w:r>
        <w:rPr>
          <w:rFonts w:ascii="Arial" w:hAnsi="Arial" w:cs="Arial"/>
          <w:lang w:val="es-ES" w:eastAsia="pt-BR"/>
        </w:rPr>
        <w:t>Se</w:t>
      </w:r>
      <w:r w:rsidR="00B24C0D" w:rsidRPr="009F487F">
        <w:rPr>
          <w:rFonts w:ascii="Arial" w:hAnsi="Arial" w:cs="Arial"/>
          <w:lang w:val="es-ES" w:eastAsia="pt-BR"/>
        </w:rPr>
        <w:t xml:space="preserve"> </w:t>
      </w:r>
      <w:r w:rsidR="002A4789" w:rsidRPr="009F487F">
        <w:rPr>
          <w:rFonts w:ascii="Arial" w:hAnsi="Arial" w:cs="Arial"/>
          <w:lang w:val="es-ES" w:eastAsia="pt-BR"/>
        </w:rPr>
        <w:t>construy</w:t>
      </w:r>
      <w:r w:rsidR="006A283D" w:rsidRPr="009F487F">
        <w:rPr>
          <w:rFonts w:ascii="Arial" w:hAnsi="Arial" w:cs="Arial"/>
          <w:lang w:val="es-ES" w:eastAsia="pt-BR"/>
        </w:rPr>
        <w:t xml:space="preserve">ó </w:t>
      </w:r>
      <w:r w:rsidR="002A4789" w:rsidRPr="009F487F">
        <w:rPr>
          <w:rFonts w:ascii="Arial" w:hAnsi="Arial" w:cs="Arial"/>
          <w:lang w:val="es-ES" w:eastAsia="pt-BR"/>
        </w:rPr>
        <w:t>un</w:t>
      </w:r>
      <w:r>
        <w:rPr>
          <w:rFonts w:ascii="Arial" w:hAnsi="Arial" w:cs="Arial"/>
          <w:lang w:val="es-ES" w:eastAsia="pt-BR"/>
        </w:rPr>
        <w:t xml:space="preserve"> </w:t>
      </w:r>
      <w:r w:rsidR="00922E6A" w:rsidRPr="009F487F">
        <w:rPr>
          <w:rFonts w:ascii="Arial" w:hAnsi="Arial" w:cs="Arial"/>
          <w:lang w:val="es-ES" w:eastAsia="pt-BR"/>
        </w:rPr>
        <w:t>“</w:t>
      </w:r>
      <w:r w:rsidR="00922E6A" w:rsidRPr="009F487F">
        <w:rPr>
          <w:rFonts w:ascii="Arial" w:hAnsi="Arial" w:cs="Arial"/>
          <w:lang w:eastAsia="pt-BR"/>
        </w:rPr>
        <w:t xml:space="preserve">Documento marco herramienta para la autoevaluación de Buenas Prácticas para la mejora de la calidad en los servicios de salud, Instrumento y Proceso de reconocimiento” </w:t>
      </w:r>
      <w:r w:rsidR="00922E6A" w:rsidRPr="009F487F">
        <w:rPr>
          <w:rFonts w:ascii="Arial" w:hAnsi="Arial" w:cs="Arial"/>
          <w:lang w:val="es-ES" w:eastAsia="pt-BR"/>
        </w:rPr>
        <w:t xml:space="preserve">el cual consta como </w:t>
      </w:r>
      <w:r w:rsidR="004E4D6F" w:rsidRPr="009A2AFD">
        <w:rPr>
          <w:rFonts w:ascii="Arial" w:hAnsi="Arial" w:cs="Arial"/>
          <w:b/>
          <w:color w:val="000000" w:themeColor="text1"/>
          <w:lang w:val="es-ES" w:eastAsia="pt-BR"/>
        </w:rPr>
        <w:t>Agregado X</w:t>
      </w:r>
      <w:r w:rsidR="009A2AFD" w:rsidRPr="009A2AFD">
        <w:rPr>
          <w:rFonts w:ascii="Arial" w:hAnsi="Arial" w:cs="Arial"/>
          <w:b/>
          <w:color w:val="000000" w:themeColor="text1"/>
          <w:lang w:val="es-ES" w:eastAsia="pt-BR"/>
        </w:rPr>
        <w:t>I</w:t>
      </w:r>
      <w:r w:rsidR="004E4D6F" w:rsidRPr="004E4D6F">
        <w:rPr>
          <w:rFonts w:ascii="Arial" w:hAnsi="Arial" w:cs="Arial"/>
          <w:lang w:val="es-ES" w:eastAsia="pt-BR"/>
        </w:rPr>
        <w:t>.</w:t>
      </w:r>
    </w:p>
    <w:p w14:paraId="60D2945B" w14:textId="723B1BE1" w:rsidR="00453959" w:rsidRDefault="00922E6A" w:rsidP="005A58C0">
      <w:pPr>
        <w:pStyle w:val="NormalWeb"/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lang w:val="es-ES" w:eastAsia="pt-BR"/>
        </w:rPr>
      </w:pPr>
      <w:r w:rsidRPr="009F487F">
        <w:rPr>
          <w:rFonts w:ascii="Arial" w:hAnsi="Arial" w:cs="Arial"/>
          <w:lang w:val="es-ES" w:eastAsia="pt-BR"/>
        </w:rPr>
        <w:t>Comprende cuatro dimensiones:</w:t>
      </w:r>
    </w:p>
    <w:p w14:paraId="59C88137" w14:textId="77777777" w:rsidR="005A58C0" w:rsidRPr="009F487F" w:rsidRDefault="005A58C0" w:rsidP="005A58C0">
      <w:pPr>
        <w:pStyle w:val="NormalWeb"/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lang w:val="es-ES" w:eastAsia="pt-BR"/>
        </w:rPr>
      </w:pPr>
    </w:p>
    <w:p w14:paraId="5FA28037" w14:textId="5BDEB266" w:rsidR="00922E6A" w:rsidRPr="009F487F" w:rsidRDefault="00922E6A" w:rsidP="0061083D">
      <w:pPr>
        <w:pStyle w:val="NormalWeb"/>
        <w:numPr>
          <w:ilvl w:val="0"/>
          <w:numId w:val="27"/>
        </w:numPr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lang w:val="es-ES" w:eastAsia="pt-BR"/>
        </w:rPr>
      </w:pPr>
      <w:r w:rsidRPr="009F487F">
        <w:rPr>
          <w:rFonts w:ascii="Arial" w:hAnsi="Arial" w:cs="Arial"/>
          <w:lang w:val="es-ES" w:eastAsia="pt-BR"/>
        </w:rPr>
        <w:t>Organización del Establecimiento</w:t>
      </w:r>
    </w:p>
    <w:p w14:paraId="7BCE1251" w14:textId="79C720F9" w:rsidR="00922E6A" w:rsidRPr="009F487F" w:rsidRDefault="00922E6A" w:rsidP="0061083D">
      <w:pPr>
        <w:pStyle w:val="NormalWeb"/>
        <w:numPr>
          <w:ilvl w:val="0"/>
          <w:numId w:val="27"/>
        </w:numPr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lang w:val="es-ES" w:eastAsia="pt-BR"/>
        </w:rPr>
      </w:pPr>
      <w:r w:rsidRPr="009F487F">
        <w:rPr>
          <w:rFonts w:ascii="Arial" w:hAnsi="Arial" w:cs="Arial"/>
          <w:lang w:val="es-ES" w:eastAsia="pt-BR"/>
        </w:rPr>
        <w:t>Gestión de Recursos Humanos</w:t>
      </w:r>
    </w:p>
    <w:p w14:paraId="5CADCEDF" w14:textId="31170AEE" w:rsidR="00922E6A" w:rsidRPr="009F487F" w:rsidRDefault="00922E6A" w:rsidP="0061083D">
      <w:pPr>
        <w:pStyle w:val="NormalWeb"/>
        <w:numPr>
          <w:ilvl w:val="0"/>
          <w:numId w:val="27"/>
        </w:numPr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lang w:val="es-ES" w:eastAsia="pt-BR"/>
        </w:rPr>
      </w:pPr>
      <w:r w:rsidRPr="009F487F">
        <w:rPr>
          <w:rFonts w:ascii="Arial" w:hAnsi="Arial" w:cs="Arial"/>
          <w:lang w:val="es-ES" w:eastAsia="pt-BR"/>
        </w:rPr>
        <w:t>Gestión de Calidad</w:t>
      </w:r>
    </w:p>
    <w:p w14:paraId="75C4631B" w14:textId="269203FA" w:rsidR="005A58C0" w:rsidRDefault="00922E6A" w:rsidP="0061083D">
      <w:pPr>
        <w:pStyle w:val="NormalWeb"/>
        <w:numPr>
          <w:ilvl w:val="0"/>
          <w:numId w:val="27"/>
        </w:numPr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lang w:val="es-ES" w:eastAsia="pt-BR"/>
        </w:rPr>
      </w:pPr>
      <w:r w:rsidRPr="009F487F">
        <w:rPr>
          <w:rFonts w:ascii="Arial" w:hAnsi="Arial" w:cs="Arial"/>
          <w:lang w:val="es-ES" w:eastAsia="pt-BR"/>
        </w:rPr>
        <w:t>Seguridad del Paciente</w:t>
      </w:r>
    </w:p>
    <w:p w14:paraId="4550F9C4" w14:textId="77777777" w:rsidR="005A58C0" w:rsidRPr="005A58C0" w:rsidRDefault="005A58C0" w:rsidP="005A58C0">
      <w:pPr>
        <w:pStyle w:val="NormalWeb"/>
        <w:spacing w:before="201" w:beforeAutospacing="0" w:after="0" w:afterAutospacing="0"/>
        <w:ind w:right="122"/>
        <w:jc w:val="both"/>
        <w:textAlignment w:val="baseline"/>
        <w:rPr>
          <w:rFonts w:ascii="Arial" w:hAnsi="Arial" w:cs="Arial"/>
          <w:lang w:val="es-ES" w:eastAsia="pt-BR"/>
        </w:rPr>
      </w:pPr>
    </w:p>
    <w:p w14:paraId="4BCCA044" w14:textId="5FCD46A6" w:rsidR="00922E6A" w:rsidRDefault="00922E6A" w:rsidP="005A58C0">
      <w:pPr>
        <w:pStyle w:val="NormalWeb"/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lang w:val="es-ES" w:eastAsia="pt-BR"/>
        </w:rPr>
      </w:pPr>
      <w:r w:rsidRPr="009F487F">
        <w:rPr>
          <w:rFonts w:ascii="Arial" w:hAnsi="Arial" w:cs="Arial"/>
          <w:lang w:val="es-ES" w:eastAsia="pt-BR"/>
        </w:rPr>
        <w:t>Informa</w:t>
      </w:r>
      <w:r w:rsidR="009F5ADB">
        <w:rPr>
          <w:rFonts w:ascii="Arial" w:hAnsi="Arial" w:cs="Arial"/>
          <w:lang w:val="es-ES" w:eastAsia="pt-BR"/>
        </w:rPr>
        <w:t>n</w:t>
      </w:r>
      <w:r w:rsidRPr="009F487F">
        <w:rPr>
          <w:rFonts w:ascii="Arial" w:hAnsi="Arial" w:cs="Arial"/>
          <w:lang w:val="es-ES" w:eastAsia="pt-BR"/>
        </w:rPr>
        <w:t xml:space="preserve"> sobre el Plan Nacional de Calidad en Salud, Estr</w:t>
      </w:r>
      <w:r w:rsidR="0040463A">
        <w:rPr>
          <w:rFonts w:ascii="Arial" w:hAnsi="Arial" w:cs="Arial"/>
          <w:lang w:val="es-ES" w:eastAsia="pt-BR"/>
        </w:rPr>
        <w:t>ate</w:t>
      </w:r>
      <w:r w:rsidRPr="009F487F">
        <w:rPr>
          <w:rFonts w:ascii="Arial" w:hAnsi="Arial" w:cs="Arial"/>
          <w:lang w:val="es-ES" w:eastAsia="pt-BR"/>
        </w:rPr>
        <w:t>gia de implementación 2024</w:t>
      </w:r>
      <w:r w:rsidR="00531D06">
        <w:rPr>
          <w:rFonts w:ascii="Arial" w:hAnsi="Arial" w:cs="Arial"/>
          <w:lang w:val="es-ES" w:eastAsia="pt-BR"/>
        </w:rPr>
        <w:t>, utilizando la herramienta</w:t>
      </w:r>
      <w:r w:rsidRPr="009F487F">
        <w:rPr>
          <w:rFonts w:ascii="Arial" w:hAnsi="Arial" w:cs="Arial"/>
          <w:lang w:val="es-ES" w:eastAsia="pt-BR"/>
        </w:rPr>
        <w:t xml:space="preserve"> R</w:t>
      </w:r>
      <w:r w:rsidR="0087108A">
        <w:rPr>
          <w:rFonts w:ascii="Arial" w:hAnsi="Arial" w:cs="Arial"/>
          <w:lang w:val="es-ES" w:eastAsia="pt-BR"/>
        </w:rPr>
        <w:t>ed</w:t>
      </w:r>
      <w:r w:rsidRPr="009F487F">
        <w:rPr>
          <w:rFonts w:ascii="Arial" w:hAnsi="Arial" w:cs="Arial"/>
          <w:lang w:val="es-ES" w:eastAsia="pt-BR"/>
        </w:rPr>
        <w:t>CAP</w:t>
      </w:r>
      <w:r w:rsidR="0010552D">
        <w:rPr>
          <w:rFonts w:ascii="Arial" w:hAnsi="Arial" w:cs="Arial"/>
          <w:lang w:val="es-ES" w:eastAsia="pt-BR"/>
        </w:rPr>
        <w:t xml:space="preserve"> (</w:t>
      </w:r>
      <w:r w:rsidR="0010552D" w:rsidRPr="003E41B6">
        <w:rPr>
          <w:rFonts w:ascii="Arial" w:hAnsi="Arial" w:cs="Arial"/>
          <w:i/>
          <w:iCs/>
          <w:lang w:val="es-ES" w:eastAsia="pt-BR"/>
        </w:rPr>
        <w:t>Research Electronic Data Capture</w:t>
      </w:r>
      <w:r w:rsidR="0010552D">
        <w:rPr>
          <w:rFonts w:ascii="Arial" w:hAnsi="Arial" w:cs="Arial"/>
          <w:lang w:val="es-ES" w:eastAsia="pt-BR"/>
        </w:rPr>
        <w:t>)</w:t>
      </w:r>
      <w:r w:rsidR="009F5ADB">
        <w:rPr>
          <w:rFonts w:ascii="Arial" w:hAnsi="Arial" w:cs="Arial"/>
          <w:lang w:val="es-ES" w:eastAsia="pt-BR"/>
        </w:rPr>
        <w:t>.</w:t>
      </w:r>
    </w:p>
    <w:p w14:paraId="3985CAB2" w14:textId="77777777" w:rsidR="005A58C0" w:rsidRPr="009F487F" w:rsidRDefault="005A58C0" w:rsidP="005A58C0">
      <w:pPr>
        <w:pStyle w:val="NormalWeb"/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lang w:val="es-ES" w:eastAsia="pt-BR"/>
        </w:rPr>
      </w:pPr>
    </w:p>
    <w:p w14:paraId="4D4BCCA5" w14:textId="30E86CF5" w:rsidR="00453959" w:rsidRDefault="00453959" w:rsidP="005A58C0">
      <w:pPr>
        <w:pStyle w:val="NormalWeb"/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lang w:val="es-ES" w:eastAsia="pt-BR"/>
        </w:rPr>
      </w:pPr>
      <w:r w:rsidRPr="00CA691D">
        <w:rPr>
          <w:rFonts w:ascii="Arial" w:hAnsi="Arial" w:cs="Arial"/>
          <w:lang w:val="es-ES" w:eastAsia="pt-BR"/>
        </w:rPr>
        <w:t xml:space="preserve">La </w:t>
      </w:r>
      <w:r w:rsidR="00AB6E88" w:rsidRPr="00CA691D">
        <w:rPr>
          <w:rFonts w:ascii="Arial" w:hAnsi="Arial" w:cs="Arial"/>
          <w:lang w:val="es-ES" w:eastAsia="pt-BR"/>
        </w:rPr>
        <w:t>Delegación</w:t>
      </w:r>
      <w:r w:rsidRPr="00CA691D">
        <w:rPr>
          <w:rFonts w:ascii="Arial" w:hAnsi="Arial" w:cs="Arial"/>
          <w:lang w:val="es-ES" w:eastAsia="pt-BR"/>
        </w:rPr>
        <w:t xml:space="preserve"> de Brasil </w:t>
      </w:r>
      <w:r w:rsidR="0040463A" w:rsidRPr="00CA691D">
        <w:rPr>
          <w:rFonts w:ascii="Arial" w:hAnsi="Arial" w:cs="Arial"/>
          <w:lang w:val="es-ES" w:eastAsia="pt-BR"/>
        </w:rPr>
        <w:t xml:space="preserve">comparte </w:t>
      </w:r>
      <w:r w:rsidR="00CA691D" w:rsidRPr="00CA691D">
        <w:rPr>
          <w:rFonts w:ascii="Arial" w:hAnsi="Arial" w:cs="Arial"/>
          <w:lang w:val="es-ES" w:eastAsia="pt-BR"/>
        </w:rPr>
        <w:t>su experiencia</w:t>
      </w:r>
      <w:r w:rsidR="0040463A" w:rsidRPr="00CA691D">
        <w:rPr>
          <w:rFonts w:ascii="Arial" w:hAnsi="Arial" w:cs="Arial"/>
          <w:lang w:val="es-ES" w:eastAsia="pt-BR"/>
        </w:rPr>
        <w:t xml:space="preserve"> sobre </w:t>
      </w:r>
      <w:r w:rsidR="00CA691D" w:rsidRPr="00CA691D">
        <w:rPr>
          <w:rFonts w:ascii="Arial" w:hAnsi="Arial" w:cs="Arial"/>
          <w:lang w:val="es-ES" w:eastAsia="pt-BR"/>
        </w:rPr>
        <w:t>el monitoreo de riesgo mediante una</w:t>
      </w:r>
      <w:r w:rsidR="0040463A" w:rsidRPr="00CA691D">
        <w:rPr>
          <w:rFonts w:ascii="Arial" w:hAnsi="Arial" w:cs="Arial"/>
          <w:lang w:val="es-ES" w:eastAsia="pt-BR"/>
        </w:rPr>
        <w:t xml:space="preserve"> herramienta que utiliza</w:t>
      </w:r>
      <w:r w:rsidR="001D26B4" w:rsidRPr="00CA691D">
        <w:rPr>
          <w:rFonts w:ascii="Arial" w:hAnsi="Arial" w:cs="Arial"/>
          <w:lang w:val="es-ES" w:eastAsia="pt-BR"/>
        </w:rPr>
        <w:t xml:space="preserve">n </w:t>
      </w:r>
      <w:r w:rsidR="0040463A" w:rsidRPr="00CA691D">
        <w:rPr>
          <w:rFonts w:ascii="Arial" w:hAnsi="Arial" w:cs="Arial"/>
          <w:lang w:val="es-ES" w:eastAsia="pt-BR"/>
        </w:rPr>
        <w:t xml:space="preserve">para la Evaluación de Riesgos </w:t>
      </w:r>
      <w:r w:rsidR="007354F9">
        <w:rPr>
          <w:rFonts w:ascii="Arial" w:hAnsi="Arial" w:cs="Arial"/>
          <w:lang w:val="es-ES" w:eastAsia="pt-BR"/>
        </w:rPr>
        <w:t xml:space="preserve">potenciales </w:t>
      </w:r>
      <w:r w:rsidR="0040463A" w:rsidRPr="00CA691D">
        <w:rPr>
          <w:rFonts w:ascii="Arial" w:hAnsi="Arial" w:cs="Arial"/>
          <w:lang w:val="es-ES" w:eastAsia="pt-BR"/>
        </w:rPr>
        <w:t xml:space="preserve">en los Servicios de Salud que figura como </w:t>
      </w:r>
      <w:r w:rsidR="004E4D6F" w:rsidRPr="009A2AFD">
        <w:rPr>
          <w:rFonts w:ascii="Arial" w:hAnsi="Arial" w:cs="Arial"/>
          <w:b/>
          <w:color w:val="000000" w:themeColor="text1"/>
          <w:lang w:val="es-ES" w:eastAsia="pt-BR"/>
        </w:rPr>
        <w:t>Agregado X</w:t>
      </w:r>
      <w:r w:rsidR="009A2AFD" w:rsidRPr="009A2AFD">
        <w:rPr>
          <w:rFonts w:ascii="Arial" w:hAnsi="Arial" w:cs="Arial"/>
          <w:b/>
          <w:color w:val="000000" w:themeColor="text1"/>
          <w:lang w:val="es-ES" w:eastAsia="pt-BR"/>
        </w:rPr>
        <w:t>I</w:t>
      </w:r>
      <w:r w:rsidR="004E4D6F" w:rsidRPr="009A2AFD">
        <w:rPr>
          <w:rFonts w:ascii="Arial" w:hAnsi="Arial" w:cs="Arial"/>
          <w:b/>
          <w:color w:val="000000" w:themeColor="text1"/>
          <w:lang w:val="es-ES" w:eastAsia="pt-BR"/>
        </w:rPr>
        <w:t>I</w:t>
      </w:r>
      <w:r w:rsidR="005A58C0">
        <w:rPr>
          <w:rFonts w:ascii="Arial" w:hAnsi="Arial" w:cs="Arial"/>
          <w:lang w:val="es-ES" w:eastAsia="pt-BR"/>
        </w:rPr>
        <w:t>.</w:t>
      </w:r>
    </w:p>
    <w:p w14:paraId="03392C31" w14:textId="77777777" w:rsidR="005A58C0" w:rsidRPr="00CA691D" w:rsidRDefault="005A58C0" w:rsidP="005A58C0">
      <w:pPr>
        <w:pStyle w:val="NormalWeb"/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lang w:val="es-ES" w:eastAsia="pt-BR"/>
        </w:rPr>
      </w:pPr>
    </w:p>
    <w:p w14:paraId="7A7E1631" w14:textId="77777777" w:rsidR="005A58C0" w:rsidRDefault="00D77392" w:rsidP="005A58C0">
      <w:pPr>
        <w:pStyle w:val="NormalWeb"/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lang w:val="es-ES" w:eastAsia="pt-BR"/>
        </w:rPr>
      </w:pPr>
      <w:r w:rsidRPr="009F487F">
        <w:rPr>
          <w:rFonts w:ascii="Arial" w:hAnsi="Arial" w:cs="Arial"/>
          <w:lang w:val="es-ES" w:eastAsia="pt-BR"/>
        </w:rPr>
        <w:t xml:space="preserve">La </w:t>
      </w:r>
      <w:r w:rsidR="00AB6E88" w:rsidRPr="009F487F">
        <w:rPr>
          <w:rFonts w:ascii="Arial" w:hAnsi="Arial" w:cs="Arial"/>
          <w:lang w:val="es-ES" w:eastAsia="pt-BR"/>
        </w:rPr>
        <w:t>Delegación</w:t>
      </w:r>
      <w:r w:rsidRPr="009F487F">
        <w:rPr>
          <w:rFonts w:ascii="Arial" w:hAnsi="Arial" w:cs="Arial"/>
          <w:lang w:val="es-ES" w:eastAsia="pt-BR"/>
        </w:rPr>
        <w:t xml:space="preserve"> de Paraguay informa </w:t>
      </w:r>
      <w:r w:rsidR="00240AE9" w:rsidRPr="009F487F">
        <w:rPr>
          <w:rFonts w:ascii="Arial" w:hAnsi="Arial" w:cs="Arial"/>
          <w:lang w:val="es-ES" w:eastAsia="pt-BR"/>
        </w:rPr>
        <w:t>que cuentan</w:t>
      </w:r>
      <w:r w:rsidR="00240AE9" w:rsidRPr="009F487F">
        <w:rPr>
          <w:rFonts w:ascii="Arial" w:hAnsi="Arial" w:cs="Arial"/>
          <w:b/>
          <w:bCs/>
          <w:lang w:val="es-ES" w:eastAsia="pt-BR"/>
        </w:rPr>
        <w:t xml:space="preserve"> </w:t>
      </w:r>
      <w:r w:rsidRPr="009F487F">
        <w:rPr>
          <w:rFonts w:ascii="Arial" w:hAnsi="Arial" w:cs="Arial"/>
          <w:lang w:val="es-ES" w:eastAsia="pt-BR"/>
        </w:rPr>
        <w:t xml:space="preserve">con una estructura </w:t>
      </w:r>
      <w:r w:rsidR="00ED1D3B" w:rsidRPr="009F487F">
        <w:rPr>
          <w:rFonts w:ascii="Arial" w:hAnsi="Arial" w:cs="Arial"/>
          <w:lang w:val="es-ES" w:eastAsia="pt-BR"/>
        </w:rPr>
        <w:t xml:space="preserve">en la </w:t>
      </w:r>
      <w:r w:rsidR="009F487F" w:rsidRPr="009F487F">
        <w:rPr>
          <w:rFonts w:ascii="Arial" w:hAnsi="Arial" w:cs="Arial"/>
          <w:lang w:val="es-ES" w:eastAsia="pt-BR"/>
        </w:rPr>
        <w:t>órbita</w:t>
      </w:r>
      <w:r w:rsidR="00ED1D3B" w:rsidRPr="009F487F">
        <w:rPr>
          <w:rFonts w:ascii="Arial" w:hAnsi="Arial" w:cs="Arial"/>
          <w:lang w:val="es-ES" w:eastAsia="pt-BR"/>
        </w:rPr>
        <w:t xml:space="preserve"> del Ministerio de Salud </w:t>
      </w:r>
      <w:r w:rsidRPr="009F487F">
        <w:rPr>
          <w:rFonts w:ascii="Arial" w:hAnsi="Arial" w:cs="Arial"/>
          <w:lang w:val="es-ES" w:eastAsia="pt-BR"/>
        </w:rPr>
        <w:t xml:space="preserve">en la que están comenzando a generar insumos </w:t>
      </w:r>
      <w:r w:rsidR="00240AE9" w:rsidRPr="009F487F">
        <w:rPr>
          <w:rFonts w:ascii="Arial" w:hAnsi="Arial" w:cs="Arial"/>
          <w:lang w:val="es-ES" w:eastAsia="pt-BR"/>
        </w:rPr>
        <w:t>relacionados con el tema.</w:t>
      </w:r>
    </w:p>
    <w:p w14:paraId="5D08ED19" w14:textId="4360FAB0" w:rsidR="00D77392" w:rsidRPr="009F487F" w:rsidRDefault="00ED1D3B" w:rsidP="005A58C0">
      <w:pPr>
        <w:pStyle w:val="NormalWeb"/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b/>
          <w:bCs/>
          <w:lang w:eastAsia="pt-BR"/>
        </w:rPr>
      </w:pPr>
      <w:r w:rsidRPr="009F487F">
        <w:rPr>
          <w:rFonts w:ascii="Arial" w:hAnsi="Arial" w:cs="Arial"/>
          <w:lang w:val="es-ES" w:eastAsia="pt-BR"/>
        </w:rPr>
        <w:t xml:space="preserve"> </w:t>
      </w:r>
    </w:p>
    <w:p w14:paraId="2E5FC51D" w14:textId="6F5BF93C" w:rsidR="00F7553D" w:rsidRDefault="00ED1D3B" w:rsidP="005A58C0">
      <w:pPr>
        <w:pStyle w:val="NormalWeb"/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lang w:eastAsia="pt-BR"/>
        </w:rPr>
      </w:pPr>
      <w:r w:rsidRPr="0034222E">
        <w:rPr>
          <w:rFonts w:ascii="Arial" w:hAnsi="Arial" w:cs="Arial"/>
          <w:lang w:eastAsia="pt-BR"/>
        </w:rPr>
        <w:t>La Delegacion de Uruguay refiere que</w:t>
      </w:r>
      <w:r w:rsidR="00F7553D" w:rsidRPr="0034222E">
        <w:rPr>
          <w:rFonts w:ascii="Arial" w:hAnsi="Arial" w:cs="Arial"/>
          <w:lang w:eastAsia="pt-BR"/>
        </w:rPr>
        <w:t>,</w:t>
      </w:r>
      <w:r w:rsidRPr="0034222E">
        <w:rPr>
          <w:rFonts w:ascii="Arial" w:hAnsi="Arial" w:cs="Arial"/>
          <w:lang w:eastAsia="pt-BR"/>
        </w:rPr>
        <w:t xml:space="preserve"> en la normativa vigente no es obligacion de los servicios contar</w:t>
      </w:r>
      <w:r w:rsidR="00F7553D" w:rsidRPr="0034222E">
        <w:rPr>
          <w:rFonts w:ascii="Arial" w:hAnsi="Arial" w:cs="Arial"/>
          <w:lang w:eastAsia="pt-BR"/>
        </w:rPr>
        <w:t xml:space="preserve"> actualmente</w:t>
      </w:r>
      <w:r w:rsidRPr="0034222E">
        <w:rPr>
          <w:rFonts w:ascii="Arial" w:hAnsi="Arial" w:cs="Arial"/>
          <w:lang w:eastAsia="pt-BR"/>
        </w:rPr>
        <w:t xml:space="preserve"> con una certificaci</w:t>
      </w:r>
      <w:r w:rsidR="00F9102C">
        <w:rPr>
          <w:rFonts w:ascii="Arial" w:hAnsi="Arial" w:cs="Arial"/>
          <w:lang w:eastAsia="pt-BR"/>
        </w:rPr>
        <w:t>ó</w:t>
      </w:r>
      <w:r w:rsidRPr="0034222E">
        <w:rPr>
          <w:rFonts w:ascii="Arial" w:hAnsi="Arial" w:cs="Arial"/>
          <w:lang w:eastAsia="pt-BR"/>
        </w:rPr>
        <w:t xml:space="preserve">n o acreditacion en calidad. </w:t>
      </w:r>
      <w:r w:rsidR="00F7553D" w:rsidRPr="0034222E">
        <w:rPr>
          <w:rFonts w:ascii="Arial" w:hAnsi="Arial" w:cs="Arial"/>
          <w:lang w:eastAsia="pt-BR"/>
        </w:rPr>
        <w:t>Existen</w:t>
      </w:r>
      <w:r w:rsidRPr="0034222E">
        <w:rPr>
          <w:rFonts w:ascii="Arial" w:hAnsi="Arial" w:cs="Arial"/>
          <w:lang w:eastAsia="pt-BR"/>
        </w:rPr>
        <w:t xml:space="preserve"> servicios o prestadores de salud que </w:t>
      </w:r>
      <w:r w:rsidR="00F7553D" w:rsidRPr="0034222E">
        <w:rPr>
          <w:rFonts w:ascii="Arial" w:hAnsi="Arial" w:cs="Arial"/>
          <w:lang w:eastAsia="pt-BR"/>
        </w:rPr>
        <w:t>cuentan con</w:t>
      </w:r>
      <w:r w:rsidRPr="0034222E">
        <w:rPr>
          <w:rFonts w:ascii="Arial" w:hAnsi="Arial" w:cs="Arial"/>
          <w:lang w:eastAsia="pt-BR"/>
        </w:rPr>
        <w:t xml:space="preserve"> acreditacion externa en calidad</w:t>
      </w:r>
      <w:r w:rsidR="005066B4" w:rsidRPr="0034222E">
        <w:rPr>
          <w:rFonts w:ascii="Arial" w:hAnsi="Arial" w:cs="Arial"/>
          <w:lang w:eastAsia="pt-BR"/>
        </w:rPr>
        <w:t xml:space="preserve"> por organismos ej</w:t>
      </w:r>
      <w:r w:rsidR="00F7553D" w:rsidRPr="0034222E">
        <w:rPr>
          <w:rFonts w:ascii="Arial" w:hAnsi="Arial" w:cs="Arial"/>
          <w:lang w:eastAsia="pt-BR"/>
        </w:rPr>
        <w:t>.</w:t>
      </w:r>
      <w:r w:rsidRPr="0034222E">
        <w:rPr>
          <w:rFonts w:ascii="Arial" w:hAnsi="Arial" w:cs="Arial"/>
          <w:lang w:eastAsia="pt-BR"/>
        </w:rPr>
        <w:t xml:space="preserve"> UNIT</w:t>
      </w:r>
      <w:r w:rsidR="005066B4" w:rsidRPr="0034222E">
        <w:rPr>
          <w:rFonts w:ascii="Arial" w:hAnsi="Arial" w:cs="Arial"/>
          <w:lang w:eastAsia="pt-BR"/>
        </w:rPr>
        <w:t xml:space="preserve"> (Instituto Uruguayo de Normas Tecnicas</w:t>
      </w:r>
      <w:r w:rsidRPr="0034222E">
        <w:rPr>
          <w:rFonts w:ascii="Arial" w:hAnsi="Arial" w:cs="Arial"/>
          <w:lang w:eastAsia="pt-BR"/>
        </w:rPr>
        <w:t xml:space="preserve">). </w:t>
      </w:r>
    </w:p>
    <w:p w14:paraId="21A4AE39" w14:textId="77777777" w:rsidR="005A58C0" w:rsidRPr="0034222E" w:rsidRDefault="005A58C0" w:rsidP="005A58C0">
      <w:pPr>
        <w:pStyle w:val="NormalWeb"/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lang w:eastAsia="pt-BR"/>
        </w:rPr>
      </w:pPr>
    </w:p>
    <w:p w14:paraId="6A321BB3" w14:textId="43910D27" w:rsidR="005A58C0" w:rsidRDefault="00837AB2" w:rsidP="005A58C0">
      <w:pPr>
        <w:pStyle w:val="NormalWeb"/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lang w:eastAsia="pt-BR"/>
        </w:rPr>
      </w:pPr>
      <w:r w:rsidRPr="0034222E">
        <w:rPr>
          <w:rFonts w:ascii="Arial" w:hAnsi="Arial" w:cs="Arial"/>
          <w:lang w:eastAsia="pt-BR"/>
        </w:rPr>
        <w:lastRenderedPageBreak/>
        <w:t>El Ministerio</w:t>
      </w:r>
      <w:r w:rsidR="00F339E7" w:rsidRPr="0034222E">
        <w:rPr>
          <w:rFonts w:ascii="Arial" w:hAnsi="Arial" w:cs="Arial"/>
          <w:lang w:eastAsia="pt-BR"/>
        </w:rPr>
        <w:t xml:space="preserve"> de Salud Pública</w:t>
      </w:r>
      <w:r w:rsidR="00ED1D3B" w:rsidRPr="0034222E">
        <w:rPr>
          <w:rFonts w:ascii="Arial" w:hAnsi="Arial" w:cs="Arial"/>
          <w:lang w:eastAsia="pt-BR"/>
        </w:rPr>
        <w:t xml:space="preserve"> posee Divisiones con </w:t>
      </w:r>
      <w:r>
        <w:rPr>
          <w:rFonts w:ascii="Arial" w:hAnsi="Arial" w:cs="Arial"/>
          <w:lang w:eastAsia="pt-BR"/>
        </w:rPr>
        <w:t xml:space="preserve">la </w:t>
      </w:r>
      <w:r w:rsidR="00ED1D3B" w:rsidRPr="0034222E">
        <w:rPr>
          <w:rFonts w:ascii="Arial" w:hAnsi="Arial" w:cs="Arial"/>
          <w:lang w:eastAsia="pt-BR"/>
        </w:rPr>
        <w:t>creditacion externa en calidad como es la Division Sustancias C</w:t>
      </w:r>
      <w:r w:rsidR="00F339E7" w:rsidRPr="0034222E">
        <w:rPr>
          <w:rFonts w:ascii="Arial" w:hAnsi="Arial" w:cs="Arial"/>
          <w:lang w:eastAsia="pt-BR"/>
        </w:rPr>
        <w:t xml:space="preserve">ontroladas y </w:t>
      </w:r>
      <w:r w:rsidR="00F7553D" w:rsidRPr="0034222E">
        <w:rPr>
          <w:rFonts w:ascii="Arial" w:hAnsi="Arial" w:cs="Arial"/>
          <w:lang w:eastAsia="pt-BR"/>
        </w:rPr>
        <w:t>poseen acreditaciones externas en algunos procesos en</w:t>
      </w:r>
      <w:r w:rsidR="00F339E7" w:rsidRPr="0034222E">
        <w:rPr>
          <w:rFonts w:ascii="Arial" w:hAnsi="Arial" w:cs="Arial"/>
          <w:lang w:eastAsia="pt-BR"/>
        </w:rPr>
        <w:t xml:space="preserve"> la Dirección General de la Salud, Dirección General de Fiscalización y la Dirección General del Sistema Nacional de Salud</w:t>
      </w:r>
      <w:r w:rsidR="00ED1D3B" w:rsidRPr="0034222E">
        <w:rPr>
          <w:rFonts w:ascii="Arial" w:hAnsi="Arial" w:cs="Arial"/>
          <w:lang w:eastAsia="pt-BR"/>
        </w:rPr>
        <w:t>.</w:t>
      </w:r>
    </w:p>
    <w:p w14:paraId="792CE31C" w14:textId="45BC771B" w:rsidR="00F339E7" w:rsidRPr="0034222E" w:rsidRDefault="005066B4" w:rsidP="005A58C0">
      <w:pPr>
        <w:pStyle w:val="NormalWeb"/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lang w:eastAsia="pt-BR"/>
        </w:rPr>
      </w:pPr>
      <w:r w:rsidRPr="0034222E">
        <w:rPr>
          <w:rFonts w:ascii="Arial" w:hAnsi="Arial" w:cs="Arial"/>
          <w:lang w:eastAsia="pt-BR"/>
        </w:rPr>
        <w:t xml:space="preserve"> </w:t>
      </w:r>
    </w:p>
    <w:p w14:paraId="0DF3C749" w14:textId="40AC39DE" w:rsidR="000128BA" w:rsidRDefault="008351D2" w:rsidP="005A58C0">
      <w:pPr>
        <w:pStyle w:val="NormalWeb"/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lang w:eastAsia="pt-BR"/>
        </w:rPr>
      </w:pPr>
      <w:r w:rsidRPr="0034222E">
        <w:rPr>
          <w:rFonts w:ascii="Arial" w:hAnsi="Arial" w:cs="Arial"/>
          <w:lang w:eastAsia="pt-BR"/>
        </w:rPr>
        <w:t>También</w:t>
      </w:r>
      <w:r w:rsidR="005066B4" w:rsidRPr="0034222E">
        <w:rPr>
          <w:rFonts w:ascii="Arial" w:hAnsi="Arial" w:cs="Arial"/>
          <w:lang w:eastAsia="pt-BR"/>
        </w:rPr>
        <w:t xml:space="preserve"> informan que la herramienta utilizada para el inicio del proceso de tramite de habilitacion de un servicio de salud es un formulario de autoevaluaci</w:t>
      </w:r>
      <w:r w:rsidR="005A58C0">
        <w:rPr>
          <w:rFonts w:ascii="Arial" w:hAnsi="Arial" w:cs="Arial"/>
          <w:lang w:eastAsia="pt-BR"/>
        </w:rPr>
        <w:t>ó</w:t>
      </w:r>
      <w:r w:rsidR="005066B4" w:rsidRPr="0034222E">
        <w:rPr>
          <w:rFonts w:ascii="Arial" w:hAnsi="Arial" w:cs="Arial"/>
          <w:lang w:eastAsia="pt-BR"/>
        </w:rPr>
        <w:t>n.</w:t>
      </w:r>
    </w:p>
    <w:p w14:paraId="64FD706D" w14:textId="77777777" w:rsidR="005A58C0" w:rsidRDefault="005A58C0" w:rsidP="005A58C0">
      <w:pPr>
        <w:pStyle w:val="NormalWeb"/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lang w:eastAsia="pt-BR"/>
        </w:rPr>
      </w:pPr>
    </w:p>
    <w:p w14:paraId="621DB610" w14:textId="3D9DD419" w:rsidR="005A58C0" w:rsidRDefault="00F339E7" w:rsidP="005A58C0">
      <w:pPr>
        <w:pStyle w:val="NormalWeb"/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lang w:eastAsia="pt-BR"/>
        </w:rPr>
      </w:pPr>
      <w:r w:rsidRPr="0052579C">
        <w:rPr>
          <w:rFonts w:ascii="Arial" w:hAnsi="Arial" w:cs="Arial"/>
          <w:lang w:eastAsia="pt-BR"/>
        </w:rPr>
        <w:t xml:space="preserve">Las Delegaciones consignan </w:t>
      </w:r>
      <w:r w:rsidR="0034222E" w:rsidRPr="0052579C">
        <w:rPr>
          <w:rFonts w:ascii="Arial" w:hAnsi="Arial" w:cs="Arial"/>
          <w:lang w:eastAsia="pt-BR"/>
        </w:rPr>
        <w:t>tomar la herramienta de autoevaluaci</w:t>
      </w:r>
      <w:r w:rsidR="009D4379">
        <w:rPr>
          <w:rFonts w:ascii="Arial" w:hAnsi="Arial" w:cs="Arial"/>
          <w:lang w:eastAsia="pt-BR"/>
        </w:rPr>
        <w:t>ó</w:t>
      </w:r>
      <w:r w:rsidR="0034222E" w:rsidRPr="0052579C">
        <w:rPr>
          <w:rFonts w:ascii="Arial" w:hAnsi="Arial" w:cs="Arial"/>
          <w:lang w:eastAsia="pt-BR"/>
        </w:rPr>
        <w:t>n</w:t>
      </w:r>
      <w:r w:rsidR="0034222E">
        <w:rPr>
          <w:rFonts w:ascii="Arial" w:hAnsi="Arial" w:cs="Arial"/>
          <w:lang w:eastAsia="pt-BR"/>
        </w:rPr>
        <w:t xml:space="preserve"> presentada por la Delegacion de Argentina para </w:t>
      </w:r>
      <w:r w:rsidR="009D4379">
        <w:rPr>
          <w:rFonts w:ascii="Arial" w:hAnsi="Arial" w:cs="Arial"/>
          <w:lang w:eastAsia="pt-BR"/>
        </w:rPr>
        <w:t xml:space="preserve">que </w:t>
      </w:r>
      <w:r w:rsidR="00430829">
        <w:rPr>
          <w:rFonts w:ascii="Arial" w:hAnsi="Arial" w:cs="Arial"/>
          <w:lang w:eastAsia="pt-BR"/>
        </w:rPr>
        <w:t xml:space="preserve">en </w:t>
      </w:r>
      <w:r w:rsidR="0034222E">
        <w:rPr>
          <w:rFonts w:ascii="Arial" w:hAnsi="Arial" w:cs="Arial"/>
          <w:lang w:eastAsia="pt-BR"/>
        </w:rPr>
        <w:t xml:space="preserve">la proxima PPTA </w:t>
      </w:r>
      <w:r w:rsidR="00005F0B">
        <w:rPr>
          <w:rFonts w:ascii="Arial" w:hAnsi="Arial" w:cs="Arial"/>
          <w:lang w:eastAsia="pt-BR"/>
        </w:rPr>
        <w:t>utilizarl</w:t>
      </w:r>
      <w:r w:rsidR="00430829">
        <w:rPr>
          <w:rFonts w:ascii="Arial" w:hAnsi="Arial" w:cs="Arial"/>
          <w:lang w:eastAsia="pt-BR"/>
        </w:rPr>
        <w:t>a</w:t>
      </w:r>
      <w:r w:rsidR="00005F0B">
        <w:rPr>
          <w:rFonts w:ascii="Arial" w:hAnsi="Arial" w:cs="Arial"/>
          <w:lang w:eastAsia="pt-BR"/>
        </w:rPr>
        <w:t xml:space="preserve"> como </w:t>
      </w:r>
      <w:r w:rsidR="0034222E">
        <w:rPr>
          <w:rFonts w:ascii="Arial" w:hAnsi="Arial" w:cs="Arial"/>
          <w:lang w:eastAsia="pt-BR"/>
        </w:rPr>
        <w:t>documento de referencia y evaluar la aplicación de</w:t>
      </w:r>
      <w:r w:rsidR="00430829">
        <w:rPr>
          <w:rFonts w:ascii="Arial" w:hAnsi="Arial" w:cs="Arial"/>
          <w:lang w:eastAsia="pt-BR"/>
        </w:rPr>
        <w:t xml:space="preserve"> la</w:t>
      </w:r>
      <w:r w:rsidR="0034222E">
        <w:rPr>
          <w:rFonts w:ascii="Arial" w:hAnsi="Arial" w:cs="Arial"/>
          <w:lang w:eastAsia="pt-BR"/>
        </w:rPr>
        <w:t xml:space="preserve"> mism</w:t>
      </w:r>
      <w:r w:rsidR="00430829">
        <w:rPr>
          <w:rFonts w:ascii="Arial" w:hAnsi="Arial" w:cs="Arial"/>
          <w:lang w:eastAsia="pt-BR"/>
        </w:rPr>
        <w:t>a</w:t>
      </w:r>
      <w:r w:rsidR="0034222E">
        <w:rPr>
          <w:rFonts w:ascii="Arial" w:hAnsi="Arial" w:cs="Arial"/>
          <w:lang w:eastAsia="pt-BR"/>
        </w:rPr>
        <w:t xml:space="preserve"> en los </w:t>
      </w:r>
      <w:r w:rsidR="005A58C0">
        <w:rPr>
          <w:rFonts w:ascii="Arial" w:hAnsi="Arial" w:cs="Arial"/>
          <w:lang w:eastAsia="pt-BR"/>
        </w:rPr>
        <w:t>demás</w:t>
      </w:r>
      <w:r w:rsidR="0034222E">
        <w:rPr>
          <w:rFonts w:ascii="Arial" w:hAnsi="Arial" w:cs="Arial"/>
          <w:lang w:eastAsia="pt-BR"/>
        </w:rPr>
        <w:t xml:space="preserve"> Estados Parte</w:t>
      </w:r>
      <w:r w:rsidR="005A58C0">
        <w:rPr>
          <w:rFonts w:ascii="Arial" w:hAnsi="Arial" w:cs="Arial"/>
          <w:lang w:eastAsia="pt-BR"/>
        </w:rPr>
        <w:t>s</w:t>
      </w:r>
      <w:r w:rsidR="00005F0B">
        <w:rPr>
          <w:rFonts w:ascii="Arial" w:hAnsi="Arial" w:cs="Arial"/>
          <w:lang w:eastAsia="pt-BR"/>
        </w:rPr>
        <w:t>.</w:t>
      </w:r>
    </w:p>
    <w:p w14:paraId="1AA31903" w14:textId="77777777" w:rsidR="005A58C0" w:rsidRDefault="005A58C0" w:rsidP="005A58C0">
      <w:pPr>
        <w:pStyle w:val="NormalWeb"/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lang w:eastAsia="pt-BR"/>
        </w:rPr>
      </w:pPr>
    </w:p>
    <w:p w14:paraId="619A4719" w14:textId="77777777" w:rsidR="005A58C0" w:rsidRPr="009F487F" w:rsidRDefault="005A58C0" w:rsidP="005A58C0">
      <w:pPr>
        <w:pStyle w:val="NormalWeb"/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lang w:eastAsia="pt-BR"/>
        </w:rPr>
      </w:pPr>
    </w:p>
    <w:p w14:paraId="46DD8C66" w14:textId="1A6E1259" w:rsidR="00B13641" w:rsidRDefault="00B13641" w:rsidP="005A58C0">
      <w:pPr>
        <w:pStyle w:val="NormalWeb"/>
        <w:numPr>
          <w:ilvl w:val="0"/>
          <w:numId w:val="2"/>
        </w:numPr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b/>
          <w:bCs/>
          <w:lang w:val="es-ES" w:eastAsia="pt-BR"/>
        </w:rPr>
      </w:pPr>
      <w:r w:rsidRPr="00B21E7B">
        <w:rPr>
          <w:rFonts w:ascii="Arial" w:hAnsi="Arial" w:cs="Arial"/>
          <w:b/>
          <w:bCs/>
          <w:lang w:val="es-ES" w:eastAsia="pt-BR"/>
        </w:rPr>
        <w:t>LECTURA Y APROBACIÓN DEL ACTA DE LA SUBCOMISIÓN DE DESARROLLO Y EJERCICIO PROFESIONAL – SC</w:t>
      </w:r>
      <w:r w:rsidR="00B010B2">
        <w:rPr>
          <w:rFonts w:ascii="Arial" w:hAnsi="Arial" w:cs="Arial"/>
          <w:b/>
          <w:bCs/>
          <w:lang w:val="es-ES" w:eastAsia="pt-BR"/>
        </w:rPr>
        <w:t>O</w:t>
      </w:r>
      <w:r w:rsidR="00837AB2">
        <w:rPr>
          <w:rFonts w:ascii="Arial" w:hAnsi="Arial" w:cs="Arial"/>
          <w:b/>
          <w:bCs/>
          <w:lang w:val="es-ES" w:eastAsia="pt-BR"/>
        </w:rPr>
        <w:t>EJER</w:t>
      </w:r>
    </w:p>
    <w:p w14:paraId="1715801A" w14:textId="77777777" w:rsidR="005A58C0" w:rsidRPr="00B21E7B" w:rsidRDefault="005A58C0" w:rsidP="005A58C0">
      <w:pPr>
        <w:pStyle w:val="NormalWeb"/>
        <w:spacing w:before="0" w:beforeAutospacing="0" w:after="0" w:afterAutospacing="0"/>
        <w:ind w:left="360" w:right="122"/>
        <w:jc w:val="both"/>
        <w:textAlignment w:val="baseline"/>
        <w:rPr>
          <w:rFonts w:ascii="Arial" w:hAnsi="Arial" w:cs="Arial"/>
          <w:b/>
          <w:bCs/>
          <w:lang w:val="es-ES" w:eastAsia="pt-BR"/>
        </w:rPr>
      </w:pPr>
    </w:p>
    <w:p w14:paraId="5DF8332D" w14:textId="5FA8BFF4" w:rsidR="00B13641" w:rsidRDefault="00B010B2" w:rsidP="005A58C0">
      <w:pPr>
        <w:pStyle w:val="NormalWeb"/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color w:val="FF0000"/>
          <w:lang w:val="es-ES" w:eastAsia="pt-BR"/>
        </w:rPr>
      </w:pPr>
      <w:r w:rsidRPr="00B010B2">
        <w:rPr>
          <w:rFonts w:ascii="Arial" w:hAnsi="Arial" w:cs="Arial"/>
          <w:lang w:val="es-ES" w:eastAsia="pt-BR"/>
        </w:rPr>
        <w:t xml:space="preserve">Se procedió a la lectura y aprobación del Acta de la </w:t>
      </w:r>
      <w:r w:rsidR="0058585B" w:rsidRPr="00B010B2">
        <w:rPr>
          <w:rFonts w:ascii="Arial" w:hAnsi="Arial" w:cs="Arial"/>
          <w:lang w:val="es-ES" w:eastAsia="pt-BR"/>
        </w:rPr>
        <w:t>Subcomisión</w:t>
      </w:r>
      <w:r w:rsidRPr="00B010B2">
        <w:rPr>
          <w:rFonts w:ascii="Arial" w:hAnsi="Arial" w:cs="Arial"/>
          <w:lang w:val="es-ES" w:eastAsia="pt-BR"/>
        </w:rPr>
        <w:t xml:space="preserve"> de Desarrollo y </w:t>
      </w:r>
      <w:r w:rsidR="00837AB2">
        <w:rPr>
          <w:rFonts w:ascii="Arial" w:hAnsi="Arial" w:cs="Arial"/>
          <w:lang w:val="es-ES" w:eastAsia="pt-BR"/>
        </w:rPr>
        <w:t>Ejercicio Profesional (SCOEJER</w:t>
      </w:r>
      <w:r w:rsidRPr="00B010B2">
        <w:rPr>
          <w:rFonts w:ascii="Arial" w:hAnsi="Arial" w:cs="Arial"/>
          <w:lang w:val="es-ES" w:eastAsia="pt-BR"/>
        </w:rPr>
        <w:t>)</w:t>
      </w:r>
      <w:r>
        <w:rPr>
          <w:rFonts w:ascii="Arial" w:hAnsi="Arial" w:cs="Arial"/>
          <w:lang w:val="es-ES" w:eastAsia="pt-BR"/>
        </w:rPr>
        <w:t xml:space="preserve"> que consta como </w:t>
      </w:r>
      <w:r w:rsidRPr="009A2AFD">
        <w:rPr>
          <w:rFonts w:ascii="Arial" w:hAnsi="Arial" w:cs="Arial"/>
          <w:b/>
          <w:bCs/>
          <w:color w:val="000000" w:themeColor="text1"/>
          <w:lang w:val="es-ES" w:eastAsia="pt-BR"/>
        </w:rPr>
        <w:t>Agregado XII</w:t>
      </w:r>
      <w:r w:rsidR="009A2AFD" w:rsidRPr="009A2AFD">
        <w:rPr>
          <w:rFonts w:ascii="Arial" w:hAnsi="Arial" w:cs="Arial"/>
          <w:b/>
          <w:bCs/>
          <w:color w:val="000000" w:themeColor="text1"/>
          <w:lang w:val="es-ES" w:eastAsia="pt-BR"/>
        </w:rPr>
        <w:t>I</w:t>
      </w:r>
      <w:r w:rsidRPr="00837AB2">
        <w:rPr>
          <w:rFonts w:ascii="Arial" w:hAnsi="Arial" w:cs="Arial"/>
          <w:color w:val="FF0000"/>
          <w:lang w:val="es-ES" w:eastAsia="pt-BR"/>
        </w:rPr>
        <w:t>.</w:t>
      </w:r>
    </w:p>
    <w:p w14:paraId="7DD6968F" w14:textId="6621E95E" w:rsidR="00837AB2" w:rsidRDefault="00837AB2" w:rsidP="005A58C0">
      <w:pPr>
        <w:pStyle w:val="NormalWeb"/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color w:val="FF0000"/>
          <w:lang w:val="es-ES" w:eastAsia="pt-BR"/>
        </w:rPr>
      </w:pPr>
    </w:p>
    <w:p w14:paraId="3E02A386" w14:textId="0E0ED700" w:rsidR="00837AB2" w:rsidRPr="00837AB2" w:rsidRDefault="00837AB2" w:rsidP="005A58C0">
      <w:pPr>
        <w:pStyle w:val="NormalWeb"/>
        <w:spacing w:before="0" w:beforeAutospacing="0" w:after="0" w:afterAutospacing="0"/>
        <w:ind w:right="122"/>
        <w:jc w:val="both"/>
        <w:textAlignment w:val="baseline"/>
        <w:rPr>
          <w:rFonts w:ascii="Arial" w:hAnsi="Arial" w:cs="Arial"/>
          <w:lang w:val="es-ES" w:eastAsia="pt-BR"/>
        </w:rPr>
      </w:pPr>
      <w:r>
        <w:rPr>
          <w:rFonts w:ascii="Arial" w:hAnsi="Arial" w:cs="Arial"/>
          <w:lang w:val="es-ES" w:eastAsia="pt-BR"/>
        </w:rPr>
        <w:t>La COSERATS instruye a la SCOEJER que deberá presentar la matriz de grado actualizada de profesionales de odontología para la próxima PPTA.</w:t>
      </w:r>
    </w:p>
    <w:p w14:paraId="523F1C54" w14:textId="77777777" w:rsidR="00797B4C" w:rsidRDefault="00797B4C" w:rsidP="005A58C0">
      <w:pPr>
        <w:pStyle w:val="Textoindependiente3"/>
        <w:ind w:right="45"/>
        <w:jc w:val="both"/>
        <w:rPr>
          <w:noProof w:val="0"/>
          <w:lang w:val="es-ES"/>
        </w:rPr>
      </w:pPr>
    </w:p>
    <w:p w14:paraId="6BBDFF17" w14:textId="77777777" w:rsidR="005A58C0" w:rsidRPr="00B21E7B" w:rsidRDefault="005A58C0" w:rsidP="005A58C0">
      <w:pPr>
        <w:pStyle w:val="Textoindependiente3"/>
        <w:ind w:right="45"/>
        <w:jc w:val="both"/>
        <w:rPr>
          <w:noProof w:val="0"/>
          <w:lang w:val="es-ES"/>
        </w:rPr>
      </w:pPr>
    </w:p>
    <w:p w14:paraId="5A2EA14C" w14:textId="09E1C04F" w:rsidR="003D1D2C" w:rsidRPr="0058585B" w:rsidRDefault="00B13641" w:rsidP="005A58C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B21E7B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D32AC5" w:rsidRPr="0058585B">
        <w:rPr>
          <w:rFonts w:ascii="Arial" w:hAnsi="Arial" w:cs="Arial"/>
          <w:b/>
          <w:sz w:val="24"/>
          <w:szCs w:val="24"/>
          <w:lang w:val="es-ES"/>
        </w:rPr>
        <w:t>PROGRAMA DE TRABAJO 2025 – 2026 E INFORME DE CUMPLIMIENTO DEL PROGRAMA DE TRABAJO 2023-2024</w:t>
      </w:r>
    </w:p>
    <w:p w14:paraId="05242FFE" w14:textId="77777777" w:rsidR="00D32AC5" w:rsidRPr="00B21E7B" w:rsidRDefault="00D32AC5" w:rsidP="005A58C0">
      <w:pPr>
        <w:pStyle w:val="Textoindependiente3"/>
        <w:ind w:right="45"/>
        <w:jc w:val="both"/>
        <w:rPr>
          <w:b w:val="0"/>
          <w:bCs w:val="0"/>
          <w:highlight w:val="yellow"/>
          <w:lang w:val="es-ES"/>
        </w:rPr>
      </w:pPr>
    </w:p>
    <w:p w14:paraId="13C95949" w14:textId="0710753C" w:rsidR="00E302E5" w:rsidRDefault="00D32AC5" w:rsidP="00E302E5">
      <w:pPr>
        <w:pStyle w:val="Textoindependiente3"/>
        <w:ind w:right="45"/>
        <w:jc w:val="both"/>
        <w:rPr>
          <w:bCs w:val="0"/>
          <w:lang w:val="es-ES"/>
        </w:rPr>
      </w:pPr>
      <w:r w:rsidRPr="0058585B">
        <w:rPr>
          <w:b w:val="0"/>
          <w:bCs w:val="0"/>
          <w:lang w:val="es-ES"/>
        </w:rPr>
        <w:t>El Informe de Cumplimiento del Programa de Trabajo 2023-2024</w:t>
      </w:r>
      <w:r w:rsidR="0058585B" w:rsidRPr="0058585B">
        <w:rPr>
          <w:b w:val="0"/>
          <w:bCs w:val="0"/>
          <w:lang w:val="es-ES"/>
        </w:rPr>
        <w:t xml:space="preserve"> </w:t>
      </w:r>
      <w:r w:rsidR="0058585B">
        <w:rPr>
          <w:b w:val="0"/>
          <w:bCs w:val="0"/>
          <w:lang w:val="es-ES"/>
        </w:rPr>
        <w:t xml:space="preserve"> </w:t>
      </w:r>
      <w:r w:rsidRPr="0058585B">
        <w:rPr>
          <w:b w:val="0"/>
          <w:bCs w:val="0"/>
          <w:lang w:val="es-ES"/>
        </w:rPr>
        <w:t>y el</w:t>
      </w:r>
      <w:r w:rsidR="0058585B">
        <w:rPr>
          <w:b w:val="0"/>
          <w:bCs w:val="0"/>
          <w:lang w:val="es-ES"/>
        </w:rPr>
        <w:t xml:space="preserve"> Programa de Trabajo 2025-2026 </w:t>
      </w:r>
      <w:r w:rsidR="0058585B" w:rsidRPr="0058585B">
        <w:rPr>
          <w:b w:val="0"/>
          <w:bCs w:val="0"/>
          <w:lang w:val="es-ES"/>
        </w:rPr>
        <w:t xml:space="preserve"> fue realizado en el Sistema de I</w:t>
      </w:r>
      <w:r w:rsidR="00DB62DF">
        <w:rPr>
          <w:b w:val="0"/>
          <w:bCs w:val="0"/>
          <w:lang w:val="es-ES"/>
        </w:rPr>
        <w:t>nformació</w:t>
      </w:r>
      <w:r w:rsidR="0058585B" w:rsidRPr="0058585B">
        <w:rPr>
          <w:b w:val="0"/>
          <w:bCs w:val="0"/>
          <w:lang w:val="es-ES"/>
        </w:rPr>
        <w:t xml:space="preserve">n MERCOSUR SIM y consta como </w:t>
      </w:r>
      <w:r w:rsidR="00837AB2" w:rsidRPr="009A2AFD">
        <w:rPr>
          <w:color w:val="000000" w:themeColor="text1"/>
          <w:lang w:val="es-ES"/>
        </w:rPr>
        <w:t>A</w:t>
      </w:r>
      <w:r w:rsidR="0058585B" w:rsidRPr="009A2AFD">
        <w:rPr>
          <w:color w:val="000000" w:themeColor="text1"/>
          <w:lang w:val="es-ES"/>
        </w:rPr>
        <w:t xml:space="preserve">gregado </w:t>
      </w:r>
      <w:r w:rsidR="00DB62DF" w:rsidRPr="009A2AFD">
        <w:rPr>
          <w:color w:val="000000" w:themeColor="text1"/>
          <w:lang w:val="es-ES"/>
        </w:rPr>
        <w:t>X</w:t>
      </w:r>
      <w:r w:rsidR="009A2AFD" w:rsidRPr="009A2AFD">
        <w:rPr>
          <w:color w:val="000000" w:themeColor="text1"/>
          <w:lang w:val="es-ES"/>
        </w:rPr>
        <w:t>IV</w:t>
      </w:r>
      <w:r w:rsidR="00E302E5">
        <w:rPr>
          <w:bCs w:val="0"/>
          <w:lang w:val="es-ES"/>
        </w:rPr>
        <w:t>.</w:t>
      </w:r>
    </w:p>
    <w:p w14:paraId="65A8B24F" w14:textId="77777777" w:rsidR="0061083D" w:rsidRDefault="0061083D" w:rsidP="00E302E5">
      <w:pPr>
        <w:pStyle w:val="Textoindependiente3"/>
        <w:ind w:right="45"/>
        <w:jc w:val="both"/>
        <w:rPr>
          <w:bCs w:val="0"/>
          <w:lang w:val="es-ES"/>
        </w:rPr>
      </w:pPr>
    </w:p>
    <w:p w14:paraId="5D2FAC64" w14:textId="77777777" w:rsidR="0061083D" w:rsidRPr="00E302E5" w:rsidRDefault="0061083D" w:rsidP="00E302E5">
      <w:pPr>
        <w:pStyle w:val="Textoindependiente3"/>
        <w:ind w:right="45"/>
        <w:jc w:val="both"/>
        <w:rPr>
          <w:bCs w:val="0"/>
          <w:lang w:val="es-ES"/>
        </w:rPr>
      </w:pPr>
    </w:p>
    <w:p w14:paraId="7FEB0EC2" w14:textId="03A44D0D" w:rsidR="00FE21E2" w:rsidRPr="00DB62DF" w:rsidRDefault="00E042F4" w:rsidP="00E042F4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B62DF">
        <w:rPr>
          <w:rFonts w:ascii="Arial" w:hAnsi="Arial" w:cs="Arial"/>
          <w:b/>
          <w:sz w:val="24"/>
          <w:szCs w:val="24"/>
          <w:lang w:val="es-ES"/>
        </w:rPr>
        <w:t xml:space="preserve">AGENDA DE LA </w:t>
      </w:r>
      <w:r w:rsidR="009A5A07" w:rsidRPr="00DB62DF">
        <w:rPr>
          <w:rFonts w:ascii="Arial" w:hAnsi="Arial" w:cs="Arial"/>
          <w:b/>
          <w:sz w:val="24"/>
          <w:szCs w:val="24"/>
          <w:lang w:val="es-ES"/>
        </w:rPr>
        <w:t>PRÓXIMA REUNIÓN</w:t>
      </w:r>
    </w:p>
    <w:p w14:paraId="209288E5" w14:textId="153BA5DA" w:rsidR="009A5A07" w:rsidRPr="00B21E7B" w:rsidRDefault="009A5A07" w:rsidP="00AB32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B62DF">
        <w:rPr>
          <w:rFonts w:ascii="Arial" w:hAnsi="Arial" w:cs="Arial"/>
          <w:sz w:val="24"/>
          <w:szCs w:val="24"/>
          <w:lang w:val="es-ES"/>
        </w:rPr>
        <w:t xml:space="preserve">Las delegaciones aprobaron la Agenda de la próxima reunión, que consta como </w:t>
      </w:r>
      <w:r w:rsidR="00E76E17" w:rsidRPr="009A2AFD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Agregado </w:t>
      </w:r>
      <w:r w:rsidR="00DB62DF" w:rsidRPr="009A2AFD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XV</w:t>
      </w:r>
      <w:r w:rsidR="005A58C0" w:rsidRPr="005A58C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309A7B0E" w14:textId="77777777" w:rsidR="00F01096" w:rsidRPr="00B21E7B" w:rsidRDefault="00F01096" w:rsidP="00AB32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316F94F7" w14:textId="77777777" w:rsidR="00F01096" w:rsidRPr="00B21E7B" w:rsidRDefault="00F01096" w:rsidP="00AB32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20B28925" w14:textId="4C197828" w:rsidR="009A5A07" w:rsidRPr="00B21E7B" w:rsidRDefault="005A58C0" w:rsidP="009A5A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LISTA DE </w:t>
      </w:r>
      <w:r w:rsidR="009A5A07" w:rsidRPr="00B21E7B">
        <w:rPr>
          <w:rFonts w:ascii="Arial" w:hAnsi="Arial" w:cs="Arial"/>
          <w:b/>
          <w:sz w:val="24"/>
          <w:szCs w:val="24"/>
          <w:lang w:val="es-ES"/>
        </w:rPr>
        <w:t>AGREGADOS</w:t>
      </w:r>
    </w:p>
    <w:p w14:paraId="7C4419DE" w14:textId="77777777" w:rsidR="009A5A07" w:rsidRPr="00B21E7B" w:rsidRDefault="009A5A07" w:rsidP="009A5A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5BA15A26" w14:textId="08A73786" w:rsidR="009D79DC" w:rsidRPr="00B21E7B" w:rsidRDefault="009D79DC" w:rsidP="009A5A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21E7B">
        <w:rPr>
          <w:rFonts w:ascii="Arial" w:hAnsi="Arial" w:cs="Arial"/>
          <w:sz w:val="24"/>
          <w:szCs w:val="24"/>
          <w:lang w:val="es-ES"/>
        </w:rPr>
        <w:t xml:space="preserve">Los Agregados que forman parte de la presente </w:t>
      </w:r>
      <w:r w:rsidR="003078C3" w:rsidRPr="00B21E7B">
        <w:rPr>
          <w:rFonts w:ascii="Arial" w:hAnsi="Arial" w:cs="Arial"/>
          <w:sz w:val="24"/>
          <w:szCs w:val="24"/>
          <w:lang w:val="es-ES"/>
        </w:rPr>
        <w:t>A</w:t>
      </w:r>
      <w:r w:rsidRPr="00B21E7B">
        <w:rPr>
          <w:rFonts w:ascii="Arial" w:hAnsi="Arial" w:cs="Arial"/>
          <w:sz w:val="24"/>
          <w:szCs w:val="24"/>
          <w:lang w:val="es-ES"/>
        </w:rPr>
        <w:t>cta son los siguientes:</w:t>
      </w:r>
    </w:p>
    <w:p w14:paraId="580C516C" w14:textId="77777777" w:rsidR="009D79DC" w:rsidRPr="00B21E7B" w:rsidRDefault="009D79DC" w:rsidP="009A5A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W w:w="8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848"/>
      </w:tblGrid>
      <w:tr w:rsidR="009D79DC" w:rsidRPr="00B21E7B" w14:paraId="10450D6E" w14:textId="77777777" w:rsidTr="003E41B6">
        <w:tc>
          <w:tcPr>
            <w:tcW w:w="1843" w:type="dxa"/>
          </w:tcPr>
          <w:p w14:paraId="6B9C9278" w14:textId="77777777" w:rsidR="009D79DC" w:rsidRPr="00E302E5" w:rsidRDefault="009D79DC" w:rsidP="009A5A0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302E5">
              <w:rPr>
                <w:rFonts w:ascii="Arial" w:hAnsi="Arial" w:cs="Arial"/>
                <w:b/>
                <w:sz w:val="24"/>
                <w:szCs w:val="24"/>
                <w:lang w:val="es-ES"/>
              </w:rPr>
              <w:t>A</w:t>
            </w:r>
            <w:r w:rsidR="001857C6" w:rsidRPr="00E302E5">
              <w:rPr>
                <w:rFonts w:ascii="Arial" w:hAnsi="Arial" w:cs="Arial"/>
                <w:b/>
                <w:sz w:val="24"/>
                <w:szCs w:val="24"/>
                <w:lang w:val="es-ES"/>
              </w:rPr>
              <w:t>gregado</w:t>
            </w:r>
            <w:r w:rsidRPr="00E302E5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I</w:t>
            </w:r>
          </w:p>
        </w:tc>
        <w:tc>
          <w:tcPr>
            <w:tcW w:w="6848" w:type="dxa"/>
          </w:tcPr>
          <w:p w14:paraId="70ABF78F" w14:textId="77777777" w:rsidR="009D79DC" w:rsidRPr="00E302E5" w:rsidRDefault="009D79DC" w:rsidP="0061083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302E5">
              <w:rPr>
                <w:rFonts w:ascii="Arial" w:hAnsi="Arial" w:cs="Arial"/>
                <w:sz w:val="24"/>
                <w:szCs w:val="24"/>
                <w:lang w:val="es-ES"/>
              </w:rPr>
              <w:t>Lista de Participantes</w:t>
            </w:r>
            <w:r w:rsidR="002C5117" w:rsidRPr="00E302E5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</w:tr>
      <w:tr w:rsidR="009D79DC" w:rsidRPr="00B21E7B" w14:paraId="18CD003B" w14:textId="77777777" w:rsidTr="003E41B6">
        <w:tc>
          <w:tcPr>
            <w:tcW w:w="1843" w:type="dxa"/>
          </w:tcPr>
          <w:p w14:paraId="4420FEC4" w14:textId="77777777" w:rsidR="009D79DC" w:rsidRPr="00E302E5" w:rsidRDefault="009D79DC" w:rsidP="009A5A0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302E5">
              <w:rPr>
                <w:rFonts w:ascii="Arial" w:hAnsi="Arial" w:cs="Arial"/>
                <w:b/>
                <w:sz w:val="24"/>
                <w:szCs w:val="24"/>
                <w:lang w:val="es-ES"/>
              </w:rPr>
              <w:t>A</w:t>
            </w:r>
            <w:r w:rsidR="001857C6" w:rsidRPr="00E302E5">
              <w:rPr>
                <w:rFonts w:ascii="Arial" w:hAnsi="Arial" w:cs="Arial"/>
                <w:b/>
                <w:sz w:val="24"/>
                <w:szCs w:val="24"/>
                <w:lang w:val="es-ES"/>
              </w:rPr>
              <w:t>gregado</w:t>
            </w:r>
            <w:r w:rsidRPr="00E302E5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II</w:t>
            </w:r>
          </w:p>
        </w:tc>
        <w:tc>
          <w:tcPr>
            <w:tcW w:w="6848" w:type="dxa"/>
          </w:tcPr>
          <w:p w14:paraId="40DA7BD2" w14:textId="77777777" w:rsidR="009D79DC" w:rsidRPr="00E302E5" w:rsidRDefault="009D79DC" w:rsidP="0061083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302E5">
              <w:rPr>
                <w:rFonts w:ascii="Arial" w:hAnsi="Arial" w:cs="Arial"/>
                <w:sz w:val="24"/>
                <w:szCs w:val="24"/>
                <w:lang w:val="es-ES"/>
              </w:rPr>
              <w:t>Agenda de la Reunión</w:t>
            </w:r>
            <w:r w:rsidR="002C5117" w:rsidRPr="00E302E5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</w:tr>
      <w:tr w:rsidR="009D79DC" w:rsidRPr="00B21E7B" w14:paraId="4DAF46D0" w14:textId="77777777" w:rsidTr="003E41B6">
        <w:tc>
          <w:tcPr>
            <w:tcW w:w="1843" w:type="dxa"/>
          </w:tcPr>
          <w:p w14:paraId="0B8EA237" w14:textId="77777777" w:rsidR="009D79DC" w:rsidRPr="00E302E5" w:rsidRDefault="00AC2C49" w:rsidP="009A5A0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302E5">
              <w:rPr>
                <w:rFonts w:ascii="Arial" w:hAnsi="Arial" w:cs="Arial"/>
                <w:b/>
                <w:sz w:val="24"/>
                <w:szCs w:val="24"/>
                <w:lang w:val="es-ES"/>
              </w:rPr>
              <w:t>Agregado III</w:t>
            </w:r>
          </w:p>
        </w:tc>
        <w:tc>
          <w:tcPr>
            <w:tcW w:w="6848" w:type="dxa"/>
          </w:tcPr>
          <w:p w14:paraId="79F1D618" w14:textId="7FF82FBE" w:rsidR="00CD5FDE" w:rsidRPr="00E302E5" w:rsidRDefault="003E41B6" w:rsidP="0061083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E41B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RESERVADO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- </w:t>
            </w:r>
            <w:r w:rsidR="009A2AFD" w:rsidRPr="00E302E5">
              <w:rPr>
                <w:rFonts w:ascii="Arial" w:hAnsi="Arial" w:cs="Arial"/>
                <w:sz w:val="24"/>
                <w:szCs w:val="24"/>
                <w:lang w:val="es-ES"/>
              </w:rPr>
              <w:t>Tabla listad</w:t>
            </w:r>
            <w:r w:rsidR="009A2AFD">
              <w:rPr>
                <w:rFonts w:ascii="Arial" w:hAnsi="Arial" w:cs="Arial"/>
                <w:sz w:val="24"/>
                <w:szCs w:val="24"/>
                <w:lang w:val="es-ES"/>
              </w:rPr>
              <w:t>o</w:t>
            </w:r>
            <w:r w:rsidR="00C46A18" w:rsidRPr="00E302E5">
              <w:rPr>
                <w:rFonts w:ascii="Arial" w:hAnsi="Arial" w:cs="Arial"/>
                <w:sz w:val="24"/>
                <w:szCs w:val="24"/>
                <w:lang w:val="es-ES"/>
              </w:rPr>
              <w:t xml:space="preserve"> de Resoluciones GMC Aprobadas de COSERATS</w:t>
            </w:r>
          </w:p>
        </w:tc>
      </w:tr>
    </w:tbl>
    <w:p w14:paraId="3C9D7A15" w14:textId="77777777" w:rsidR="003E41B6" w:rsidRDefault="003E41B6">
      <w:r>
        <w:br w:type="page"/>
      </w:r>
    </w:p>
    <w:tbl>
      <w:tblPr>
        <w:tblW w:w="8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848"/>
      </w:tblGrid>
      <w:tr w:rsidR="00CD5FDE" w:rsidRPr="00B21E7B" w14:paraId="45EEF29D" w14:textId="77777777" w:rsidTr="003E41B6">
        <w:tc>
          <w:tcPr>
            <w:tcW w:w="1843" w:type="dxa"/>
          </w:tcPr>
          <w:p w14:paraId="583C6936" w14:textId="49B19492" w:rsidR="00CD5FDE" w:rsidRPr="00E302E5" w:rsidRDefault="00AC2C49" w:rsidP="009A5A0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302E5">
              <w:rPr>
                <w:rFonts w:ascii="Arial" w:hAnsi="Arial" w:cs="Arial"/>
                <w:b/>
                <w:sz w:val="24"/>
                <w:szCs w:val="24"/>
                <w:lang w:val="es-ES"/>
              </w:rPr>
              <w:lastRenderedPageBreak/>
              <w:t>Agregado IV</w:t>
            </w:r>
          </w:p>
        </w:tc>
        <w:tc>
          <w:tcPr>
            <w:tcW w:w="6848" w:type="dxa"/>
          </w:tcPr>
          <w:p w14:paraId="209D19AE" w14:textId="2159AD2D" w:rsidR="00CD5FDE" w:rsidRPr="00E302E5" w:rsidRDefault="00D3714A" w:rsidP="0061083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3714A">
              <w:rPr>
                <w:rFonts w:ascii="Arial" w:hAnsi="Arial" w:cs="Arial"/>
                <w:sz w:val="24"/>
                <w:szCs w:val="24"/>
                <w:lang w:val="es-ES"/>
              </w:rPr>
              <w:t>P.Res N° 04/21 “Requisitos de Buenas Prácticas para Evaluación de Tecnologías en Salud”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versiones en </w:t>
            </w:r>
            <w:r w:rsidR="003E41B6">
              <w:rPr>
                <w:rFonts w:ascii="Arial" w:hAnsi="Arial" w:cs="Arial"/>
                <w:sz w:val="24"/>
                <w:szCs w:val="24"/>
                <w:lang w:val="es-ES"/>
              </w:rPr>
              <w:t>español y portugués</w:t>
            </w:r>
          </w:p>
        </w:tc>
      </w:tr>
      <w:tr w:rsidR="00D3714A" w:rsidRPr="00B21E7B" w14:paraId="585DAA75" w14:textId="77777777" w:rsidTr="003E41B6">
        <w:tc>
          <w:tcPr>
            <w:tcW w:w="1843" w:type="dxa"/>
          </w:tcPr>
          <w:p w14:paraId="69FCC06C" w14:textId="2A133A9D" w:rsidR="00D3714A" w:rsidRPr="00E302E5" w:rsidRDefault="00D3714A" w:rsidP="009A5A0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Agregado V</w:t>
            </w:r>
          </w:p>
        </w:tc>
        <w:tc>
          <w:tcPr>
            <w:tcW w:w="6848" w:type="dxa"/>
          </w:tcPr>
          <w:p w14:paraId="206EDE94" w14:textId="682511BE" w:rsidR="00D3714A" w:rsidRPr="00E302E5" w:rsidRDefault="00D3714A" w:rsidP="00610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302E5">
              <w:rPr>
                <w:rFonts w:ascii="Arial" w:hAnsi="Arial" w:cs="Arial"/>
                <w:sz w:val="24"/>
                <w:szCs w:val="24"/>
                <w:lang w:val="es-ES"/>
              </w:rPr>
              <w:t>Documento de trabajo Centros de Esterilización</w:t>
            </w:r>
          </w:p>
        </w:tc>
      </w:tr>
      <w:tr w:rsidR="00CD5FDE" w:rsidRPr="00B21E7B" w14:paraId="12C0E42A" w14:textId="77777777" w:rsidTr="003E41B6">
        <w:tc>
          <w:tcPr>
            <w:tcW w:w="1843" w:type="dxa"/>
          </w:tcPr>
          <w:p w14:paraId="7ADE5908" w14:textId="0CD05F02" w:rsidR="00CD5FDE" w:rsidRPr="00E302E5" w:rsidRDefault="00AC2C49" w:rsidP="009A5A0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302E5">
              <w:rPr>
                <w:rFonts w:ascii="Arial" w:hAnsi="Arial" w:cs="Arial"/>
                <w:b/>
                <w:sz w:val="24"/>
                <w:szCs w:val="24"/>
                <w:lang w:val="es-ES"/>
              </w:rPr>
              <w:t>Agregado V</w:t>
            </w:r>
            <w:r w:rsidR="009D4331">
              <w:rPr>
                <w:rFonts w:ascii="Arial" w:hAnsi="Arial" w:cs="Arial"/>
                <w:b/>
                <w:sz w:val="24"/>
                <w:szCs w:val="24"/>
                <w:lang w:val="es-ES"/>
              </w:rPr>
              <w:t>I</w:t>
            </w:r>
          </w:p>
        </w:tc>
        <w:tc>
          <w:tcPr>
            <w:tcW w:w="6848" w:type="dxa"/>
          </w:tcPr>
          <w:p w14:paraId="3F0A8C9B" w14:textId="2E55A42D" w:rsidR="00CD5FDE" w:rsidRPr="00E302E5" w:rsidRDefault="00C46A18" w:rsidP="00610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302E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P.Res 01-23 Rev 1 Buenas Practicas para Servicios de Hemoterapia</w:t>
            </w:r>
          </w:p>
        </w:tc>
      </w:tr>
      <w:tr w:rsidR="00C46A18" w:rsidRPr="00B21E7B" w14:paraId="03E88955" w14:textId="77777777" w:rsidTr="003E41B6">
        <w:tc>
          <w:tcPr>
            <w:tcW w:w="1843" w:type="dxa"/>
          </w:tcPr>
          <w:p w14:paraId="75751873" w14:textId="323DB0B2" w:rsidR="00C46A18" w:rsidRPr="00E302E5" w:rsidRDefault="00C46A18" w:rsidP="009A5A0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302E5">
              <w:rPr>
                <w:rFonts w:ascii="Arial" w:hAnsi="Arial" w:cs="Arial"/>
                <w:b/>
                <w:sz w:val="24"/>
                <w:szCs w:val="24"/>
                <w:lang w:val="es-ES"/>
              </w:rPr>
              <w:t>Agregado VI</w:t>
            </w:r>
            <w:r w:rsidR="009A2AFD">
              <w:rPr>
                <w:rFonts w:ascii="Arial" w:hAnsi="Arial" w:cs="Arial"/>
                <w:b/>
                <w:sz w:val="24"/>
                <w:szCs w:val="24"/>
                <w:lang w:val="es-ES"/>
              </w:rPr>
              <w:t>I</w:t>
            </w:r>
          </w:p>
        </w:tc>
        <w:tc>
          <w:tcPr>
            <w:tcW w:w="6848" w:type="dxa"/>
          </w:tcPr>
          <w:p w14:paraId="2837E8BE" w14:textId="31E5AD8B" w:rsidR="00C46A18" w:rsidRPr="00E302E5" w:rsidRDefault="00C46A18" w:rsidP="00610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302E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Presentación de Uruguay sobre situación país en Teleconsulta – Salud Digital</w:t>
            </w:r>
          </w:p>
        </w:tc>
      </w:tr>
      <w:tr w:rsidR="00C46A18" w:rsidRPr="00B21E7B" w14:paraId="1F1A9A79" w14:textId="77777777" w:rsidTr="003E41B6">
        <w:tc>
          <w:tcPr>
            <w:tcW w:w="1843" w:type="dxa"/>
          </w:tcPr>
          <w:p w14:paraId="0AE94039" w14:textId="03B059BC" w:rsidR="00C46A18" w:rsidRPr="00E302E5" w:rsidRDefault="00C46A18" w:rsidP="009A5A0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302E5">
              <w:rPr>
                <w:rFonts w:ascii="Arial" w:hAnsi="Arial" w:cs="Arial"/>
                <w:b/>
                <w:sz w:val="24"/>
                <w:szCs w:val="24"/>
                <w:lang w:val="es-ES"/>
              </w:rPr>
              <w:t>Agregado VII</w:t>
            </w:r>
            <w:r w:rsidR="009A2AFD">
              <w:rPr>
                <w:rFonts w:ascii="Arial" w:hAnsi="Arial" w:cs="Arial"/>
                <w:b/>
                <w:sz w:val="24"/>
                <w:szCs w:val="24"/>
                <w:lang w:val="es-ES"/>
              </w:rPr>
              <w:t>I</w:t>
            </w:r>
          </w:p>
        </w:tc>
        <w:tc>
          <w:tcPr>
            <w:tcW w:w="6848" w:type="dxa"/>
          </w:tcPr>
          <w:p w14:paraId="315182FB" w14:textId="770FEFA4" w:rsidR="00C46A18" w:rsidRPr="00E302E5" w:rsidRDefault="00C46A18" w:rsidP="00610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302E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Listado de profesiones vinculadas a la Odontología presentada por la </w:t>
            </w:r>
            <w:r w:rsidR="003E41B6" w:rsidRPr="00E302E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</w:t>
            </w:r>
            <w:r w:rsidR="003E41B6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</w:t>
            </w:r>
            <w:r w:rsidR="003E41B6" w:rsidRPr="00E302E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omisión</w:t>
            </w:r>
            <w:r w:rsidRPr="00E302E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de Ejercicio de Profesionales</w:t>
            </w:r>
            <w:r w:rsidR="003E41B6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- </w:t>
            </w:r>
            <w:r w:rsidRPr="00E302E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Uruguay</w:t>
            </w:r>
          </w:p>
        </w:tc>
      </w:tr>
      <w:tr w:rsidR="00C46A18" w:rsidRPr="00B21E7B" w14:paraId="1B3713B0" w14:textId="77777777" w:rsidTr="003E41B6">
        <w:tc>
          <w:tcPr>
            <w:tcW w:w="1843" w:type="dxa"/>
          </w:tcPr>
          <w:p w14:paraId="5AA4CBC7" w14:textId="4EC592D4" w:rsidR="00C46A18" w:rsidRPr="00E302E5" w:rsidRDefault="00C46A18" w:rsidP="009A5A0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302E5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Agregado </w:t>
            </w:r>
            <w:r w:rsidR="009A2AFD">
              <w:rPr>
                <w:rFonts w:ascii="Arial" w:hAnsi="Arial" w:cs="Arial"/>
                <w:b/>
                <w:sz w:val="24"/>
                <w:szCs w:val="24"/>
                <w:lang w:val="es-ES"/>
              </w:rPr>
              <w:t>IX</w:t>
            </w:r>
          </w:p>
        </w:tc>
        <w:tc>
          <w:tcPr>
            <w:tcW w:w="6848" w:type="dxa"/>
          </w:tcPr>
          <w:p w14:paraId="7F2A777E" w14:textId="42212FD1" w:rsidR="00C46A18" w:rsidRPr="00E302E5" w:rsidRDefault="00C46A18" w:rsidP="00610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302E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Resolución de la Comisión Federativa de Odontología presentada por la Sub</w:t>
            </w:r>
            <w:r w:rsidR="003E41B6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</w:t>
            </w:r>
            <w:r w:rsidRPr="00E302E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omisión de Ejercicio de Profesionales</w:t>
            </w:r>
            <w:r w:rsidR="003E41B6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- </w:t>
            </w:r>
            <w:r w:rsidRPr="00E302E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Brasil</w:t>
            </w:r>
          </w:p>
        </w:tc>
      </w:tr>
      <w:tr w:rsidR="00C46A18" w:rsidRPr="00B21E7B" w14:paraId="5C41AD3B" w14:textId="77777777" w:rsidTr="003E41B6">
        <w:tc>
          <w:tcPr>
            <w:tcW w:w="1843" w:type="dxa"/>
          </w:tcPr>
          <w:p w14:paraId="2AFB049B" w14:textId="0C9EB080" w:rsidR="00C46A18" w:rsidRPr="00E302E5" w:rsidRDefault="00C46A18" w:rsidP="009A5A0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302E5">
              <w:rPr>
                <w:rFonts w:ascii="Arial" w:hAnsi="Arial" w:cs="Arial"/>
                <w:b/>
                <w:sz w:val="24"/>
                <w:szCs w:val="24"/>
                <w:lang w:val="es-ES"/>
              </w:rPr>
              <w:t>Agregado X</w:t>
            </w:r>
          </w:p>
        </w:tc>
        <w:tc>
          <w:tcPr>
            <w:tcW w:w="6848" w:type="dxa"/>
          </w:tcPr>
          <w:p w14:paraId="7AEC7497" w14:textId="4F765C99" w:rsidR="00C46A18" w:rsidRPr="00E302E5" w:rsidRDefault="00C46A18" w:rsidP="00610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302E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Matriz de Profesión Odontología presentada por la Sub</w:t>
            </w:r>
            <w:r w:rsidR="003E41B6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</w:t>
            </w:r>
            <w:r w:rsidRPr="00E302E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omisión de Ejercicio de Profesionales</w:t>
            </w:r>
            <w:r w:rsidR="003E41B6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- </w:t>
            </w:r>
            <w:r w:rsidRPr="00E302E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Paraguay</w:t>
            </w:r>
          </w:p>
        </w:tc>
      </w:tr>
      <w:tr w:rsidR="00B8605D" w:rsidRPr="00B21E7B" w14:paraId="172F7BE7" w14:textId="77777777" w:rsidTr="003E41B6">
        <w:tc>
          <w:tcPr>
            <w:tcW w:w="1843" w:type="dxa"/>
          </w:tcPr>
          <w:p w14:paraId="0CFDC82C" w14:textId="3EE5DE0A" w:rsidR="00B8605D" w:rsidRPr="00E302E5" w:rsidRDefault="00C46A18" w:rsidP="009A5A0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302E5">
              <w:rPr>
                <w:rFonts w:ascii="Arial" w:hAnsi="Arial" w:cs="Arial"/>
                <w:b/>
                <w:sz w:val="24"/>
                <w:szCs w:val="24"/>
                <w:lang w:val="es-ES"/>
              </w:rPr>
              <w:t>Agregado X</w:t>
            </w:r>
            <w:r w:rsidR="009A2AFD">
              <w:rPr>
                <w:rFonts w:ascii="Arial" w:hAnsi="Arial" w:cs="Arial"/>
                <w:b/>
                <w:sz w:val="24"/>
                <w:szCs w:val="24"/>
                <w:lang w:val="es-ES"/>
              </w:rPr>
              <w:t>I</w:t>
            </w:r>
          </w:p>
        </w:tc>
        <w:tc>
          <w:tcPr>
            <w:tcW w:w="6848" w:type="dxa"/>
          </w:tcPr>
          <w:p w14:paraId="7EF4FA33" w14:textId="1D5AEE0A" w:rsidR="00B8605D" w:rsidRPr="00E302E5" w:rsidRDefault="00C46A18" w:rsidP="00610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302E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Documento marco herramienta para la autoevaluación de Buenas Prácticas para la mejora de la calidad en los servicios de salud, Instrumento y Proceso de reconocimiento</w:t>
            </w:r>
          </w:p>
        </w:tc>
      </w:tr>
      <w:tr w:rsidR="00C46A18" w:rsidRPr="00B21E7B" w14:paraId="4C11EDFB" w14:textId="77777777" w:rsidTr="003E41B6">
        <w:tc>
          <w:tcPr>
            <w:tcW w:w="1843" w:type="dxa"/>
          </w:tcPr>
          <w:p w14:paraId="7944E116" w14:textId="138400AC" w:rsidR="00C46A18" w:rsidRPr="00E302E5" w:rsidRDefault="00E302E5" w:rsidP="009A5A0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302E5">
              <w:rPr>
                <w:rFonts w:ascii="Arial" w:hAnsi="Arial" w:cs="Arial"/>
                <w:b/>
                <w:sz w:val="24"/>
                <w:szCs w:val="24"/>
                <w:lang w:val="es-ES"/>
              </w:rPr>
              <w:t>Agregado XI</w:t>
            </w:r>
            <w:r w:rsidR="009A2AFD">
              <w:rPr>
                <w:rFonts w:ascii="Arial" w:hAnsi="Arial" w:cs="Arial"/>
                <w:b/>
                <w:sz w:val="24"/>
                <w:szCs w:val="24"/>
                <w:lang w:val="es-ES"/>
              </w:rPr>
              <w:t>I</w:t>
            </w:r>
          </w:p>
        </w:tc>
        <w:tc>
          <w:tcPr>
            <w:tcW w:w="6848" w:type="dxa"/>
          </w:tcPr>
          <w:p w14:paraId="627C0D2A" w14:textId="2FB04C31" w:rsidR="00C46A18" w:rsidRPr="00E302E5" w:rsidRDefault="00E302E5" w:rsidP="00610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302E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Presentación de herramienta de Evaluación de Riesgo Potencial en Servicios de Salud / Brasil</w:t>
            </w:r>
          </w:p>
        </w:tc>
      </w:tr>
      <w:tr w:rsidR="00C46A18" w:rsidRPr="00B21E7B" w14:paraId="3DD78513" w14:textId="77777777" w:rsidTr="003E41B6">
        <w:tc>
          <w:tcPr>
            <w:tcW w:w="1843" w:type="dxa"/>
          </w:tcPr>
          <w:p w14:paraId="66E39B56" w14:textId="4A1A948F" w:rsidR="00C46A18" w:rsidRPr="00E302E5" w:rsidRDefault="00E302E5" w:rsidP="009A5A0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302E5">
              <w:rPr>
                <w:rFonts w:ascii="Arial" w:hAnsi="Arial" w:cs="Arial"/>
                <w:b/>
                <w:sz w:val="24"/>
                <w:szCs w:val="24"/>
                <w:lang w:val="es-ES"/>
              </w:rPr>
              <w:t>Agregado XII</w:t>
            </w:r>
            <w:r w:rsidR="009A2AFD">
              <w:rPr>
                <w:rFonts w:ascii="Arial" w:hAnsi="Arial" w:cs="Arial"/>
                <w:b/>
                <w:sz w:val="24"/>
                <w:szCs w:val="24"/>
                <w:lang w:val="es-ES"/>
              </w:rPr>
              <w:t>I</w:t>
            </w:r>
          </w:p>
        </w:tc>
        <w:tc>
          <w:tcPr>
            <w:tcW w:w="6848" w:type="dxa"/>
          </w:tcPr>
          <w:p w14:paraId="44CB1453" w14:textId="738E157F" w:rsidR="00C46A18" w:rsidRPr="00E302E5" w:rsidRDefault="00E302E5" w:rsidP="00610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302E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Acta de la Subcomisión de Desarrollo y </w:t>
            </w:r>
            <w:r w:rsidR="009A2AFD" w:rsidRPr="00E302E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Ejercicio Profesional</w:t>
            </w:r>
            <w:r w:rsidRPr="00E302E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(SCO</w:t>
            </w:r>
            <w:r w:rsidR="009A2AF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</w:t>
            </w:r>
            <w:r w:rsidRPr="00E302E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JER)</w:t>
            </w:r>
          </w:p>
        </w:tc>
      </w:tr>
    </w:tbl>
    <w:p w14:paraId="3AA71585" w14:textId="77777777" w:rsidR="0061083D" w:rsidRDefault="0061083D">
      <w:r>
        <w:br w:type="page"/>
      </w:r>
    </w:p>
    <w:tbl>
      <w:tblPr>
        <w:tblW w:w="9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"/>
        <w:gridCol w:w="1951"/>
        <w:gridCol w:w="2431"/>
        <w:gridCol w:w="4417"/>
        <w:gridCol w:w="519"/>
      </w:tblGrid>
      <w:tr w:rsidR="00C46A18" w:rsidRPr="00B21E7B" w14:paraId="5A32296E" w14:textId="77777777" w:rsidTr="005A58C0">
        <w:trPr>
          <w:gridBefore w:val="1"/>
          <w:gridAfter w:val="1"/>
          <w:wBefore w:w="72" w:type="dxa"/>
          <w:wAfter w:w="519" w:type="dxa"/>
        </w:trPr>
        <w:tc>
          <w:tcPr>
            <w:tcW w:w="1951" w:type="dxa"/>
          </w:tcPr>
          <w:p w14:paraId="10190A57" w14:textId="4A211BE0" w:rsidR="00C46A18" w:rsidRPr="00E302E5" w:rsidRDefault="00C46A18" w:rsidP="009A5A0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302E5">
              <w:rPr>
                <w:rFonts w:ascii="Arial" w:hAnsi="Arial" w:cs="Arial"/>
                <w:b/>
                <w:sz w:val="24"/>
                <w:szCs w:val="24"/>
                <w:lang w:val="es-ES"/>
              </w:rPr>
              <w:lastRenderedPageBreak/>
              <w:t>Agregado</w:t>
            </w:r>
            <w:r w:rsidR="00E302E5" w:rsidRPr="00E302E5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XI</w:t>
            </w:r>
            <w:r w:rsidR="009A2AFD">
              <w:rPr>
                <w:rFonts w:ascii="Arial" w:hAnsi="Arial" w:cs="Arial"/>
                <w:b/>
                <w:sz w:val="24"/>
                <w:szCs w:val="24"/>
                <w:lang w:val="es-ES"/>
              </w:rPr>
              <w:t>V</w:t>
            </w:r>
          </w:p>
        </w:tc>
        <w:tc>
          <w:tcPr>
            <w:tcW w:w="6848" w:type="dxa"/>
            <w:gridSpan w:val="2"/>
          </w:tcPr>
          <w:p w14:paraId="2BAE5651" w14:textId="145FD5E2" w:rsidR="00C46A18" w:rsidRPr="00E302E5" w:rsidRDefault="00E302E5" w:rsidP="00610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302E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Informe de Grado de Cumplimiento del Programa de Trabajo 2023-2024 y Programa de Trabajo 2025-2026 de la COSERATS</w:t>
            </w:r>
          </w:p>
        </w:tc>
      </w:tr>
      <w:tr w:rsidR="00E302E5" w:rsidRPr="00B21E7B" w14:paraId="628F433E" w14:textId="77777777" w:rsidTr="005A58C0">
        <w:trPr>
          <w:gridBefore w:val="1"/>
          <w:gridAfter w:val="1"/>
          <w:wBefore w:w="72" w:type="dxa"/>
          <w:wAfter w:w="519" w:type="dxa"/>
        </w:trPr>
        <w:tc>
          <w:tcPr>
            <w:tcW w:w="1951" w:type="dxa"/>
          </w:tcPr>
          <w:p w14:paraId="13B10CAF" w14:textId="73373F1E" w:rsidR="00E302E5" w:rsidRPr="00E302E5" w:rsidRDefault="00E302E5" w:rsidP="00E302E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302E5">
              <w:rPr>
                <w:rFonts w:ascii="Arial" w:hAnsi="Arial" w:cs="Arial"/>
                <w:b/>
                <w:sz w:val="24"/>
                <w:szCs w:val="24"/>
                <w:lang w:val="es-ES"/>
              </w:rPr>
              <w:t>Agregado XV</w:t>
            </w:r>
          </w:p>
        </w:tc>
        <w:tc>
          <w:tcPr>
            <w:tcW w:w="6848" w:type="dxa"/>
            <w:gridSpan w:val="2"/>
          </w:tcPr>
          <w:p w14:paraId="0A405F28" w14:textId="6970B250" w:rsidR="00E302E5" w:rsidRPr="00E302E5" w:rsidRDefault="00E302E5" w:rsidP="00610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302E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Agenda de la Próxima Reunión</w:t>
            </w:r>
          </w:p>
        </w:tc>
      </w:tr>
      <w:tr w:rsidR="00E302E5" w:rsidRPr="00B21E7B" w14:paraId="6D3C28FA" w14:textId="77777777" w:rsidTr="005A5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519" w:type="dxa"/>
        </w:trPr>
        <w:tc>
          <w:tcPr>
            <w:tcW w:w="1951" w:type="dxa"/>
          </w:tcPr>
          <w:p w14:paraId="3F9EA653" w14:textId="77777777" w:rsidR="00E302E5" w:rsidRDefault="00E302E5" w:rsidP="00E302E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2148891B" w14:textId="77777777" w:rsidR="003E41B6" w:rsidRDefault="003E41B6" w:rsidP="00E302E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29AD7BF6" w14:textId="77777777" w:rsidR="003E41B6" w:rsidRPr="00B21E7B" w:rsidRDefault="003E41B6" w:rsidP="00E302E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6848" w:type="dxa"/>
            <w:gridSpan w:val="2"/>
          </w:tcPr>
          <w:p w14:paraId="7F795844" w14:textId="77777777" w:rsidR="00E302E5" w:rsidRPr="00B21E7B" w:rsidRDefault="00E302E5" w:rsidP="00E302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E302E5" w:rsidRPr="00B21E7B" w14:paraId="0F2F7E89" w14:textId="77777777" w:rsidTr="00891DD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454" w:type="dxa"/>
            <w:gridSpan w:val="3"/>
            <w:hideMark/>
          </w:tcPr>
          <w:p w14:paraId="7581B704" w14:textId="77777777" w:rsidR="00E302E5" w:rsidRPr="00B21E7B" w:rsidRDefault="00E302E5" w:rsidP="006108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  <w:lang w:val="es-ES"/>
              </w:rPr>
            </w:pPr>
          </w:p>
          <w:p w14:paraId="0C571735" w14:textId="77777777" w:rsidR="00E302E5" w:rsidRPr="00B21E7B" w:rsidRDefault="00E302E5" w:rsidP="006108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  <w:lang w:val="es-ES"/>
              </w:rPr>
            </w:pPr>
          </w:p>
          <w:p w14:paraId="77F39ADF" w14:textId="77777777" w:rsidR="00E302E5" w:rsidRPr="00B21E7B" w:rsidRDefault="00E302E5" w:rsidP="006108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21E7B">
              <w:rPr>
                <w:rFonts w:ascii="Arial" w:hAnsi="Arial" w:cs="Arial"/>
                <w:bCs/>
                <w:kern w:val="28"/>
                <w:sz w:val="24"/>
                <w:szCs w:val="24"/>
                <w:lang w:val="es-ES"/>
              </w:rPr>
              <w:t>___________________________</w:t>
            </w:r>
          </w:p>
          <w:p w14:paraId="57895CC3" w14:textId="77777777" w:rsidR="00E302E5" w:rsidRPr="00B21E7B" w:rsidRDefault="00E302E5" w:rsidP="006108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  <w:lang w:val="es-ES"/>
              </w:rPr>
            </w:pPr>
            <w:r w:rsidRPr="00B21E7B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s-ES"/>
              </w:rPr>
              <w:t>Por la delegación de Argentina</w:t>
            </w:r>
          </w:p>
          <w:p w14:paraId="531E3080" w14:textId="77777777" w:rsidR="00E302E5" w:rsidRDefault="00E302E5" w:rsidP="006108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  <w:lang w:val="es-ES"/>
              </w:rPr>
            </w:pPr>
            <w:r w:rsidRPr="00C62045">
              <w:rPr>
                <w:rFonts w:ascii="Arial" w:hAnsi="Arial" w:cs="Arial"/>
                <w:bCs/>
                <w:kern w:val="28"/>
                <w:sz w:val="24"/>
                <w:szCs w:val="24"/>
                <w:lang w:val="es-ES"/>
              </w:rPr>
              <w:t>Cecilia Santa María</w:t>
            </w:r>
          </w:p>
          <w:p w14:paraId="149761B1" w14:textId="77777777" w:rsidR="003E41B6" w:rsidRDefault="003E41B6" w:rsidP="006108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  <w:lang w:val="es-ES"/>
              </w:rPr>
            </w:pPr>
          </w:p>
          <w:p w14:paraId="4BB89981" w14:textId="799D6302" w:rsidR="003E41B6" w:rsidRPr="00B21E7B" w:rsidRDefault="003E41B6" w:rsidP="006108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  <w:lang w:val="es-ES"/>
              </w:rPr>
            </w:pPr>
          </w:p>
        </w:tc>
        <w:tc>
          <w:tcPr>
            <w:tcW w:w="4936" w:type="dxa"/>
            <w:gridSpan w:val="2"/>
          </w:tcPr>
          <w:p w14:paraId="4A64AE9A" w14:textId="77777777" w:rsidR="00E302E5" w:rsidRPr="00B21E7B" w:rsidRDefault="00E302E5" w:rsidP="006108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  <w:lang w:val="es-ES"/>
              </w:rPr>
            </w:pPr>
          </w:p>
          <w:p w14:paraId="138B2EBA" w14:textId="77777777" w:rsidR="00E302E5" w:rsidRPr="00B21E7B" w:rsidRDefault="00E302E5" w:rsidP="006108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  <w:lang w:val="es-ES"/>
              </w:rPr>
            </w:pPr>
          </w:p>
          <w:p w14:paraId="03E5BC97" w14:textId="2728BCEF" w:rsidR="00E302E5" w:rsidRPr="00B21E7B" w:rsidRDefault="00E302E5" w:rsidP="006108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  <w:lang w:val="es-ES"/>
              </w:rPr>
            </w:pPr>
            <w:r w:rsidRPr="00B21E7B">
              <w:rPr>
                <w:rFonts w:ascii="Arial" w:hAnsi="Arial" w:cs="Arial"/>
                <w:bCs/>
                <w:kern w:val="28"/>
                <w:sz w:val="24"/>
                <w:szCs w:val="24"/>
                <w:lang w:val="es-ES"/>
              </w:rPr>
              <w:t>______________________</w:t>
            </w:r>
          </w:p>
          <w:p w14:paraId="1F808E5A" w14:textId="77777777" w:rsidR="00E302E5" w:rsidRPr="00B21E7B" w:rsidRDefault="00E302E5" w:rsidP="0061083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  <w:lang w:val="es-ES"/>
              </w:rPr>
            </w:pPr>
            <w:r w:rsidRPr="00B21E7B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s-ES"/>
              </w:rPr>
              <w:t xml:space="preserve">Por la delegación de Brasil </w:t>
            </w:r>
          </w:p>
          <w:p w14:paraId="6E98EADA" w14:textId="51657B6B" w:rsidR="00E302E5" w:rsidRPr="00C62045" w:rsidRDefault="00E302E5" w:rsidP="0061083D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kern w:val="28"/>
                <w:sz w:val="24"/>
                <w:szCs w:val="24"/>
                <w:lang w:val="es-ES"/>
              </w:rPr>
              <w:t xml:space="preserve">        </w:t>
            </w:r>
            <w:r w:rsidRPr="00C62045">
              <w:rPr>
                <w:rFonts w:ascii="Arial" w:hAnsi="Arial" w:cs="Arial"/>
                <w:bCs/>
                <w:kern w:val="28"/>
                <w:sz w:val="24"/>
                <w:szCs w:val="24"/>
                <w:lang w:val="es-ES"/>
              </w:rPr>
              <w:t xml:space="preserve">Joao Henrique Campos de Souza </w:t>
            </w:r>
          </w:p>
          <w:p w14:paraId="7B769498" w14:textId="77777777" w:rsidR="00E302E5" w:rsidRPr="00B21E7B" w:rsidRDefault="00E302E5" w:rsidP="0061083D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  <w:highlight w:val="yellow"/>
                <w:lang w:val="es-ES"/>
              </w:rPr>
            </w:pPr>
          </w:p>
        </w:tc>
      </w:tr>
      <w:tr w:rsidR="00E302E5" w:rsidRPr="00B21E7B" w14:paraId="536C6284" w14:textId="77777777" w:rsidTr="00891DD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454" w:type="dxa"/>
            <w:gridSpan w:val="3"/>
            <w:hideMark/>
          </w:tcPr>
          <w:p w14:paraId="2C16163A" w14:textId="77777777" w:rsidR="00E302E5" w:rsidRPr="00B21E7B" w:rsidRDefault="00E302E5" w:rsidP="006108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  <w:lang w:val="es-ES"/>
              </w:rPr>
            </w:pPr>
            <w:r w:rsidRPr="00B21E7B">
              <w:rPr>
                <w:rFonts w:ascii="Arial" w:hAnsi="Arial" w:cs="Arial"/>
                <w:bCs/>
                <w:kern w:val="28"/>
                <w:sz w:val="24"/>
                <w:szCs w:val="24"/>
                <w:lang w:val="es-ES"/>
              </w:rPr>
              <w:t>___________________________</w:t>
            </w:r>
          </w:p>
          <w:p w14:paraId="665F7B58" w14:textId="77777777" w:rsidR="00E302E5" w:rsidRPr="00B21E7B" w:rsidRDefault="00E302E5" w:rsidP="006108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  <w:lang w:val="es-ES"/>
              </w:rPr>
            </w:pPr>
            <w:r w:rsidRPr="00B21E7B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s-ES"/>
              </w:rPr>
              <w:t>Por la delegación de Paraguay</w:t>
            </w:r>
          </w:p>
          <w:p w14:paraId="198628E1" w14:textId="77777777" w:rsidR="00E302E5" w:rsidRDefault="00E302E5" w:rsidP="006108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  <w:lang w:val="es-ES"/>
              </w:rPr>
            </w:pPr>
            <w:r w:rsidRPr="00C62045">
              <w:rPr>
                <w:rFonts w:ascii="Arial" w:hAnsi="Arial" w:cs="Arial"/>
                <w:bCs/>
                <w:kern w:val="28"/>
                <w:sz w:val="24"/>
                <w:szCs w:val="24"/>
                <w:lang w:val="es-ES"/>
              </w:rPr>
              <w:t>Margarita Villafañe Britos</w:t>
            </w:r>
          </w:p>
          <w:p w14:paraId="780BDBB9" w14:textId="0F51FD4B" w:rsidR="003E41B6" w:rsidRPr="00B21E7B" w:rsidRDefault="003E41B6" w:rsidP="006108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  <w:lang w:val="es-ES"/>
              </w:rPr>
            </w:pPr>
          </w:p>
        </w:tc>
        <w:tc>
          <w:tcPr>
            <w:tcW w:w="4936" w:type="dxa"/>
            <w:gridSpan w:val="2"/>
            <w:hideMark/>
          </w:tcPr>
          <w:p w14:paraId="79F9329A" w14:textId="77777777" w:rsidR="00E302E5" w:rsidRPr="00B21E7B" w:rsidRDefault="00E302E5" w:rsidP="006108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  <w:lang w:val="es-ES"/>
              </w:rPr>
            </w:pPr>
            <w:r w:rsidRPr="00B21E7B">
              <w:rPr>
                <w:rFonts w:ascii="Arial" w:hAnsi="Arial" w:cs="Arial"/>
                <w:bCs/>
                <w:kern w:val="28"/>
                <w:sz w:val="24"/>
                <w:szCs w:val="24"/>
                <w:lang w:val="es-ES"/>
              </w:rPr>
              <w:t>___________________________</w:t>
            </w:r>
          </w:p>
          <w:p w14:paraId="68173B73" w14:textId="77777777" w:rsidR="00E302E5" w:rsidRPr="00B21E7B" w:rsidRDefault="00E302E5" w:rsidP="0061083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  <w:lang w:val="es-ES"/>
              </w:rPr>
            </w:pPr>
            <w:r w:rsidRPr="00B21E7B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s-ES"/>
              </w:rPr>
              <w:t>Por la delegación de Uruguay</w:t>
            </w:r>
          </w:p>
          <w:p w14:paraId="5E508E35" w14:textId="4B99EC51" w:rsidR="00E302E5" w:rsidRPr="00B21E7B" w:rsidRDefault="00E302E5" w:rsidP="0061083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  <w:highlight w:val="yellow"/>
                <w:lang w:val="es-ES"/>
              </w:rPr>
            </w:pPr>
            <w:r w:rsidRPr="00B21E7B">
              <w:rPr>
                <w:rFonts w:ascii="Arial" w:hAnsi="Arial" w:cs="Arial"/>
                <w:bCs/>
                <w:kern w:val="28"/>
                <w:sz w:val="24"/>
                <w:szCs w:val="24"/>
                <w:lang w:val="es-ES"/>
              </w:rPr>
              <w:t>María de los Ángeles Viera</w:t>
            </w:r>
          </w:p>
        </w:tc>
      </w:tr>
      <w:tr w:rsidR="00E302E5" w:rsidRPr="00B21E7B" w14:paraId="68A3F883" w14:textId="77777777" w:rsidTr="00891DD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454" w:type="dxa"/>
            <w:gridSpan w:val="3"/>
          </w:tcPr>
          <w:p w14:paraId="000C44F0" w14:textId="77777777" w:rsidR="00E302E5" w:rsidRPr="008351D2" w:rsidRDefault="00E302E5" w:rsidP="0061083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8"/>
                <w:sz w:val="24"/>
                <w:szCs w:val="24"/>
                <w:lang w:val="es-ES"/>
              </w:rPr>
            </w:pPr>
          </w:p>
          <w:p w14:paraId="71BD5CA3" w14:textId="77777777" w:rsidR="00E302E5" w:rsidRPr="008351D2" w:rsidRDefault="00E302E5" w:rsidP="0061083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8"/>
                <w:sz w:val="24"/>
                <w:szCs w:val="24"/>
                <w:lang w:val="es-ES"/>
              </w:rPr>
            </w:pPr>
            <w:r w:rsidRPr="008351D2">
              <w:rPr>
                <w:rFonts w:ascii="Arial" w:hAnsi="Arial" w:cs="Arial"/>
                <w:kern w:val="28"/>
                <w:sz w:val="24"/>
                <w:szCs w:val="24"/>
                <w:lang w:val="es-ES"/>
              </w:rPr>
              <w:t>____________________</w:t>
            </w:r>
          </w:p>
          <w:p w14:paraId="0897D4ED" w14:textId="77777777" w:rsidR="00E302E5" w:rsidRPr="008351D2" w:rsidRDefault="00E302E5" w:rsidP="0061083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  <w:lang w:val="es-ES"/>
              </w:rPr>
            </w:pPr>
            <w:r w:rsidRPr="008351D2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s-ES"/>
              </w:rPr>
              <w:t>Por la delegación de Bolivia</w:t>
            </w:r>
          </w:p>
          <w:p w14:paraId="43D04504" w14:textId="4FFE1C1D" w:rsidR="00E302E5" w:rsidRPr="008351D2" w:rsidRDefault="00E302E5" w:rsidP="006108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  <w:lang w:val="es-ES"/>
              </w:rPr>
            </w:pPr>
            <w:r w:rsidRPr="008351D2">
              <w:rPr>
                <w:rFonts w:ascii="Arial" w:hAnsi="Arial" w:cs="Arial"/>
                <w:bCs/>
                <w:kern w:val="28"/>
                <w:sz w:val="24"/>
                <w:szCs w:val="24"/>
                <w:lang w:val="es-ES"/>
              </w:rPr>
              <w:t>Santiago Alizares Gonzales</w:t>
            </w:r>
          </w:p>
        </w:tc>
        <w:tc>
          <w:tcPr>
            <w:tcW w:w="4936" w:type="dxa"/>
            <w:gridSpan w:val="2"/>
          </w:tcPr>
          <w:p w14:paraId="27F477C8" w14:textId="77777777" w:rsidR="00E302E5" w:rsidRPr="00B21E7B" w:rsidRDefault="00E302E5" w:rsidP="006108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  <w:lang w:val="es-ES"/>
              </w:rPr>
            </w:pPr>
          </w:p>
        </w:tc>
      </w:tr>
    </w:tbl>
    <w:p w14:paraId="77FBECBF" w14:textId="77777777" w:rsidR="002C5117" w:rsidRDefault="002C5117" w:rsidP="00B911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6B65B71" w14:textId="77777777" w:rsidR="002C5117" w:rsidRDefault="002C5117" w:rsidP="00B911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CDEC1DC" w14:textId="77777777" w:rsidR="00F43C7B" w:rsidRDefault="00F43C7B" w:rsidP="00B911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93910AA" w14:textId="77777777" w:rsidR="00AB3277" w:rsidRPr="001D7AD0" w:rsidRDefault="00AB3277" w:rsidP="00B911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008803C" w14:textId="77777777" w:rsidR="00900E9F" w:rsidRPr="001D7AD0" w:rsidRDefault="00900E9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900E9F" w:rsidRPr="001D7AD0" w:rsidSect="00A33279">
      <w:footerReference w:type="defaul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F15AF" w14:textId="77777777" w:rsidR="00A5713E" w:rsidRDefault="00A5713E" w:rsidP="00A33279">
      <w:pPr>
        <w:spacing w:after="0" w:line="240" w:lineRule="auto"/>
      </w:pPr>
      <w:r>
        <w:separator/>
      </w:r>
    </w:p>
  </w:endnote>
  <w:endnote w:type="continuationSeparator" w:id="0">
    <w:p w14:paraId="0A078817" w14:textId="77777777" w:rsidR="00A5713E" w:rsidRDefault="00A5713E" w:rsidP="00A3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SimHei"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7677732"/>
      <w:docPartObj>
        <w:docPartGallery w:val="Page Numbers (Bottom of Page)"/>
        <w:docPartUnique/>
      </w:docPartObj>
    </w:sdtPr>
    <w:sdtEndPr/>
    <w:sdtContent>
      <w:p w14:paraId="03B145FF" w14:textId="5A9C2330" w:rsidR="001D7821" w:rsidRDefault="001D782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FF2" w:rsidRPr="00E92FF2">
          <w:rPr>
            <w:noProof/>
            <w:lang w:val="es-ES"/>
          </w:rPr>
          <w:t>2</w:t>
        </w:r>
        <w:r>
          <w:fldChar w:fldCharType="end"/>
        </w:r>
      </w:p>
    </w:sdtContent>
  </w:sdt>
  <w:p w14:paraId="42D70202" w14:textId="77777777" w:rsidR="001D7821" w:rsidRDefault="001D78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B182F" w14:textId="77777777" w:rsidR="00A5713E" w:rsidRDefault="00A5713E" w:rsidP="00A33279">
      <w:pPr>
        <w:spacing w:after="0" w:line="240" w:lineRule="auto"/>
      </w:pPr>
      <w:r>
        <w:separator/>
      </w:r>
    </w:p>
  </w:footnote>
  <w:footnote w:type="continuationSeparator" w:id="0">
    <w:p w14:paraId="6D073BAF" w14:textId="77777777" w:rsidR="00A5713E" w:rsidRDefault="00A5713E" w:rsidP="00A33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34B07"/>
    <w:multiLevelType w:val="hybridMultilevel"/>
    <w:tmpl w:val="00762258"/>
    <w:lvl w:ilvl="0" w:tplc="E14EF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80392"/>
    <w:multiLevelType w:val="hybridMultilevel"/>
    <w:tmpl w:val="891A50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41DBC"/>
    <w:multiLevelType w:val="hybridMultilevel"/>
    <w:tmpl w:val="F8D243A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2025D"/>
    <w:multiLevelType w:val="hybridMultilevel"/>
    <w:tmpl w:val="A18E735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94E05"/>
    <w:multiLevelType w:val="hybridMultilevel"/>
    <w:tmpl w:val="8DD0F5DC"/>
    <w:lvl w:ilvl="0" w:tplc="BA2CD5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92FE9EBE">
      <w:start w:val="1"/>
      <w:numFmt w:val="decimal"/>
      <w:lvlText w:val="%2.1"/>
      <w:lvlJc w:val="left"/>
      <w:pPr>
        <w:ind w:left="136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34346F"/>
    <w:multiLevelType w:val="hybridMultilevel"/>
    <w:tmpl w:val="0300566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64D1B"/>
    <w:multiLevelType w:val="hybridMultilevel"/>
    <w:tmpl w:val="A08C82E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21E98"/>
    <w:multiLevelType w:val="hybridMultilevel"/>
    <w:tmpl w:val="B044CC2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E5BE1"/>
    <w:multiLevelType w:val="multilevel"/>
    <w:tmpl w:val="2536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442F79"/>
    <w:multiLevelType w:val="hybridMultilevel"/>
    <w:tmpl w:val="BD108CE2"/>
    <w:lvl w:ilvl="0" w:tplc="27BE0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7E02BC"/>
    <w:multiLevelType w:val="hybridMultilevel"/>
    <w:tmpl w:val="323A449E"/>
    <w:lvl w:ilvl="0" w:tplc="E56ABA1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@SimHei" w:hAnsi="Symbol" w:cs="@SimHe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3A1A"/>
    <w:multiLevelType w:val="hybridMultilevel"/>
    <w:tmpl w:val="E78A4D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F6C7C"/>
    <w:multiLevelType w:val="hybridMultilevel"/>
    <w:tmpl w:val="9866EB84"/>
    <w:lvl w:ilvl="0" w:tplc="69DEFB1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C27D7"/>
    <w:multiLevelType w:val="hybridMultilevel"/>
    <w:tmpl w:val="0C5204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73122"/>
    <w:multiLevelType w:val="hybridMultilevel"/>
    <w:tmpl w:val="63AACAC8"/>
    <w:lvl w:ilvl="0" w:tplc="E6724A5A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BF1E52"/>
    <w:multiLevelType w:val="multilevel"/>
    <w:tmpl w:val="8756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BA65E02"/>
    <w:multiLevelType w:val="hybridMultilevel"/>
    <w:tmpl w:val="BC662660"/>
    <w:lvl w:ilvl="0" w:tplc="D76851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C7746"/>
    <w:multiLevelType w:val="multilevel"/>
    <w:tmpl w:val="38FEB3A4"/>
    <w:lvl w:ilvl="0">
      <w:start w:val="9"/>
      <w:numFmt w:val="decimal"/>
      <w:lvlText w:val="%1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6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3" w:hanging="1800"/>
      </w:pPr>
      <w:rPr>
        <w:rFonts w:hint="default"/>
      </w:rPr>
    </w:lvl>
  </w:abstractNum>
  <w:abstractNum w:abstractNumId="18" w15:restartNumberingAfterBreak="0">
    <w:nsid w:val="54127101"/>
    <w:multiLevelType w:val="multilevel"/>
    <w:tmpl w:val="B01CC56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5D3E5282"/>
    <w:multiLevelType w:val="hybridMultilevel"/>
    <w:tmpl w:val="D60C49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C2E95"/>
    <w:multiLevelType w:val="multilevel"/>
    <w:tmpl w:val="9EBAD58C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7E203BB"/>
    <w:multiLevelType w:val="hybridMultilevel"/>
    <w:tmpl w:val="8954F5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95721"/>
    <w:multiLevelType w:val="hybridMultilevel"/>
    <w:tmpl w:val="CE508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40A44"/>
    <w:multiLevelType w:val="multilevel"/>
    <w:tmpl w:val="B5E476B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D3275A2"/>
    <w:multiLevelType w:val="hybridMultilevel"/>
    <w:tmpl w:val="47F8468C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3638E"/>
    <w:multiLevelType w:val="multilevel"/>
    <w:tmpl w:val="16AAC4F6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96D20DD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40312535">
    <w:abstractNumId w:val="9"/>
  </w:num>
  <w:num w:numId="2" w16cid:durableId="725107773">
    <w:abstractNumId w:val="23"/>
  </w:num>
  <w:num w:numId="3" w16cid:durableId="1636908727">
    <w:abstractNumId w:val="4"/>
  </w:num>
  <w:num w:numId="4" w16cid:durableId="1702126465">
    <w:abstractNumId w:val="2"/>
  </w:num>
  <w:num w:numId="5" w16cid:durableId="808745766">
    <w:abstractNumId w:val="10"/>
  </w:num>
  <w:num w:numId="6" w16cid:durableId="1952012917">
    <w:abstractNumId w:val="19"/>
  </w:num>
  <w:num w:numId="7" w16cid:durableId="385573561">
    <w:abstractNumId w:val="16"/>
  </w:num>
  <w:num w:numId="8" w16cid:durableId="786434317">
    <w:abstractNumId w:val="14"/>
  </w:num>
  <w:num w:numId="9" w16cid:durableId="2056855764">
    <w:abstractNumId w:val="20"/>
  </w:num>
  <w:num w:numId="10" w16cid:durableId="1638224313">
    <w:abstractNumId w:val="25"/>
  </w:num>
  <w:num w:numId="11" w16cid:durableId="1679381824">
    <w:abstractNumId w:val="7"/>
  </w:num>
  <w:num w:numId="12" w16cid:durableId="539786553">
    <w:abstractNumId w:val="3"/>
  </w:num>
  <w:num w:numId="13" w16cid:durableId="1980838587">
    <w:abstractNumId w:val="6"/>
  </w:num>
  <w:num w:numId="14" w16cid:durableId="1117674041">
    <w:abstractNumId w:val="17"/>
  </w:num>
  <w:num w:numId="15" w16cid:durableId="1142045535">
    <w:abstractNumId w:val="18"/>
  </w:num>
  <w:num w:numId="16" w16cid:durableId="1834485890">
    <w:abstractNumId w:val="12"/>
  </w:num>
  <w:num w:numId="17" w16cid:durableId="1852137199">
    <w:abstractNumId w:val="0"/>
  </w:num>
  <w:num w:numId="18" w16cid:durableId="115028907">
    <w:abstractNumId w:val="21"/>
  </w:num>
  <w:num w:numId="19" w16cid:durableId="378894868">
    <w:abstractNumId w:val="5"/>
  </w:num>
  <w:num w:numId="20" w16cid:durableId="291639668">
    <w:abstractNumId w:val="13"/>
  </w:num>
  <w:num w:numId="21" w16cid:durableId="250311838">
    <w:abstractNumId w:val="11"/>
  </w:num>
  <w:num w:numId="22" w16cid:durableId="930355562">
    <w:abstractNumId w:val="22"/>
  </w:num>
  <w:num w:numId="23" w16cid:durableId="266423585">
    <w:abstractNumId w:val="24"/>
  </w:num>
  <w:num w:numId="24" w16cid:durableId="312411815">
    <w:abstractNumId w:val="8"/>
  </w:num>
  <w:num w:numId="25" w16cid:durableId="1984508663">
    <w:abstractNumId w:val="26"/>
  </w:num>
  <w:num w:numId="26" w16cid:durableId="1877813389">
    <w:abstractNumId w:val="15"/>
  </w:num>
  <w:num w:numId="27" w16cid:durableId="1549564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UY" w:vendorID="64" w:dllVersion="6" w:nlCheck="1" w:checkStyle="0"/>
  <w:activeWritingStyle w:appName="MSWord" w:lang="es-ES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0" w:nlCheck="1" w:checkStyle="0"/>
  <w:activeWritingStyle w:appName="MSWord" w:lang="es-PY" w:vendorID="64" w:dllVersion="0" w:nlCheck="1" w:checkStyle="0"/>
  <w:activeWritingStyle w:appName="MSWord" w:lang="es-UY" w:vendorID="64" w:dllVersion="0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001"/>
    <w:rsid w:val="00005993"/>
    <w:rsid w:val="00005F0B"/>
    <w:rsid w:val="0000633C"/>
    <w:rsid w:val="000067FF"/>
    <w:rsid w:val="000128BA"/>
    <w:rsid w:val="00015707"/>
    <w:rsid w:val="000249CC"/>
    <w:rsid w:val="00034EE0"/>
    <w:rsid w:val="0003605B"/>
    <w:rsid w:val="00047B58"/>
    <w:rsid w:val="00050576"/>
    <w:rsid w:val="00052393"/>
    <w:rsid w:val="0007025A"/>
    <w:rsid w:val="0007267E"/>
    <w:rsid w:val="00076E9C"/>
    <w:rsid w:val="000770C3"/>
    <w:rsid w:val="00077217"/>
    <w:rsid w:val="00077A9B"/>
    <w:rsid w:val="000835A4"/>
    <w:rsid w:val="000851A9"/>
    <w:rsid w:val="00093574"/>
    <w:rsid w:val="00094B41"/>
    <w:rsid w:val="000A28DB"/>
    <w:rsid w:val="000A4281"/>
    <w:rsid w:val="000A6E5E"/>
    <w:rsid w:val="000B51E4"/>
    <w:rsid w:val="000C3F32"/>
    <w:rsid w:val="000C7874"/>
    <w:rsid w:val="000C7E83"/>
    <w:rsid w:val="000D155A"/>
    <w:rsid w:val="000D3611"/>
    <w:rsid w:val="000D4F8D"/>
    <w:rsid w:val="000E06C6"/>
    <w:rsid w:val="000E5444"/>
    <w:rsid w:val="000F402F"/>
    <w:rsid w:val="000F63FC"/>
    <w:rsid w:val="00101000"/>
    <w:rsid w:val="00102CC1"/>
    <w:rsid w:val="0010552D"/>
    <w:rsid w:val="0010749E"/>
    <w:rsid w:val="00107C00"/>
    <w:rsid w:val="001123CE"/>
    <w:rsid w:val="00113F52"/>
    <w:rsid w:val="0012672C"/>
    <w:rsid w:val="0012710E"/>
    <w:rsid w:val="00127C63"/>
    <w:rsid w:val="00132F2F"/>
    <w:rsid w:val="00140E39"/>
    <w:rsid w:val="00142039"/>
    <w:rsid w:val="00143AF0"/>
    <w:rsid w:val="001452EA"/>
    <w:rsid w:val="00150C83"/>
    <w:rsid w:val="00154402"/>
    <w:rsid w:val="00160E18"/>
    <w:rsid w:val="001619D2"/>
    <w:rsid w:val="001647D7"/>
    <w:rsid w:val="0016666F"/>
    <w:rsid w:val="00174513"/>
    <w:rsid w:val="00175254"/>
    <w:rsid w:val="0018001A"/>
    <w:rsid w:val="001857C6"/>
    <w:rsid w:val="00186C5E"/>
    <w:rsid w:val="00190716"/>
    <w:rsid w:val="00192EFD"/>
    <w:rsid w:val="00194C91"/>
    <w:rsid w:val="001A51E9"/>
    <w:rsid w:val="001B055A"/>
    <w:rsid w:val="001C36B7"/>
    <w:rsid w:val="001C4A9C"/>
    <w:rsid w:val="001C5E03"/>
    <w:rsid w:val="001D15F0"/>
    <w:rsid w:val="001D1E7A"/>
    <w:rsid w:val="001D252A"/>
    <w:rsid w:val="001D26B4"/>
    <w:rsid w:val="001D7821"/>
    <w:rsid w:val="001D7AD0"/>
    <w:rsid w:val="001E1AAF"/>
    <w:rsid w:val="001E2A4C"/>
    <w:rsid w:val="001E2DE5"/>
    <w:rsid w:val="001E3132"/>
    <w:rsid w:val="001E3360"/>
    <w:rsid w:val="001F3509"/>
    <w:rsid w:val="001F6688"/>
    <w:rsid w:val="002006A8"/>
    <w:rsid w:val="0020080E"/>
    <w:rsid w:val="00213E68"/>
    <w:rsid w:val="002148F2"/>
    <w:rsid w:val="0021592E"/>
    <w:rsid w:val="00235666"/>
    <w:rsid w:val="00237C29"/>
    <w:rsid w:val="00240AE9"/>
    <w:rsid w:val="002456CD"/>
    <w:rsid w:val="00252879"/>
    <w:rsid w:val="00255C62"/>
    <w:rsid w:val="00262372"/>
    <w:rsid w:val="00264EBF"/>
    <w:rsid w:val="0027705D"/>
    <w:rsid w:val="0028023B"/>
    <w:rsid w:val="00294E92"/>
    <w:rsid w:val="0029563F"/>
    <w:rsid w:val="002A3B34"/>
    <w:rsid w:val="002A4789"/>
    <w:rsid w:val="002A5015"/>
    <w:rsid w:val="002A7D8C"/>
    <w:rsid w:val="002B1977"/>
    <w:rsid w:val="002C5117"/>
    <w:rsid w:val="002D0A3D"/>
    <w:rsid w:val="002D3A30"/>
    <w:rsid w:val="002E4F4C"/>
    <w:rsid w:val="002E60AA"/>
    <w:rsid w:val="002F436A"/>
    <w:rsid w:val="002F5513"/>
    <w:rsid w:val="00300A7F"/>
    <w:rsid w:val="003038FA"/>
    <w:rsid w:val="003078C3"/>
    <w:rsid w:val="00312A42"/>
    <w:rsid w:val="00321A28"/>
    <w:rsid w:val="003310E9"/>
    <w:rsid w:val="00334935"/>
    <w:rsid w:val="00337B5C"/>
    <w:rsid w:val="0034222E"/>
    <w:rsid w:val="00343C34"/>
    <w:rsid w:val="00343E15"/>
    <w:rsid w:val="0036000A"/>
    <w:rsid w:val="003641BD"/>
    <w:rsid w:val="00372124"/>
    <w:rsid w:val="00382641"/>
    <w:rsid w:val="003A0CD1"/>
    <w:rsid w:val="003B5749"/>
    <w:rsid w:val="003B6108"/>
    <w:rsid w:val="003C0985"/>
    <w:rsid w:val="003D1D2C"/>
    <w:rsid w:val="003D433D"/>
    <w:rsid w:val="003E41B6"/>
    <w:rsid w:val="003E596B"/>
    <w:rsid w:val="003E5B2D"/>
    <w:rsid w:val="003F4035"/>
    <w:rsid w:val="0040463A"/>
    <w:rsid w:val="00413FD3"/>
    <w:rsid w:val="00416D35"/>
    <w:rsid w:val="00422E56"/>
    <w:rsid w:val="00426B9F"/>
    <w:rsid w:val="00430829"/>
    <w:rsid w:val="00432219"/>
    <w:rsid w:val="0043572A"/>
    <w:rsid w:val="00435D5F"/>
    <w:rsid w:val="00441BA3"/>
    <w:rsid w:val="00450321"/>
    <w:rsid w:val="00453959"/>
    <w:rsid w:val="004562E9"/>
    <w:rsid w:val="004713EA"/>
    <w:rsid w:val="004822A9"/>
    <w:rsid w:val="00483842"/>
    <w:rsid w:val="0049000A"/>
    <w:rsid w:val="00494993"/>
    <w:rsid w:val="00495EA7"/>
    <w:rsid w:val="004A7C5F"/>
    <w:rsid w:val="004B102E"/>
    <w:rsid w:val="004B14B9"/>
    <w:rsid w:val="004B21B0"/>
    <w:rsid w:val="004B31F3"/>
    <w:rsid w:val="004B5F23"/>
    <w:rsid w:val="004C4C17"/>
    <w:rsid w:val="004C51A1"/>
    <w:rsid w:val="004C7B45"/>
    <w:rsid w:val="004D2ED3"/>
    <w:rsid w:val="004E0648"/>
    <w:rsid w:val="004E1ED0"/>
    <w:rsid w:val="004E4191"/>
    <w:rsid w:val="004E4A6A"/>
    <w:rsid w:val="004E4D6F"/>
    <w:rsid w:val="004E6001"/>
    <w:rsid w:val="004F20EC"/>
    <w:rsid w:val="004F4220"/>
    <w:rsid w:val="005066B4"/>
    <w:rsid w:val="00507BD3"/>
    <w:rsid w:val="00511569"/>
    <w:rsid w:val="005136AA"/>
    <w:rsid w:val="005138CB"/>
    <w:rsid w:val="005141FE"/>
    <w:rsid w:val="00514316"/>
    <w:rsid w:val="00517BDF"/>
    <w:rsid w:val="00517C62"/>
    <w:rsid w:val="0052579C"/>
    <w:rsid w:val="005259C9"/>
    <w:rsid w:val="00531D06"/>
    <w:rsid w:val="005349F9"/>
    <w:rsid w:val="00552B51"/>
    <w:rsid w:val="005571A2"/>
    <w:rsid w:val="0056353F"/>
    <w:rsid w:val="0057068F"/>
    <w:rsid w:val="0057351E"/>
    <w:rsid w:val="005751A0"/>
    <w:rsid w:val="00581301"/>
    <w:rsid w:val="00582195"/>
    <w:rsid w:val="0058585B"/>
    <w:rsid w:val="00586ACA"/>
    <w:rsid w:val="00590FF7"/>
    <w:rsid w:val="005A58C0"/>
    <w:rsid w:val="005B56AC"/>
    <w:rsid w:val="005B72E1"/>
    <w:rsid w:val="005C2CC5"/>
    <w:rsid w:val="005C685D"/>
    <w:rsid w:val="005D2E62"/>
    <w:rsid w:val="005D3E89"/>
    <w:rsid w:val="005D5099"/>
    <w:rsid w:val="005D69F0"/>
    <w:rsid w:val="005E1EC3"/>
    <w:rsid w:val="005E236C"/>
    <w:rsid w:val="005E6D75"/>
    <w:rsid w:val="005E76E0"/>
    <w:rsid w:val="005F2137"/>
    <w:rsid w:val="005F798D"/>
    <w:rsid w:val="00604194"/>
    <w:rsid w:val="006062E3"/>
    <w:rsid w:val="0061083D"/>
    <w:rsid w:val="00610952"/>
    <w:rsid w:val="0061174C"/>
    <w:rsid w:val="0061424B"/>
    <w:rsid w:val="00632CD7"/>
    <w:rsid w:val="00643F73"/>
    <w:rsid w:val="006463A2"/>
    <w:rsid w:val="0065640D"/>
    <w:rsid w:val="00657237"/>
    <w:rsid w:val="0066592D"/>
    <w:rsid w:val="00665E55"/>
    <w:rsid w:val="006668E1"/>
    <w:rsid w:val="00670B25"/>
    <w:rsid w:val="00671070"/>
    <w:rsid w:val="00677B37"/>
    <w:rsid w:val="006822FD"/>
    <w:rsid w:val="00696769"/>
    <w:rsid w:val="0069750E"/>
    <w:rsid w:val="006A0A8F"/>
    <w:rsid w:val="006A1F99"/>
    <w:rsid w:val="006A283D"/>
    <w:rsid w:val="006A67B2"/>
    <w:rsid w:val="006A7196"/>
    <w:rsid w:val="006B3281"/>
    <w:rsid w:val="006B4C89"/>
    <w:rsid w:val="006B4EFC"/>
    <w:rsid w:val="006B6FF6"/>
    <w:rsid w:val="006C27E9"/>
    <w:rsid w:val="006C2FDD"/>
    <w:rsid w:val="006D0332"/>
    <w:rsid w:val="006D5348"/>
    <w:rsid w:val="006E6E89"/>
    <w:rsid w:val="006F299F"/>
    <w:rsid w:val="006F29F1"/>
    <w:rsid w:val="00702002"/>
    <w:rsid w:val="00704A32"/>
    <w:rsid w:val="00720A2E"/>
    <w:rsid w:val="00722E7E"/>
    <w:rsid w:val="007260BB"/>
    <w:rsid w:val="007340A7"/>
    <w:rsid w:val="007354F9"/>
    <w:rsid w:val="00741902"/>
    <w:rsid w:val="00744BB3"/>
    <w:rsid w:val="00744D48"/>
    <w:rsid w:val="00750A4E"/>
    <w:rsid w:val="00757213"/>
    <w:rsid w:val="00765EFD"/>
    <w:rsid w:val="00784109"/>
    <w:rsid w:val="00784ACA"/>
    <w:rsid w:val="007917C8"/>
    <w:rsid w:val="0079676F"/>
    <w:rsid w:val="00797B4C"/>
    <w:rsid w:val="007A6FB3"/>
    <w:rsid w:val="007B1391"/>
    <w:rsid w:val="007B4133"/>
    <w:rsid w:val="007B5072"/>
    <w:rsid w:val="007C29BC"/>
    <w:rsid w:val="007C3C19"/>
    <w:rsid w:val="007C40C8"/>
    <w:rsid w:val="007C7C1B"/>
    <w:rsid w:val="007D244A"/>
    <w:rsid w:val="007D2E93"/>
    <w:rsid w:val="007D7268"/>
    <w:rsid w:val="007E0D85"/>
    <w:rsid w:val="007E3F5E"/>
    <w:rsid w:val="007E49A7"/>
    <w:rsid w:val="007E4B7E"/>
    <w:rsid w:val="007E5439"/>
    <w:rsid w:val="007F7CC0"/>
    <w:rsid w:val="00810AD7"/>
    <w:rsid w:val="00813164"/>
    <w:rsid w:val="0081384E"/>
    <w:rsid w:val="00813DE2"/>
    <w:rsid w:val="0082434F"/>
    <w:rsid w:val="00827FC9"/>
    <w:rsid w:val="008351D2"/>
    <w:rsid w:val="00835710"/>
    <w:rsid w:val="00837AB2"/>
    <w:rsid w:val="008404CC"/>
    <w:rsid w:val="008417FC"/>
    <w:rsid w:val="008444EB"/>
    <w:rsid w:val="00855ADB"/>
    <w:rsid w:val="00855C76"/>
    <w:rsid w:val="00855CAE"/>
    <w:rsid w:val="00855FF7"/>
    <w:rsid w:val="0085763D"/>
    <w:rsid w:val="0087108A"/>
    <w:rsid w:val="008759C3"/>
    <w:rsid w:val="0087721C"/>
    <w:rsid w:val="00891DD1"/>
    <w:rsid w:val="00892D56"/>
    <w:rsid w:val="00892E05"/>
    <w:rsid w:val="008A0BE2"/>
    <w:rsid w:val="008A3AAE"/>
    <w:rsid w:val="008A65C1"/>
    <w:rsid w:val="008B009E"/>
    <w:rsid w:val="008B7B34"/>
    <w:rsid w:val="008C0B68"/>
    <w:rsid w:val="008C51CA"/>
    <w:rsid w:val="008C5377"/>
    <w:rsid w:val="008D30E0"/>
    <w:rsid w:val="008D35CF"/>
    <w:rsid w:val="008D4921"/>
    <w:rsid w:val="008E007B"/>
    <w:rsid w:val="008E0494"/>
    <w:rsid w:val="008E0EA6"/>
    <w:rsid w:val="008E5781"/>
    <w:rsid w:val="008F1EF9"/>
    <w:rsid w:val="00900E9F"/>
    <w:rsid w:val="00906FF9"/>
    <w:rsid w:val="00922E6A"/>
    <w:rsid w:val="00923241"/>
    <w:rsid w:val="00933088"/>
    <w:rsid w:val="00954CF4"/>
    <w:rsid w:val="009572A1"/>
    <w:rsid w:val="00963C18"/>
    <w:rsid w:val="00963EAD"/>
    <w:rsid w:val="00965270"/>
    <w:rsid w:val="00977277"/>
    <w:rsid w:val="00991DBB"/>
    <w:rsid w:val="00992C40"/>
    <w:rsid w:val="009A0076"/>
    <w:rsid w:val="009A22B2"/>
    <w:rsid w:val="009A2AFD"/>
    <w:rsid w:val="009A5A07"/>
    <w:rsid w:val="009B5EB5"/>
    <w:rsid w:val="009C3AB8"/>
    <w:rsid w:val="009D4331"/>
    <w:rsid w:val="009D4379"/>
    <w:rsid w:val="009D5DDB"/>
    <w:rsid w:val="009D7998"/>
    <w:rsid w:val="009D79DC"/>
    <w:rsid w:val="009E21B1"/>
    <w:rsid w:val="009E78BD"/>
    <w:rsid w:val="009F223F"/>
    <w:rsid w:val="009F41EB"/>
    <w:rsid w:val="009F487F"/>
    <w:rsid w:val="009F5ADB"/>
    <w:rsid w:val="00A029A1"/>
    <w:rsid w:val="00A03D3D"/>
    <w:rsid w:val="00A04354"/>
    <w:rsid w:val="00A14879"/>
    <w:rsid w:val="00A17525"/>
    <w:rsid w:val="00A226CE"/>
    <w:rsid w:val="00A2456A"/>
    <w:rsid w:val="00A25E97"/>
    <w:rsid w:val="00A33279"/>
    <w:rsid w:val="00A35A94"/>
    <w:rsid w:val="00A35DBD"/>
    <w:rsid w:val="00A416A0"/>
    <w:rsid w:val="00A426EA"/>
    <w:rsid w:val="00A4488A"/>
    <w:rsid w:val="00A475CD"/>
    <w:rsid w:val="00A5217B"/>
    <w:rsid w:val="00A55699"/>
    <w:rsid w:val="00A5713E"/>
    <w:rsid w:val="00A66A00"/>
    <w:rsid w:val="00A673FE"/>
    <w:rsid w:val="00A7296F"/>
    <w:rsid w:val="00A72F91"/>
    <w:rsid w:val="00A77D6F"/>
    <w:rsid w:val="00A836E4"/>
    <w:rsid w:val="00A85EC6"/>
    <w:rsid w:val="00A87E3F"/>
    <w:rsid w:val="00AA02E0"/>
    <w:rsid w:val="00AA2C13"/>
    <w:rsid w:val="00AB135D"/>
    <w:rsid w:val="00AB26C4"/>
    <w:rsid w:val="00AB3277"/>
    <w:rsid w:val="00AB43D1"/>
    <w:rsid w:val="00AB52C2"/>
    <w:rsid w:val="00AB699C"/>
    <w:rsid w:val="00AB6E88"/>
    <w:rsid w:val="00AC173B"/>
    <w:rsid w:val="00AC2C49"/>
    <w:rsid w:val="00AC661F"/>
    <w:rsid w:val="00AC6C6D"/>
    <w:rsid w:val="00AC7B76"/>
    <w:rsid w:val="00AD1566"/>
    <w:rsid w:val="00AD17DA"/>
    <w:rsid w:val="00AD1CE1"/>
    <w:rsid w:val="00AD3011"/>
    <w:rsid w:val="00AD7959"/>
    <w:rsid w:val="00AD79E2"/>
    <w:rsid w:val="00AE1DD8"/>
    <w:rsid w:val="00AE62E9"/>
    <w:rsid w:val="00AF550B"/>
    <w:rsid w:val="00AF6841"/>
    <w:rsid w:val="00AF6CF3"/>
    <w:rsid w:val="00B010B2"/>
    <w:rsid w:val="00B038AE"/>
    <w:rsid w:val="00B04D0C"/>
    <w:rsid w:val="00B06B37"/>
    <w:rsid w:val="00B13641"/>
    <w:rsid w:val="00B14284"/>
    <w:rsid w:val="00B15022"/>
    <w:rsid w:val="00B21E7B"/>
    <w:rsid w:val="00B229E0"/>
    <w:rsid w:val="00B231AC"/>
    <w:rsid w:val="00B24C0D"/>
    <w:rsid w:val="00B24E0C"/>
    <w:rsid w:val="00B267D9"/>
    <w:rsid w:val="00B42448"/>
    <w:rsid w:val="00B53510"/>
    <w:rsid w:val="00B64A8A"/>
    <w:rsid w:val="00B6546C"/>
    <w:rsid w:val="00B7144F"/>
    <w:rsid w:val="00B716C3"/>
    <w:rsid w:val="00B757A3"/>
    <w:rsid w:val="00B85CA8"/>
    <w:rsid w:val="00B8605D"/>
    <w:rsid w:val="00B875BA"/>
    <w:rsid w:val="00B90ED7"/>
    <w:rsid w:val="00B9110C"/>
    <w:rsid w:val="00B95954"/>
    <w:rsid w:val="00BA18EF"/>
    <w:rsid w:val="00BA3280"/>
    <w:rsid w:val="00BB0035"/>
    <w:rsid w:val="00BB1F7E"/>
    <w:rsid w:val="00BB2A99"/>
    <w:rsid w:val="00BC5AA6"/>
    <w:rsid w:val="00BC5CB2"/>
    <w:rsid w:val="00BE1D77"/>
    <w:rsid w:val="00BE7233"/>
    <w:rsid w:val="00BF7B76"/>
    <w:rsid w:val="00C00922"/>
    <w:rsid w:val="00C117A6"/>
    <w:rsid w:val="00C14066"/>
    <w:rsid w:val="00C140FD"/>
    <w:rsid w:val="00C223B7"/>
    <w:rsid w:val="00C448C7"/>
    <w:rsid w:val="00C46A18"/>
    <w:rsid w:val="00C506CE"/>
    <w:rsid w:val="00C52060"/>
    <w:rsid w:val="00C62045"/>
    <w:rsid w:val="00C64DF9"/>
    <w:rsid w:val="00C824A0"/>
    <w:rsid w:val="00C92F16"/>
    <w:rsid w:val="00C95BD3"/>
    <w:rsid w:val="00C977DF"/>
    <w:rsid w:val="00CA3798"/>
    <w:rsid w:val="00CA691D"/>
    <w:rsid w:val="00CB13F4"/>
    <w:rsid w:val="00CB160A"/>
    <w:rsid w:val="00CB3DBF"/>
    <w:rsid w:val="00CB699B"/>
    <w:rsid w:val="00CC45BE"/>
    <w:rsid w:val="00CD2C36"/>
    <w:rsid w:val="00CD5FDE"/>
    <w:rsid w:val="00CE0AF9"/>
    <w:rsid w:val="00CE0E44"/>
    <w:rsid w:val="00CE45E2"/>
    <w:rsid w:val="00CE536F"/>
    <w:rsid w:val="00D027D9"/>
    <w:rsid w:val="00D045A5"/>
    <w:rsid w:val="00D13859"/>
    <w:rsid w:val="00D16741"/>
    <w:rsid w:val="00D17BDF"/>
    <w:rsid w:val="00D24B04"/>
    <w:rsid w:val="00D32AC5"/>
    <w:rsid w:val="00D33730"/>
    <w:rsid w:val="00D33F44"/>
    <w:rsid w:val="00D36750"/>
    <w:rsid w:val="00D3714A"/>
    <w:rsid w:val="00D51F3C"/>
    <w:rsid w:val="00D53DAB"/>
    <w:rsid w:val="00D55725"/>
    <w:rsid w:val="00D70550"/>
    <w:rsid w:val="00D720B7"/>
    <w:rsid w:val="00D72346"/>
    <w:rsid w:val="00D731AD"/>
    <w:rsid w:val="00D77392"/>
    <w:rsid w:val="00D7755F"/>
    <w:rsid w:val="00D8711C"/>
    <w:rsid w:val="00D93EFD"/>
    <w:rsid w:val="00D948DD"/>
    <w:rsid w:val="00DA1CAB"/>
    <w:rsid w:val="00DB3C6E"/>
    <w:rsid w:val="00DB62DF"/>
    <w:rsid w:val="00DC1042"/>
    <w:rsid w:val="00DC1C13"/>
    <w:rsid w:val="00DC461E"/>
    <w:rsid w:val="00DC5258"/>
    <w:rsid w:val="00DD2F22"/>
    <w:rsid w:val="00DE2C65"/>
    <w:rsid w:val="00DE4D81"/>
    <w:rsid w:val="00DE78A1"/>
    <w:rsid w:val="00DF383F"/>
    <w:rsid w:val="00DF4F5C"/>
    <w:rsid w:val="00E028F5"/>
    <w:rsid w:val="00E042F4"/>
    <w:rsid w:val="00E063EB"/>
    <w:rsid w:val="00E133B3"/>
    <w:rsid w:val="00E2237E"/>
    <w:rsid w:val="00E302E5"/>
    <w:rsid w:val="00E4302C"/>
    <w:rsid w:val="00E439F2"/>
    <w:rsid w:val="00E44E63"/>
    <w:rsid w:val="00E52696"/>
    <w:rsid w:val="00E55245"/>
    <w:rsid w:val="00E55C0E"/>
    <w:rsid w:val="00E56AB6"/>
    <w:rsid w:val="00E61C55"/>
    <w:rsid w:val="00E6415B"/>
    <w:rsid w:val="00E6607D"/>
    <w:rsid w:val="00E756D3"/>
    <w:rsid w:val="00E76E17"/>
    <w:rsid w:val="00E83D82"/>
    <w:rsid w:val="00E83F09"/>
    <w:rsid w:val="00E90598"/>
    <w:rsid w:val="00E90E2C"/>
    <w:rsid w:val="00E92EB6"/>
    <w:rsid w:val="00E92FF2"/>
    <w:rsid w:val="00EA44D0"/>
    <w:rsid w:val="00EC59E9"/>
    <w:rsid w:val="00ED1D3B"/>
    <w:rsid w:val="00ED49E9"/>
    <w:rsid w:val="00ED5943"/>
    <w:rsid w:val="00EE1220"/>
    <w:rsid w:val="00EE3917"/>
    <w:rsid w:val="00EE621C"/>
    <w:rsid w:val="00EF6BC3"/>
    <w:rsid w:val="00EF6D4D"/>
    <w:rsid w:val="00EF6FAB"/>
    <w:rsid w:val="00F00E97"/>
    <w:rsid w:val="00F01096"/>
    <w:rsid w:val="00F205C4"/>
    <w:rsid w:val="00F22B48"/>
    <w:rsid w:val="00F24E83"/>
    <w:rsid w:val="00F25783"/>
    <w:rsid w:val="00F32540"/>
    <w:rsid w:val="00F339E7"/>
    <w:rsid w:val="00F370F3"/>
    <w:rsid w:val="00F417D0"/>
    <w:rsid w:val="00F43C7B"/>
    <w:rsid w:val="00F50385"/>
    <w:rsid w:val="00F514FB"/>
    <w:rsid w:val="00F667B6"/>
    <w:rsid w:val="00F71E3B"/>
    <w:rsid w:val="00F73D9F"/>
    <w:rsid w:val="00F7553D"/>
    <w:rsid w:val="00F82576"/>
    <w:rsid w:val="00F9102C"/>
    <w:rsid w:val="00F96DFC"/>
    <w:rsid w:val="00F973A1"/>
    <w:rsid w:val="00FA6E09"/>
    <w:rsid w:val="00FB48A0"/>
    <w:rsid w:val="00FC06BD"/>
    <w:rsid w:val="00FC327D"/>
    <w:rsid w:val="00FD11C1"/>
    <w:rsid w:val="00FD5692"/>
    <w:rsid w:val="00FD61AD"/>
    <w:rsid w:val="00FD6C56"/>
    <w:rsid w:val="00FE0A65"/>
    <w:rsid w:val="00FE21E2"/>
    <w:rsid w:val="00FE3980"/>
    <w:rsid w:val="00FE62E7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6252"/>
  <w15:docId w15:val="{869AE6A3-3F2C-0B41-9745-DF7C9CBB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E4A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  <w:lang w:val="es-MX" w:eastAsia="pt-B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5D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D3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33730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D33730"/>
    <w:pPr>
      <w:spacing w:after="0" w:line="240" w:lineRule="auto"/>
      <w:jc w:val="center"/>
    </w:pPr>
    <w:rPr>
      <w:rFonts w:ascii="Arial" w:eastAsia="Times New Roman" w:hAnsi="Arial" w:cs="Arial"/>
      <w:b/>
      <w:bCs/>
      <w:noProof/>
      <w:sz w:val="24"/>
      <w:szCs w:val="24"/>
      <w:lang w:val="es-MX" w:eastAsia="pt-BR"/>
    </w:rPr>
  </w:style>
  <w:style w:type="character" w:customStyle="1" w:styleId="Textoindependiente3Car">
    <w:name w:val="Texto independiente 3 Car"/>
    <w:basedOn w:val="Fuentedeprrafopredeter"/>
    <w:link w:val="Textoindependiente3"/>
    <w:rsid w:val="00D33730"/>
    <w:rPr>
      <w:rFonts w:ascii="Arial" w:eastAsia="Times New Roman" w:hAnsi="Arial" w:cs="Arial"/>
      <w:b/>
      <w:bCs/>
      <w:noProof/>
      <w:sz w:val="24"/>
      <w:szCs w:val="24"/>
      <w:lang w:val="es-MX" w:eastAsia="pt-BR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C68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U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C685D"/>
    <w:rPr>
      <w:rFonts w:ascii="Courier New" w:eastAsia="Times New Roman" w:hAnsi="Courier New" w:cs="Courier New"/>
      <w:sz w:val="20"/>
      <w:szCs w:val="20"/>
      <w:lang w:eastAsia="es-UY"/>
    </w:rPr>
  </w:style>
  <w:style w:type="character" w:styleId="Hipervnculo">
    <w:name w:val="Hyperlink"/>
    <w:basedOn w:val="Fuentedeprrafopredeter"/>
    <w:uiPriority w:val="99"/>
    <w:unhideWhenUsed/>
    <w:rsid w:val="00D027D9"/>
    <w:rPr>
      <w:color w:val="0000FF"/>
      <w:u w:val="single"/>
    </w:rPr>
  </w:style>
  <w:style w:type="paragraph" w:styleId="Sinespaciado">
    <w:name w:val="No Spacing"/>
    <w:uiPriority w:val="1"/>
    <w:qFormat/>
    <w:rsid w:val="00B90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E78A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E78A1"/>
  </w:style>
  <w:style w:type="paragraph" w:styleId="Textodeglobo">
    <w:name w:val="Balloon Text"/>
    <w:basedOn w:val="Normal"/>
    <w:link w:val="TextodegloboCar"/>
    <w:uiPriority w:val="99"/>
    <w:semiHidden/>
    <w:unhideWhenUsed/>
    <w:rsid w:val="002D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A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3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3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279"/>
  </w:style>
  <w:style w:type="paragraph" w:styleId="Piedepgina">
    <w:name w:val="footer"/>
    <w:basedOn w:val="Normal"/>
    <w:link w:val="PiedepginaCar"/>
    <w:uiPriority w:val="99"/>
    <w:unhideWhenUsed/>
    <w:rsid w:val="00A33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279"/>
  </w:style>
  <w:style w:type="character" w:customStyle="1" w:styleId="Ttulo1Car">
    <w:name w:val="Título 1 Car"/>
    <w:basedOn w:val="Fuentedeprrafopredeter"/>
    <w:link w:val="Ttulo1"/>
    <w:rsid w:val="004E4A6A"/>
    <w:rPr>
      <w:rFonts w:ascii="Times New Roman" w:eastAsia="Times New Roman" w:hAnsi="Times New Roman" w:cs="Times New Roman"/>
      <w:b/>
      <w:bCs/>
      <w:noProof/>
      <w:sz w:val="24"/>
      <w:szCs w:val="24"/>
      <w:lang w:val="es-MX" w:eastAsia="pt-B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5D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2C4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2C49"/>
  </w:style>
  <w:style w:type="paragraph" w:customStyle="1" w:styleId="Textoindependiente31">
    <w:name w:val="Texto independiente 31"/>
    <w:basedOn w:val="Normal"/>
    <w:rsid w:val="004B21B0"/>
    <w:pPr>
      <w:keepNext/>
      <w:pBdr>
        <w:top w:val="nil"/>
        <w:left w:val="nil"/>
        <w:bottom w:val="nil"/>
        <w:right w:val="nil"/>
      </w:pBdr>
      <w:suppressAutoHyphens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val="es-PY" w:eastAsia="ar-SA"/>
    </w:rPr>
  </w:style>
  <w:style w:type="paragraph" w:styleId="NormalWeb">
    <w:name w:val="Normal (Web)"/>
    <w:basedOn w:val="Normal"/>
    <w:uiPriority w:val="99"/>
    <w:unhideWhenUsed/>
    <w:rsid w:val="003E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zmsearchresult">
    <w:name w:val="zmsearchresult"/>
    <w:basedOn w:val="Fuentedeprrafopredeter"/>
    <w:rsid w:val="0060419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610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610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40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49F3C-C466-4CD9-AF53-AD33DBF7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2558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betty_correa@hotmail.com</dc:creator>
  <cp:lastModifiedBy>María Eugenia Gómez Urbieta</cp:lastModifiedBy>
  <cp:revision>15</cp:revision>
  <cp:lastPrinted>2016-04-14T18:04:00Z</cp:lastPrinted>
  <dcterms:created xsi:type="dcterms:W3CDTF">2024-09-04T15:39:00Z</dcterms:created>
  <dcterms:modified xsi:type="dcterms:W3CDTF">2024-09-04T20:05:00Z</dcterms:modified>
</cp:coreProperties>
</file>