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B19AE" w14:textId="77777777" w:rsidR="00144BEF" w:rsidRDefault="00DC4CB9" w:rsidP="00144BEF">
      <w:pPr>
        <w:keepNext/>
        <w:widowControl w:val="0"/>
        <w:rPr>
          <w:rFonts w:cs="Arial"/>
          <w:b/>
          <w:bCs/>
          <w:szCs w:val="24"/>
        </w:rPr>
      </w:pPr>
      <w:r>
        <w:rPr>
          <w:rFonts w:cs="Arial"/>
          <w:b/>
          <w:bCs/>
          <w:szCs w:val="24"/>
        </w:rPr>
        <w:tab/>
      </w:r>
    </w:p>
    <w:p w14:paraId="34AECA64" w14:textId="7BB183D2" w:rsidR="00217309" w:rsidRPr="00144BEF" w:rsidRDefault="00863F43" w:rsidP="00144BEF">
      <w:pPr>
        <w:keepNext/>
        <w:widowControl w:val="0"/>
        <w:rPr>
          <w:rFonts w:cs="Arial"/>
          <w:b/>
          <w:bCs/>
          <w:szCs w:val="24"/>
          <w:lang w:val="pt-BR"/>
        </w:rPr>
      </w:pPr>
      <w:r w:rsidRPr="007824F0">
        <w:rPr>
          <w:rFonts w:cs="Arial"/>
          <w:b/>
          <w:bCs/>
          <w:szCs w:val="24"/>
          <w:lang w:val="pt-BR"/>
        </w:rPr>
        <w:t>MERCOS</w:t>
      </w:r>
      <w:r w:rsidR="00E74529" w:rsidRPr="007824F0">
        <w:rPr>
          <w:rFonts w:cs="Arial"/>
          <w:b/>
          <w:bCs/>
          <w:szCs w:val="24"/>
          <w:lang w:val="pt-BR"/>
        </w:rPr>
        <w:t>UR</w:t>
      </w:r>
      <w:r w:rsidRPr="007824F0">
        <w:rPr>
          <w:rFonts w:cs="Arial"/>
          <w:b/>
          <w:bCs/>
          <w:szCs w:val="24"/>
          <w:lang w:val="pt-BR"/>
        </w:rPr>
        <w:t xml:space="preserve">/SGT Nº </w:t>
      </w:r>
      <w:r w:rsidR="000154D5" w:rsidRPr="007824F0">
        <w:rPr>
          <w:rFonts w:cs="Arial"/>
          <w:b/>
          <w:bCs/>
          <w:szCs w:val="24"/>
          <w:lang w:val="pt-BR"/>
        </w:rPr>
        <w:t>3</w:t>
      </w:r>
      <w:r w:rsidRPr="007824F0">
        <w:rPr>
          <w:rFonts w:cs="Arial"/>
          <w:b/>
          <w:bCs/>
          <w:szCs w:val="24"/>
          <w:lang w:val="pt-BR"/>
        </w:rPr>
        <w:t>/CG/A</w:t>
      </w:r>
      <w:r w:rsidR="00E74529" w:rsidRPr="007824F0">
        <w:rPr>
          <w:rFonts w:cs="Arial"/>
          <w:b/>
          <w:bCs/>
          <w:szCs w:val="24"/>
          <w:lang w:val="pt-BR"/>
        </w:rPr>
        <w:t>C</w:t>
      </w:r>
      <w:r w:rsidRPr="007824F0">
        <w:rPr>
          <w:rFonts w:cs="Arial"/>
          <w:b/>
          <w:bCs/>
          <w:szCs w:val="24"/>
          <w:lang w:val="pt-BR"/>
        </w:rPr>
        <w:t xml:space="preserve">TA Nº </w:t>
      </w:r>
      <w:r w:rsidR="00483EFA" w:rsidRPr="00374DB8">
        <w:rPr>
          <w:rFonts w:cs="Arial"/>
          <w:b/>
          <w:bCs/>
          <w:szCs w:val="24"/>
          <w:lang w:val="pt-BR"/>
        </w:rPr>
        <w:t>0</w:t>
      </w:r>
      <w:r w:rsidR="00980463">
        <w:rPr>
          <w:rFonts w:cs="Arial"/>
          <w:b/>
          <w:bCs/>
          <w:szCs w:val="24"/>
          <w:lang w:val="pt-BR"/>
        </w:rPr>
        <w:t>3</w:t>
      </w:r>
      <w:r w:rsidRPr="00374DB8">
        <w:rPr>
          <w:rFonts w:cs="Arial"/>
          <w:b/>
          <w:bCs/>
          <w:szCs w:val="24"/>
          <w:lang w:val="pt-BR"/>
        </w:rPr>
        <w:t>/</w:t>
      </w:r>
      <w:r w:rsidR="00483EFA" w:rsidRPr="00374DB8">
        <w:rPr>
          <w:rFonts w:cs="Arial"/>
          <w:b/>
          <w:bCs/>
          <w:szCs w:val="24"/>
          <w:lang w:val="pt-BR"/>
        </w:rPr>
        <w:t>24</w:t>
      </w:r>
    </w:p>
    <w:p w14:paraId="03F0DDCF" w14:textId="77777777" w:rsidR="00144BEF" w:rsidRPr="008D041D" w:rsidRDefault="00144BEF" w:rsidP="00144BEF">
      <w:pPr>
        <w:tabs>
          <w:tab w:val="left" w:pos="360"/>
        </w:tabs>
        <w:jc w:val="center"/>
        <w:rPr>
          <w:rFonts w:cs="Arial"/>
          <w:b/>
          <w:bCs/>
          <w:caps/>
          <w:szCs w:val="24"/>
          <w:lang w:val="pt-BR" w:eastAsia="es-AR"/>
        </w:rPr>
      </w:pPr>
      <w:bookmarkStart w:id="0" w:name="_Hlk101540194"/>
    </w:p>
    <w:p w14:paraId="30971D58" w14:textId="76B8C590" w:rsidR="00217309" w:rsidRPr="00385FF1" w:rsidRDefault="00863F43" w:rsidP="00144BEF">
      <w:pPr>
        <w:tabs>
          <w:tab w:val="left" w:pos="360"/>
        </w:tabs>
        <w:jc w:val="center"/>
        <w:rPr>
          <w:rFonts w:cs="Arial"/>
          <w:szCs w:val="24"/>
        </w:rPr>
      </w:pPr>
      <w:r w:rsidRPr="00374DB8">
        <w:rPr>
          <w:rFonts w:cs="Arial"/>
          <w:b/>
          <w:bCs/>
          <w:caps/>
          <w:szCs w:val="24"/>
          <w:lang w:eastAsia="es-AR"/>
        </w:rPr>
        <w:t>LXX</w:t>
      </w:r>
      <w:r w:rsidR="00AD46BE" w:rsidRPr="00374DB8">
        <w:rPr>
          <w:rFonts w:cs="Arial"/>
          <w:b/>
          <w:bCs/>
          <w:caps/>
          <w:szCs w:val="24"/>
          <w:lang w:eastAsia="es-AR"/>
        </w:rPr>
        <w:t>X</w:t>
      </w:r>
      <w:r w:rsidR="00980463">
        <w:rPr>
          <w:rFonts w:cs="Arial"/>
          <w:b/>
          <w:bCs/>
          <w:caps/>
          <w:szCs w:val="24"/>
          <w:lang w:eastAsia="es-AR"/>
        </w:rPr>
        <w:t>IX</w:t>
      </w:r>
      <w:r w:rsidRPr="00385FF1">
        <w:rPr>
          <w:rFonts w:cs="Arial"/>
          <w:b/>
          <w:bCs/>
          <w:caps/>
          <w:szCs w:val="24"/>
          <w:lang w:eastAsia="es-AR"/>
        </w:rPr>
        <w:t xml:space="preserve"> reuni</w:t>
      </w:r>
      <w:r w:rsidR="0066385C">
        <w:rPr>
          <w:rFonts w:cs="Arial"/>
          <w:b/>
          <w:bCs/>
          <w:caps/>
          <w:szCs w:val="24"/>
          <w:lang w:eastAsia="es-AR"/>
        </w:rPr>
        <w:t>Ó</w:t>
      </w:r>
      <w:r w:rsidR="00AD46BE">
        <w:rPr>
          <w:rFonts w:cs="Arial"/>
          <w:b/>
          <w:bCs/>
          <w:caps/>
          <w:szCs w:val="24"/>
          <w:lang w:eastAsia="es-AR"/>
        </w:rPr>
        <w:t>n</w:t>
      </w:r>
      <w:r w:rsidR="00717E45">
        <w:rPr>
          <w:rFonts w:cs="Arial"/>
          <w:b/>
          <w:bCs/>
          <w:caps/>
          <w:szCs w:val="24"/>
          <w:lang w:eastAsia="es-AR"/>
        </w:rPr>
        <w:t xml:space="preserve"> ordinA</w:t>
      </w:r>
      <w:r w:rsidRPr="00385FF1">
        <w:rPr>
          <w:rFonts w:cs="Arial"/>
          <w:b/>
          <w:bCs/>
          <w:caps/>
          <w:szCs w:val="24"/>
          <w:lang w:eastAsia="es-AR"/>
        </w:rPr>
        <w:t xml:space="preserve">ria </w:t>
      </w:r>
      <w:r w:rsidR="00AD46BE">
        <w:rPr>
          <w:rFonts w:cs="Arial"/>
          <w:b/>
          <w:bCs/>
          <w:caps/>
          <w:szCs w:val="24"/>
          <w:lang w:eastAsia="es-AR"/>
        </w:rPr>
        <w:t>DEL</w:t>
      </w:r>
      <w:r w:rsidRPr="00385FF1">
        <w:rPr>
          <w:rFonts w:cs="Arial"/>
          <w:b/>
          <w:bCs/>
          <w:caps/>
          <w:szCs w:val="24"/>
          <w:lang w:eastAsia="es-AR"/>
        </w:rPr>
        <w:t xml:space="preserve"> subgrupo de traba</w:t>
      </w:r>
      <w:r w:rsidR="009334C1">
        <w:rPr>
          <w:rFonts w:cs="Arial"/>
          <w:b/>
          <w:bCs/>
          <w:caps/>
          <w:szCs w:val="24"/>
          <w:lang w:eastAsia="es-AR"/>
        </w:rPr>
        <w:t>j</w:t>
      </w:r>
      <w:r w:rsidRPr="00385FF1">
        <w:rPr>
          <w:rFonts w:cs="Arial"/>
          <w:b/>
          <w:bCs/>
          <w:caps/>
          <w:szCs w:val="24"/>
          <w:lang w:eastAsia="es-AR"/>
        </w:rPr>
        <w:t xml:space="preserve">o </w:t>
      </w:r>
      <w:proofErr w:type="spellStart"/>
      <w:r w:rsidRPr="00385FF1">
        <w:rPr>
          <w:rFonts w:cs="Arial"/>
          <w:b/>
          <w:bCs/>
          <w:caps/>
          <w:szCs w:val="24"/>
          <w:lang w:eastAsia="es-AR"/>
        </w:rPr>
        <w:t>nº</w:t>
      </w:r>
      <w:proofErr w:type="spellEnd"/>
      <w:r w:rsidRPr="00385FF1">
        <w:rPr>
          <w:rFonts w:cs="Arial"/>
          <w:b/>
          <w:bCs/>
          <w:caps/>
          <w:szCs w:val="24"/>
          <w:lang w:eastAsia="es-AR"/>
        </w:rPr>
        <w:t xml:space="preserve"> 3</w:t>
      </w:r>
    </w:p>
    <w:p w14:paraId="304D8998" w14:textId="4698ABCB" w:rsidR="00217309" w:rsidRDefault="00863F43" w:rsidP="00144BEF">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mentos t</w:t>
      </w:r>
      <w:r w:rsidR="0066385C">
        <w:rPr>
          <w:rFonts w:cs="Arial"/>
          <w:b/>
          <w:bCs/>
          <w:caps/>
          <w:szCs w:val="24"/>
          <w:lang w:eastAsia="es-AR"/>
        </w:rPr>
        <w:t>É</w:t>
      </w:r>
      <w:r w:rsidRPr="00385FF1">
        <w:rPr>
          <w:rFonts w:cs="Arial"/>
          <w:b/>
          <w:bCs/>
          <w:caps/>
          <w:szCs w:val="24"/>
          <w:lang w:eastAsia="es-AR"/>
        </w:rPr>
        <w:t xml:space="preserve">cnicos </w:t>
      </w:r>
      <w:r w:rsidR="004E09A4">
        <w:rPr>
          <w:rFonts w:cs="Arial"/>
          <w:b/>
          <w:bCs/>
          <w:caps/>
          <w:szCs w:val="24"/>
          <w:lang w:eastAsia="es-AR"/>
        </w:rPr>
        <w:t>Y</w:t>
      </w:r>
      <w:r w:rsidRPr="00385FF1">
        <w:rPr>
          <w:rFonts w:cs="Arial"/>
          <w:b/>
          <w:bCs/>
          <w:caps/>
          <w:szCs w:val="24"/>
          <w:lang w:eastAsia="es-AR"/>
        </w:rPr>
        <w:t xml:space="preserve"> </w:t>
      </w:r>
      <w:r w:rsidR="006C6A6B">
        <w:rPr>
          <w:rFonts w:cs="Arial"/>
          <w:b/>
          <w:bCs/>
          <w:caps/>
          <w:szCs w:val="24"/>
          <w:lang w:eastAsia="es-AR"/>
        </w:rPr>
        <w:t xml:space="preserve">DE </w:t>
      </w:r>
      <w:r w:rsidR="00AD46BE">
        <w:rPr>
          <w:rFonts w:cs="Arial"/>
          <w:b/>
          <w:bCs/>
          <w:caps/>
          <w:szCs w:val="24"/>
          <w:lang w:eastAsia="es-AR"/>
        </w:rPr>
        <w:t>EVALUACI</w:t>
      </w:r>
      <w:r w:rsidR="0066385C">
        <w:rPr>
          <w:rFonts w:cs="Arial"/>
          <w:b/>
          <w:bCs/>
          <w:caps/>
          <w:szCs w:val="24"/>
          <w:lang w:eastAsia="es-AR"/>
        </w:rPr>
        <w:t>Ó</w:t>
      </w:r>
      <w:r w:rsidR="00AD46BE">
        <w:rPr>
          <w:rFonts w:cs="Arial"/>
          <w:b/>
          <w:bCs/>
          <w:caps/>
          <w:szCs w:val="24"/>
          <w:lang w:eastAsia="es-AR"/>
        </w:rPr>
        <w:t>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w:t>
      </w:r>
      <w:r w:rsidR="0066385C">
        <w:rPr>
          <w:rFonts w:cs="Arial"/>
          <w:b/>
          <w:bCs/>
          <w:caps/>
          <w:szCs w:val="24"/>
          <w:lang w:eastAsia="es-AR"/>
        </w:rPr>
        <w:t>Ó</w:t>
      </w:r>
      <w:r w:rsidR="00AD46BE">
        <w:rPr>
          <w:rFonts w:cs="Arial"/>
          <w:b/>
          <w:bCs/>
          <w:caps/>
          <w:szCs w:val="24"/>
          <w:lang w:eastAsia="es-AR"/>
        </w:rPr>
        <w:t>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bookmarkEnd w:id="1"/>
    <w:p w14:paraId="02BE77F3" w14:textId="77777777" w:rsidR="00144BEF" w:rsidRDefault="00144BEF" w:rsidP="00BD5020">
      <w:pPr>
        <w:widowControl w:val="0"/>
        <w:jc w:val="both"/>
        <w:rPr>
          <w:rFonts w:cs="Arial"/>
          <w:szCs w:val="24"/>
        </w:rPr>
      </w:pPr>
    </w:p>
    <w:p w14:paraId="06A6EE0E" w14:textId="2678DE24" w:rsidR="00144BEF" w:rsidRDefault="00144BEF" w:rsidP="00BD5020">
      <w:pPr>
        <w:widowControl w:val="0"/>
        <w:jc w:val="both"/>
        <w:rPr>
          <w:rFonts w:cs="Arial"/>
          <w:szCs w:val="24"/>
        </w:rPr>
      </w:pPr>
      <w:r w:rsidRPr="007B520C">
        <w:rPr>
          <w:rFonts w:cs="Arial"/>
          <w:szCs w:val="24"/>
          <w:lang w:val="es-ES"/>
        </w:rPr>
        <w:t>Se realizó entre los días 19 y 22</w:t>
      </w:r>
      <w:r w:rsidR="0032478C">
        <w:rPr>
          <w:rFonts w:cs="Arial"/>
          <w:szCs w:val="24"/>
          <w:lang w:val="es-ES"/>
        </w:rPr>
        <w:t>, y 28</w:t>
      </w:r>
      <w:r w:rsidRPr="007B520C">
        <w:rPr>
          <w:rFonts w:cs="Arial"/>
          <w:szCs w:val="24"/>
          <w:lang w:val="es-ES"/>
        </w:rPr>
        <w:t xml:space="preserve"> de agosto de 2024, en ejercicio de la Presidencia </w:t>
      </w:r>
      <w:r w:rsidRPr="007B520C">
        <w:rPr>
          <w:rFonts w:cs="Arial"/>
          <w:i/>
          <w:szCs w:val="24"/>
          <w:lang w:val="es-ES"/>
        </w:rPr>
        <w:t>Pro Tempore</w:t>
      </w:r>
      <w:r w:rsidRPr="007B520C">
        <w:rPr>
          <w:rFonts w:cs="Arial"/>
          <w:szCs w:val="24"/>
          <w:lang w:val="es-ES"/>
        </w:rPr>
        <w:t xml:space="preserve"> de Uruguay (PPTU</w:t>
      </w:r>
      <w:r w:rsidR="007B520C" w:rsidRPr="007B520C">
        <w:rPr>
          <w:rFonts w:cs="Arial"/>
          <w:szCs w:val="24"/>
          <w:lang w:val="es-ES"/>
        </w:rPr>
        <w:t>)</w:t>
      </w:r>
      <w:r w:rsidRPr="007B520C">
        <w:rPr>
          <w:rFonts w:cs="Arial"/>
          <w:szCs w:val="24"/>
          <w:lang w:val="es-ES"/>
        </w:rPr>
        <w:t xml:space="preserve">, </w:t>
      </w:r>
      <w:r w:rsidRPr="007B520C">
        <w:rPr>
          <w:rFonts w:cs="Arial"/>
          <w:bCs/>
          <w:szCs w:val="24"/>
        </w:rPr>
        <w:t xml:space="preserve">la LXXXIX Reunión Ordinaria del SGT </w:t>
      </w:r>
      <w:proofErr w:type="spellStart"/>
      <w:r w:rsidRPr="007B520C">
        <w:rPr>
          <w:rFonts w:cs="Arial"/>
          <w:bCs/>
          <w:szCs w:val="24"/>
        </w:rPr>
        <w:t>Nº</w:t>
      </w:r>
      <w:proofErr w:type="spellEnd"/>
      <w:r w:rsidRPr="007B520C">
        <w:rPr>
          <w:rFonts w:cs="Arial"/>
          <w:bCs/>
          <w:szCs w:val="24"/>
        </w:rPr>
        <w:t xml:space="preserve"> 3 “Reglamentos Técnicos y Evaluación de la </w:t>
      </w:r>
      <w:r w:rsidR="0027647B" w:rsidRPr="007B520C">
        <w:rPr>
          <w:rFonts w:cs="Arial"/>
          <w:bCs/>
          <w:szCs w:val="24"/>
        </w:rPr>
        <w:t>Conformidad”</w:t>
      </w:r>
      <w:r w:rsidR="0027647B" w:rsidRPr="007B520C">
        <w:rPr>
          <w:rFonts w:cs="Arial"/>
          <w:szCs w:val="24"/>
          <w:lang w:eastAsia="es-AR"/>
        </w:rPr>
        <w:t xml:space="preserve"> / </w:t>
      </w:r>
      <w:r w:rsidRPr="007B520C">
        <w:rPr>
          <w:rFonts w:cs="Arial"/>
          <w:szCs w:val="24"/>
        </w:rPr>
        <w:t>Comisión de Gas</w:t>
      </w:r>
      <w:r w:rsidRPr="007B520C">
        <w:rPr>
          <w:rFonts w:cs="Arial"/>
          <w:szCs w:val="24"/>
          <w:lang w:val="es-ES"/>
        </w:rPr>
        <w:t>, por sistema de videoconferencia de conformidad con lo dispuesto en la Resolución GMC N° 19/12, con la presencia de las delegaciones de Argentina, Brasil, Paraguay y Uruguay.</w:t>
      </w:r>
    </w:p>
    <w:p w14:paraId="762F76CC" w14:textId="77777777" w:rsidR="00144BEF" w:rsidRDefault="00144BEF" w:rsidP="00BD5020">
      <w:pPr>
        <w:widowControl w:val="0"/>
        <w:jc w:val="both"/>
        <w:rPr>
          <w:rFonts w:cs="Arial"/>
          <w:szCs w:val="24"/>
        </w:rPr>
      </w:pPr>
    </w:p>
    <w:p w14:paraId="1FBBC3DA" w14:textId="4E38F229" w:rsidR="00217309" w:rsidRDefault="009729BB" w:rsidP="00BD5020">
      <w:pPr>
        <w:jc w:val="both"/>
        <w:rPr>
          <w:rFonts w:cs="Arial"/>
          <w:szCs w:val="24"/>
        </w:rPr>
      </w:pPr>
      <w:r w:rsidRPr="005C15E7">
        <w:rPr>
          <w:rFonts w:cs="Arial"/>
          <w:szCs w:val="24"/>
        </w:rPr>
        <w:t>La</w:t>
      </w:r>
      <w:r w:rsidR="00863F43" w:rsidRPr="005C15E7">
        <w:rPr>
          <w:rFonts w:cs="Arial"/>
          <w:szCs w:val="24"/>
        </w:rPr>
        <w:t xml:space="preserve"> Lista de Participantes 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szCs w:val="24"/>
        </w:rPr>
        <w:t xml:space="preserve"> I</w:t>
      </w:r>
      <w:r w:rsidR="00863F43" w:rsidRPr="005C15E7">
        <w:rPr>
          <w:rFonts w:cs="Arial"/>
          <w:szCs w:val="24"/>
        </w:rPr>
        <w:t>.</w:t>
      </w:r>
    </w:p>
    <w:p w14:paraId="443F1F89" w14:textId="77777777" w:rsidR="00BD5020" w:rsidRPr="005C15E7" w:rsidRDefault="00BD5020" w:rsidP="00BD5020">
      <w:pPr>
        <w:jc w:val="both"/>
        <w:rPr>
          <w:rFonts w:cs="Arial"/>
          <w:szCs w:val="24"/>
        </w:rPr>
      </w:pPr>
    </w:p>
    <w:p w14:paraId="015548B5" w14:textId="362290BF" w:rsidR="00217309" w:rsidRDefault="009729BB" w:rsidP="00BD5020">
      <w:pPr>
        <w:jc w:val="both"/>
        <w:rPr>
          <w:rFonts w:cs="Arial"/>
          <w:szCs w:val="24"/>
        </w:rPr>
      </w:pPr>
      <w:r w:rsidRPr="005C15E7">
        <w:rPr>
          <w:rFonts w:cs="Arial"/>
          <w:szCs w:val="24"/>
        </w:rPr>
        <w:t>La</w:t>
      </w:r>
      <w:r w:rsidR="00863F43" w:rsidRPr="005C15E7">
        <w:rPr>
          <w:rFonts w:cs="Arial"/>
          <w:szCs w:val="24"/>
        </w:rPr>
        <w:t xml:space="preserve"> Agenda d</w:t>
      </w:r>
      <w:r w:rsidRPr="005C15E7">
        <w:rPr>
          <w:rFonts w:cs="Arial"/>
          <w:szCs w:val="24"/>
        </w:rPr>
        <w:t>e l</w:t>
      </w:r>
      <w:r w:rsidR="00863F43" w:rsidRPr="005C15E7">
        <w:rPr>
          <w:rFonts w:cs="Arial"/>
          <w:szCs w:val="24"/>
        </w:rPr>
        <w:t xml:space="preserve">a </w:t>
      </w:r>
      <w:r w:rsidRPr="005C15E7">
        <w:rPr>
          <w:rFonts w:cs="Arial"/>
          <w:szCs w:val="24"/>
        </w:rPr>
        <w:t>Reunión</w:t>
      </w:r>
      <w:r w:rsidR="006E19C4" w:rsidRPr="005C15E7">
        <w:rPr>
          <w:rFonts w:cs="Arial"/>
          <w:szCs w:val="24"/>
        </w:rPr>
        <w:t xml:space="preserve"> </w:t>
      </w:r>
      <w:r w:rsidR="00863F43" w:rsidRPr="005C15E7">
        <w:rPr>
          <w:rFonts w:cs="Arial"/>
          <w:szCs w:val="24"/>
        </w:rPr>
        <w:t xml:space="preserve">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bCs/>
          <w:szCs w:val="24"/>
        </w:rPr>
        <w:t xml:space="preserve"> II</w:t>
      </w:r>
      <w:r w:rsidR="00863F43" w:rsidRPr="005C15E7">
        <w:rPr>
          <w:rFonts w:cs="Arial"/>
          <w:szCs w:val="24"/>
        </w:rPr>
        <w:t>.</w:t>
      </w:r>
    </w:p>
    <w:p w14:paraId="38B898E5" w14:textId="77777777" w:rsidR="00BD5020" w:rsidRPr="005C15E7" w:rsidRDefault="00BD5020" w:rsidP="00BD5020">
      <w:pPr>
        <w:jc w:val="both"/>
        <w:rPr>
          <w:rFonts w:cs="Arial"/>
          <w:szCs w:val="24"/>
        </w:rPr>
      </w:pPr>
    </w:p>
    <w:p w14:paraId="3FD2F84F" w14:textId="20F02784" w:rsidR="00217309" w:rsidRDefault="006E19C4" w:rsidP="00BD5020">
      <w:pPr>
        <w:jc w:val="both"/>
        <w:rPr>
          <w:rFonts w:cs="Arial"/>
          <w:bCs/>
          <w:szCs w:val="24"/>
        </w:rPr>
      </w:pPr>
      <w:r w:rsidRPr="005C15E7">
        <w:rPr>
          <w:rFonts w:cs="Arial"/>
          <w:bCs/>
          <w:szCs w:val="24"/>
        </w:rPr>
        <w:t xml:space="preserve">Durante </w:t>
      </w:r>
      <w:r w:rsidR="009729BB" w:rsidRPr="005C15E7">
        <w:rPr>
          <w:rFonts w:cs="Arial"/>
          <w:bCs/>
          <w:szCs w:val="24"/>
        </w:rPr>
        <w:t>l</w:t>
      </w:r>
      <w:r w:rsidRPr="005C15E7">
        <w:rPr>
          <w:rFonts w:cs="Arial"/>
          <w:bCs/>
          <w:szCs w:val="24"/>
        </w:rPr>
        <w:t xml:space="preserve">a </w:t>
      </w:r>
      <w:r w:rsidR="009729BB" w:rsidRPr="005C15E7">
        <w:rPr>
          <w:rFonts w:cs="Arial"/>
          <w:bCs/>
          <w:szCs w:val="24"/>
        </w:rPr>
        <w:t>reunión</w:t>
      </w:r>
      <w:r w:rsidR="00863F43" w:rsidRPr="005C15E7">
        <w:rPr>
          <w:rFonts w:cs="Arial"/>
          <w:bCs/>
          <w:szCs w:val="24"/>
        </w:rPr>
        <w:t xml:space="preserve"> </w:t>
      </w:r>
      <w:r w:rsidR="009729BB" w:rsidRPr="005C15E7">
        <w:rPr>
          <w:rFonts w:cs="Arial"/>
          <w:bCs/>
          <w:szCs w:val="24"/>
        </w:rPr>
        <w:t>fueron</w:t>
      </w:r>
      <w:r w:rsidR="00863F43" w:rsidRPr="005C15E7">
        <w:rPr>
          <w:rFonts w:cs="Arial"/>
          <w:bCs/>
          <w:szCs w:val="24"/>
        </w:rPr>
        <w:t xml:space="preserve"> tratados </w:t>
      </w:r>
      <w:r w:rsidR="009729BB" w:rsidRPr="005C15E7">
        <w:rPr>
          <w:rFonts w:cs="Arial"/>
          <w:bCs/>
          <w:szCs w:val="24"/>
        </w:rPr>
        <w:t>l</w:t>
      </w:r>
      <w:r w:rsidR="00863F43" w:rsidRPr="005C15E7">
        <w:rPr>
          <w:rFonts w:cs="Arial"/>
          <w:bCs/>
          <w:szCs w:val="24"/>
        </w:rPr>
        <w:t xml:space="preserve">os </w:t>
      </w:r>
      <w:r w:rsidR="009729BB" w:rsidRPr="005C15E7">
        <w:rPr>
          <w:rFonts w:cs="Arial"/>
          <w:bCs/>
          <w:szCs w:val="24"/>
        </w:rPr>
        <w:t>siguientes</w:t>
      </w:r>
      <w:r w:rsidR="00863F43" w:rsidRPr="005C15E7">
        <w:rPr>
          <w:rFonts w:cs="Arial"/>
          <w:bCs/>
          <w:szCs w:val="24"/>
        </w:rPr>
        <w:t xml:space="preserve"> temas:</w:t>
      </w:r>
    </w:p>
    <w:p w14:paraId="3225B4BA" w14:textId="77777777" w:rsidR="00EC22A4" w:rsidRDefault="00EC22A4" w:rsidP="00BD5020">
      <w:pPr>
        <w:jc w:val="both"/>
        <w:rPr>
          <w:rFonts w:cs="Arial"/>
          <w:bCs/>
          <w:szCs w:val="24"/>
        </w:rPr>
      </w:pPr>
    </w:p>
    <w:p w14:paraId="31F2E44F" w14:textId="77777777" w:rsidR="007B520C" w:rsidRPr="005C15E7" w:rsidRDefault="007B520C" w:rsidP="00BD5020">
      <w:pPr>
        <w:jc w:val="both"/>
        <w:rPr>
          <w:rFonts w:cs="Arial"/>
          <w:bCs/>
          <w:szCs w:val="24"/>
        </w:rPr>
      </w:pPr>
    </w:p>
    <w:p w14:paraId="1B4104DE" w14:textId="77777777" w:rsidR="00813CCA" w:rsidRDefault="00813CCA" w:rsidP="00EC22A4">
      <w:pPr>
        <w:pStyle w:val="Default"/>
        <w:jc w:val="both"/>
        <w:rPr>
          <w:rFonts w:ascii="Arial" w:eastAsia="Arial" w:hAnsi="Arial" w:cs="Arial"/>
          <w:b/>
          <w:bCs/>
          <w:color w:val="auto"/>
          <w:lang w:val="es-PY"/>
        </w:rPr>
      </w:pPr>
      <w:r w:rsidRPr="005C15E7">
        <w:rPr>
          <w:rFonts w:ascii="Arial" w:eastAsia="Arial" w:hAnsi="Arial" w:cs="Arial"/>
          <w:b/>
          <w:bCs/>
          <w:color w:val="auto"/>
          <w:lang w:val="es-PY"/>
        </w:rPr>
        <w:t>1. INSTRUCCIONES DE LOS COORDINADORES NACIONALES</w:t>
      </w:r>
    </w:p>
    <w:p w14:paraId="01BD2648" w14:textId="77777777" w:rsidR="00EC22A4" w:rsidRPr="005C15E7" w:rsidRDefault="00EC22A4" w:rsidP="00EC22A4">
      <w:pPr>
        <w:pStyle w:val="Default"/>
        <w:jc w:val="both"/>
        <w:rPr>
          <w:rFonts w:ascii="Arial" w:eastAsia="Arial" w:hAnsi="Arial" w:cs="Arial"/>
          <w:b/>
          <w:bCs/>
          <w:color w:val="auto"/>
          <w:lang w:val="es-PY"/>
        </w:rPr>
      </w:pPr>
    </w:p>
    <w:p w14:paraId="28647DA9" w14:textId="77777777" w:rsidR="00813CCA" w:rsidRDefault="00813CCA" w:rsidP="00EC22A4">
      <w:pPr>
        <w:pStyle w:val="Prrafodelista"/>
        <w:tabs>
          <w:tab w:val="left" w:pos="993"/>
        </w:tabs>
        <w:ind w:left="0"/>
        <w:jc w:val="both"/>
        <w:textAlignment w:val="baseline"/>
        <w:rPr>
          <w:rFonts w:ascii="Arial" w:hAnsi="Arial" w:cs="Arial"/>
          <w:bCs/>
          <w:lang w:val="es-PY"/>
        </w:rPr>
      </w:pPr>
      <w:r w:rsidRPr="005C15E7">
        <w:rPr>
          <w:rFonts w:ascii="Arial" w:hAnsi="Arial" w:cs="Arial"/>
          <w:bCs/>
          <w:lang w:val="es-PY"/>
        </w:rPr>
        <w:t>La Comisión de Gas tomó conocimiento de las instrucciones de los Coordinadores Nacionales de seguir con el cronograma propuesto.</w:t>
      </w:r>
    </w:p>
    <w:p w14:paraId="299F56EF" w14:textId="77777777" w:rsidR="00EC22A4" w:rsidRDefault="00EC22A4" w:rsidP="00EC22A4">
      <w:pPr>
        <w:pStyle w:val="Prrafodelista"/>
        <w:tabs>
          <w:tab w:val="left" w:pos="993"/>
        </w:tabs>
        <w:ind w:left="0"/>
        <w:jc w:val="both"/>
        <w:textAlignment w:val="baseline"/>
        <w:rPr>
          <w:rFonts w:ascii="Arial" w:hAnsi="Arial" w:cs="Arial"/>
          <w:bCs/>
          <w:lang w:val="es-PY"/>
        </w:rPr>
      </w:pPr>
    </w:p>
    <w:p w14:paraId="7F69CE88" w14:textId="400978EC" w:rsidR="006B2247" w:rsidRDefault="006B2247" w:rsidP="00EC22A4">
      <w:pPr>
        <w:pStyle w:val="Prrafodelista"/>
        <w:tabs>
          <w:tab w:val="left" w:pos="993"/>
        </w:tabs>
        <w:ind w:left="0"/>
        <w:jc w:val="both"/>
        <w:textAlignment w:val="baseline"/>
        <w:rPr>
          <w:rFonts w:ascii="Arial" w:hAnsi="Arial" w:cs="Arial"/>
          <w:bCs/>
          <w:lang w:val="es-PY"/>
        </w:rPr>
      </w:pPr>
      <w:r>
        <w:rPr>
          <w:rFonts w:ascii="Arial" w:hAnsi="Arial" w:cs="Arial"/>
          <w:bCs/>
          <w:lang w:val="es-PY"/>
        </w:rPr>
        <w:t>En ese sentido</w:t>
      </w:r>
      <w:r w:rsidR="007536A7">
        <w:rPr>
          <w:rFonts w:ascii="Arial" w:hAnsi="Arial" w:cs="Arial"/>
          <w:bCs/>
          <w:lang w:val="es-PY"/>
        </w:rPr>
        <w:t xml:space="preserve">, en la presente </w:t>
      </w:r>
      <w:r>
        <w:rPr>
          <w:rFonts w:ascii="Arial" w:hAnsi="Arial" w:cs="Arial"/>
          <w:bCs/>
          <w:lang w:val="es-PY"/>
        </w:rPr>
        <w:t xml:space="preserve">reunión </w:t>
      </w:r>
      <w:r w:rsidR="007536A7">
        <w:rPr>
          <w:rFonts w:ascii="Arial" w:hAnsi="Arial" w:cs="Arial"/>
          <w:bCs/>
          <w:lang w:val="es-PY"/>
        </w:rPr>
        <w:t xml:space="preserve">se </w:t>
      </w:r>
      <w:r>
        <w:rPr>
          <w:rFonts w:ascii="Arial" w:hAnsi="Arial" w:cs="Arial"/>
          <w:bCs/>
          <w:lang w:val="es-PY"/>
        </w:rPr>
        <w:t>tomó conocimiento del</w:t>
      </w:r>
      <w:r w:rsidRPr="006B2247">
        <w:rPr>
          <w:rFonts w:ascii="Arial" w:hAnsi="Arial" w:cs="Arial"/>
          <w:bCs/>
          <w:lang w:val="es-PY"/>
        </w:rPr>
        <w:t xml:space="preserve"> </w:t>
      </w:r>
      <w:r w:rsidR="007B520C">
        <w:rPr>
          <w:rFonts w:ascii="Arial" w:hAnsi="Arial" w:cs="Arial"/>
          <w:bCs/>
          <w:lang w:val="es-PY"/>
        </w:rPr>
        <w:t>p</w:t>
      </w:r>
      <w:r w:rsidRPr="006B2247">
        <w:rPr>
          <w:rFonts w:ascii="Arial" w:hAnsi="Arial" w:cs="Arial"/>
          <w:bCs/>
          <w:lang w:val="es-PY"/>
        </w:rPr>
        <w:t xml:space="preserve">royecto de Resolución N°15/23 “Procedimiento sobre el uso y referencia de documentos normativos en Reglamentos Técnicos MERCOSUR y Procedimientos MERCOSUR de Evaluación de la Conformidad”, elaborado por la Comisión </w:t>
      </w:r>
      <w:r>
        <w:rPr>
          <w:rFonts w:ascii="Arial" w:hAnsi="Arial" w:cs="Arial"/>
          <w:bCs/>
          <w:lang w:val="es-PY"/>
        </w:rPr>
        <w:t>de</w:t>
      </w:r>
      <w:r w:rsidR="007536A7">
        <w:rPr>
          <w:rFonts w:ascii="Arial" w:hAnsi="Arial" w:cs="Arial"/>
          <w:bCs/>
          <w:lang w:val="es-PY"/>
        </w:rPr>
        <w:t xml:space="preserve"> Evaluación de la Conformidad. Las delegaciones se comprometen a analizar dicho documento internamente y los comentarios al respecto serán tratados en la próxima reunión.</w:t>
      </w:r>
    </w:p>
    <w:p w14:paraId="5794E177" w14:textId="77777777" w:rsidR="00EC22A4" w:rsidRDefault="00EC22A4" w:rsidP="00EC22A4">
      <w:pPr>
        <w:pStyle w:val="Prrafodelista"/>
        <w:tabs>
          <w:tab w:val="left" w:pos="993"/>
        </w:tabs>
        <w:ind w:left="0"/>
        <w:jc w:val="both"/>
        <w:textAlignment w:val="baseline"/>
        <w:rPr>
          <w:rFonts w:ascii="Arial" w:hAnsi="Arial" w:cs="Arial"/>
          <w:bCs/>
          <w:lang w:val="es-PY"/>
        </w:rPr>
      </w:pPr>
    </w:p>
    <w:p w14:paraId="134FDC43" w14:textId="77777777" w:rsidR="00EC22A4" w:rsidRDefault="00EC22A4" w:rsidP="00EC22A4">
      <w:pPr>
        <w:pStyle w:val="Prrafodelista"/>
        <w:tabs>
          <w:tab w:val="left" w:pos="993"/>
        </w:tabs>
        <w:ind w:left="0"/>
        <w:jc w:val="both"/>
        <w:textAlignment w:val="baseline"/>
        <w:rPr>
          <w:rFonts w:ascii="Arial" w:hAnsi="Arial" w:cs="Arial"/>
          <w:bCs/>
          <w:lang w:val="es-PY"/>
        </w:rPr>
      </w:pPr>
    </w:p>
    <w:p w14:paraId="0B98C929" w14:textId="42CBA820" w:rsidR="006B2247" w:rsidRPr="00EC22A4" w:rsidRDefault="00413C4C" w:rsidP="00EC22A4">
      <w:pPr>
        <w:pStyle w:val="Default"/>
        <w:ind w:left="284" w:hanging="284"/>
        <w:jc w:val="both"/>
        <w:rPr>
          <w:rFonts w:ascii="Arial" w:eastAsia="Times New Roman" w:hAnsi="Arial" w:cs="Arial"/>
          <w:b/>
          <w:bCs/>
          <w:color w:val="auto"/>
          <w:lang w:val="es-ES" w:eastAsia="es-MX"/>
        </w:rPr>
      </w:pPr>
      <w:r>
        <w:rPr>
          <w:rFonts w:ascii="Arial" w:eastAsia="Arial" w:hAnsi="Arial" w:cs="Arial"/>
          <w:b/>
          <w:bCs/>
          <w:color w:val="auto"/>
          <w:lang w:val="es-PY"/>
        </w:rPr>
        <w:t xml:space="preserve">2. </w:t>
      </w:r>
      <w:r w:rsidRPr="00EC22A4">
        <w:rPr>
          <w:rFonts w:ascii="Arial" w:eastAsia="Times New Roman" w:hAnsi="Arial" w:cs="Arial"/>
          <w:b/>
          <w:bCs/>
          <w:color w:val="auto"/>
          <w:lang w:val="es-ES" w:eastAsia="es-MX"/>
        </w:rPr>
        <w:t>REVISIÓN DE LA RESOLUCIÓN N° 02/06 “ESQUEMA ÚNICO PARA EL CONTROL DE LA UTILIZACIÓN DEL GAS NATURAL COMO COMBUSTIBLE VEHICULAR EN EL MERCOSUR”</w:t>
      </w:r>
    </w:p>
    <w:p w14:paraId="16548053" w14:textId="77777777" w:rsidR="00EC22A4" w:rsidRPr="00BD5020" w:rsidRDefault="00EC22A4" w:rsidP="00EC22A4">
      <w:pPr>
        <w:pStyle w:val="Default"/>
        <w:jc w:val="both"/>
        <w:rPr>
          <w:rFonts w:ascii="Arial" w:eastAsia="Arial" w:hAnsi="Arial" w:cs="Arial"/>
          <w:b/>
          <w:bCs/>
          <w:color w:val="auto"/>
          <w:lang w:val="es-PY"/>
        </w:rPr>
      </w:pPr>
    </w:p>
    <w:p w14:paraId="6C454C88" w14:textId="003DC671" w:rsidR="00413C4C" w:rsidRPr="009E0743" w:rsidRDefault="00413C4C" w:rsidP="00BD5020">
      <w:pPr>
        <w:pStyle w:val="Prrafodelista"/>
        <w:tabs>
          <w:tab w:val="left" w:pos="993"/>
        </w:tabs>
        <w:ind w:left="0"/>
        <w:jc w:val="both"/>
        <w:textAlignment w:val="baseline"/>
        <w:rPr>
          <w:rFonts w:ascii="Arial" w:hAnsi="Arial" w:cs="Arial"/>
          <w:lang w:val="es-PY"/>
        </w:rPr>
      </w:pPr>
      <w:r w:rsidRPr="009E0743">
        <w:rPr>
          <w:rFonts w:ascii="Arial" w:hAnsi="Arial" w:cs="Arial"/>
          <w:lang w:val="es-PY"/>
        </w:rPr>
        <w:t>De acuerdo con las instrucciones recibidas de los Coordinadores Nacionales, se continuó con el tratamiento del documento referente al Proyecto de “</w:t>
      </w:r>
      <w:r w:rsidR="00EC22A4">
        <w:rPr>
          <w:rFonts w:ascii="Arial" w:hAnsi="Arial" w:cs="Arial"/>
          <w:lang w:val="es-PY"/>
        </w:rPr>
        <w:t>E</w:t>
      </w:r>
      <w:r w:rsidR="00EC22A4" w:rsidRPr="009E0743">
        <w:rPr>
          <w:rFonts w:ascii="Arial" w:hAnsi="Arial" w:cs="Arial"/>
          <w:lang w:val="es-PY"/>
        </w:rPr>
        <w:t>squema único para el control de la utilización del gas natural como combustible vehicular en el MERCOSUR</w:t>
      </w:r>
      <w:r w:rsidRPr="009E0743">
        <w:rPr>
          <w:rFonts w:ascii="Arial" w:hAnsi="Arial" w:cs="Arial"/>
          <w:lang w:val="es-PY"/>
        </w:rPr>
        <w:t>”.</w:t>
      </w:r>
    </w:p>
    <w:p w14:paraId="4325B031" w14:textId="77777777" w:rsidR="00BD5020" w:rsidRDefault="00BD5020" w:rsidP="00BD5020">
      <w:pPr>
        <w:pStyle w:val="Prrafodelista"/>
        <w:tabs>
          <w:tab w:val="left" w:pos="993"/>
        </w:tabs>
        <w:ind w:left="0"/>
        <w:jc w:val="both"/>
        <w:textAlignment w:val="baseline"/>
        <w:rPr>
          <w:rFonts w:ascii="Arial" w:hAnsi="Arial" w:cs="Arial"/>
          <w:lang w:val="es-PY"/>
        </w:rPr>
      </w:pPr>
    </w:p>
    <w:p w14:paraId="3995F12C" w14:textId="4670C89B" w:rsidR="00413C4C" w:rsidRDefault="00413C4C" w:rsidP="00BD5020">
      <w:pPr>
        <w:pStyle w:val="Prrafodelista"/>
        <w:tabs>
          <w:tab w:val="left" w:pos="993"/>
        </w:tabs>
        <w:ind w:left="0"/>
        <w:jc w:val="both"/>
        <w:textAlignment w:val="baseline"/>
        <w:rPr>
          <w:rFonts w:ascii="Arial" w:hAnsi="Arial" w:cs="Arial"/>
          <w:lang w:val="es-PY"/>
        </w:rPr>
      </w:pPr>
      <w:r w:rsidRPr="009E0743">
        <w:rPr>
          <w:rFonts w:ascii="Arial" w:hAnsi="Arial" w:cs="Arial"/>
          <w:lang w:val="es-PY"/>
        </w:rPr>
        <w:t>En función</w:t>
      </w:r>
      <w:r w:rsidR="006B2247">
        <w:rPr>
          <w:rFonts w:ascii="Arial" w:hAnsi="Arial" w:cs="Arial"/>
          <w:lang w:val="es-PY"/>
        </w:rPr>
        <w:t xml:space="preserve"> de lo acordado en el Acta N°02</w:t>
      </w:r>
      <w:r>
        <w:rPr>
          <w:rFonts w:ascii="Arial" w:hAnsi="Arial" w:cs="Arial"/>
          <w:lang w:val="es-PY"/>
        </w:rPr>
        <w:t>/24, las d</w:t>
      </w:r>
      <w:r w:rsidRPr="009E0743">
        <w:rPr>
          <w:rFonts w:ascii="Arial" w:hAnsi="Arial" w:cs="Arial"/>
          <w:lang w:val="es-PY"/>
        </w:rPr>
        <w:t>elegaciones continuaron con la revisión de los puntos</w:t>
      </w:r>
      <w:r>
        <w:rPr>
          <w:rFonts w:ascii="Arial" w:hAnsi="Arial" w:cs="Arial"/>
          <w:lang w:val="es-PY"/>
        </w:rPr>
        <w:t xml:space="preserve"> </w:t>
      </w:r>
      <w:r w:rsidRPr="007131F7">
        <w:rPr>
          <w:rFonts w:ascii="Arial" w:hAnsi="Arial" w:cs="Arial"/>
          <w:lang w:val="es-PY"/>
        </w:rPr>
        <w:t>SECCIÓN III</w:t>
      </w:r>
      <w:r>
        <w:rPr>
          <w:rFonts w:ascii="Arial" w:hAnsi="Arial" w:cs="Arial"/>
          <w:lang w:val="es-PY"/>
        </w:rPr>
        <w:t xml:space="preserve">, </w:t>
      </w:r>
      <w:r w:rsidR="006B2247">
        <w:rPr>
          <w:rFonts w:ascii="Arial" w:hAnsi="Arial" w:cs="Arial"/>
          <w:lang w:val="es-PY"/>
        </w:rPr>
        <w:t xml:space="preserve">IV, </w:t>
      </w:r>
      <w:r>
        <w:rPr>
          <w:rFonts w:ascii="Arial" w:hAnsi="Arial" w:cs="Arial"/>
          <w:lang w:val="es-PY"/>
        </w:rPr>
        <w:t>V, VI, VII, VIII, IX y X</w:t>
      </w:r>
      <w:r w:rsidRPr="007131F7">
        <w:rPr>
          <w:rFonts w:ascii="Arial" w:hAnsi="Arial" w:cs="Arial"/>
          <w:lang w:val="es-PY"/>
        </w:rPr>
        <w:t>.</w:t>
      </w:r>
    </w:p>
    <w:p w14:paraId="4AD592EF" w14:textId="77777777" w:rsidR="00BD5020" w:rsidRPr="009E0743" w:rsidRDefault="00BD5020" w:rsidP="00BD5020">
      <w:pPr>
        <w:pStyle w:val="Prrafodelista"/>
        <w:tabs>
          <w:tab w:val="left" w:pos="993"/>
        </w:tabs>
        <w:ind w:left="0"/>
        <w:jc w:val="both"/>
        <w:textAlignment w:val="baseline"/>
        <w:rPr>
          <w:rFonts w:ascii="Arial" w:hAnsi="Arial" w:cs="Arial"/>
          <w:lang w:val="es-PY"/>
        </w:rPr>
      </w:pPr>
    </w:p>
    <w:p w14:paraId="4851F0E3" w14:textId="7D308D88" w:rsidR="00413C4C" w:rsidRDefault="00413C4C" w:rsidP="00BD5020">
      <w:pPr>
        <w:pStyle w:val="Prrafodelista"/>
        <w:tabs>
          <w:tab w:val="left" w:pos="993"/>
        </w:tabs>
        <w:ind w:left="0"/>
        <w:jc w:val="both"/>
        <w:textAlignment w:val="baseline"/>
        <w:rPr>
          <w:rFonts w:ascii="Arial" w:hAnsi="Arial" w:cs="Arial"/>
          <w:lang w:val="es-PY"/>
        </w:rPr>
      </w:pPr>
      <w:r>
        <w:rPr>
          <w:rFonts w:ascii="Arial" w:hAnsi="Arial" w:cs="Arial"/>
          <w:lang w:val="es-PY"/>
        </w:rPr>
        <w:t>R</w:t>
      </w:r>
      <w:r w:rsidRPr="009E0743">
        <w:rPr>
          <w:rFonts w:ascii="Arial" w:hAnsi="Arial" w:cs="Arial"/>
          <w:lang w:val="es-PY"/>
        </w:rPr>
        <w:t xml:space="preserve">especto a los puntos antes mencionados, se detallan a continuación aquellos </w:t>
      </w:r>
      <w:r w:rsidR="00A51217" w:rsidRPr="009E0743">
        <w:rPr>
          <w:rFonts w:ascii="Arial" w:hAnsi="Arial" w:cs="Arial"/>
          <w:lang w:val="es-PY"/>
        </w:rPr>
        <w:t>sub-ítems</w:t>
      </w:r>
      <w:r w:rsidRPr="009E0743">
        <w:rPr>
          <w:rFonts w:ascii="Arial" w:hAnsi="Arial" w:cs="Arial"/>
          <w:lang w:val="es-PY"/>
        </w:rPr>
        <w:t xml:space="preserve"> que </w:t>
      </w:r>
      <w:r>
        <w:rPr>
          <w:rFonts w:ascii="Arial" w:hAnsi="Arial" w:cs="Arial"/>
          <w:lang w:val="es-PY"/>
        </w:rPr>
        <w:t>fueron</w:t>
      </w:r>
      <w:r w:rsidRPr="009E0743">
        <w:rPr>
          <w:rFonts w:ascii="Arial" w:hAnsi="Arial" w:cs="Arial"/>
          <w:lang w:val="es-PY"/>
        </w:rPr>
        <w:t xml:space="preserve"> analizados con mayor profundidad:</w:t>
      </w:r>
    </w:p>
    <w:p w14:paraId="0A930E62" w14:textId="77777777" w:rsidR="00413C4C" w:rsidRPr="009E0743" w:rsidRDefault="00413C4C" w:rsidP="00413C4C">
      <w:pPr>
        <w:pStyle w:val="Prrafodelista"/>
        <w:tabs>
          <w:tab w:val="left" w:pos="993"/>
        </w:tabs>
        <w:spacing w:before="120" w:after="120"/>
        <w:ind w:left="0"/>
        <w:jc w:val="both"/>
        <w:textAlignment w:val="baseline"/>
        <w:rPr>
          <w:rFonts w:ascii="Arial" w:hAnsi="Arial" w:cs="Arial"/>
          <w:lang w:val="es-PY"/>
        </w:rPr>
      </w:pPr>
    </w:p>
    <w:p w14:paraId="469B77E1" w14:textId="15E33472" w:rsidR="00413C4C" w:rsidRPr="00564C14" w:rsidRDefault="00413C4C" w:rsidP="00413C4C">
      <w:pPr>
        <w:pStyle w:val="Prrafodelista"/>
        <w:tabs>
          <w:tab w:val="left" w:pos="993"/>
        </w:tabs>
        <w:spacing w:before="120" w:after="120"/>
        <w:ind w:left="0"/>
        <w:jc w:val="both"/>
        <w:textAlignment w:val="baseline"/>
        <w:rPr>
          <w:rFonts w:ascii="Arial" w:hAnsi="Arial" w:cs="Arial"/>
          <w:b/>
          <w:lang w:val="es-PY"/>
        </w:rPr>
      </w:pPr>
      <w:r w:rsidRPr="00564C14">
        <w:rPr>
          <w:rFonts w:ascii="Arial" w:hAnsi="Arial" w:cs="Arial"/>
          <w:b/>
          <w:lang w:val="es-PY"/>
        </w:rPr>
        <w:t>· SECCIÓN III</w:t>
      </w:r>
      <w:r w:rsidR="00BD5020">
        <w:rPr>
          <w:rFonts w:ascii="Arial" w:hAnsi="Arial" w:cs="Arial"/>
          <w:b/>
          <w:lang w:val="es-PY"/>
        </w:rPr>
        <w:t xml:space="preserve"> </w:t>
      </w:r>
      <w:r w:rsidRPr="00564C14">
        <w:rPr>
          <w:rFonts w:ascii="Arial" w:hAnsi="Arial" w:cs="Arial"/>
          <w:b/>
          <w:lang w:val="es-PY"/>
        </w:rPr>
        <w:t>- DEFINICIONES</w:t>
      </w:r>
    </w:p>
    <w:p w14:paraId="5552C801" w14:textId="77777777" w:rsidR="00413C4C" w:rsidRPr="00564C14" w:rsidRDefault="00413C4C" w:rsidP="00413C4C">
      <w:pPr>
        <w:pStyle w:val="Prrafodelista"/>
        <w:tabs>
          <w:tab w:val="left" w:pos="993"/>
        </w:tabs>
        <w:spacing w:before="120" w:after="120"/>
        <w:ind w:left="0"/>
        <w:jc w:val="both"/>
        <w:textAlignment w:val="baseline"/>
        <w:rPr>
          <w:rFonts w:ascii="Arial" w:hAnsi="Arial" w:cs="Arial"/>
          <w:b/>
          <w:lang w:val="es-PY"/>
        </w:rPr>
      </w:pPr>
      <w:r w:rsidRPr="00564C14">
        <w:rPr>
          <w:rFonts w:ascii="Arial" w:hAnsi="Arial" w:cs="Arial"/>
          <w:b/>
          <w:lang w:val="es-PY"/>
        </w:rPr>
        <w:t>Cédula MERCOSUR para uso de gas natural como combustible vehicular (cédula)</w:t>
      </w:r>
    </w:p>
    <w:p w14:paraId="63CFC353" w14:textId="695082B5" w:rsidR="00413C4C" w:rsidRDefault="003A5029" w:rsidP="00BD5020">
      <w:pPr>
        <w:pStyle w:val="Prrafodelista"/>
        <w:tabs>
          <w:tab w:val="left" w:pos="993"/>
        </w:tabs>
        <w:ind w:left="0"/>
        <w:jc w:val="both"/>
        <w:textAlignment w:val="baseline"/>
        <w:rPr>
          <w:rFonts w:ascii="Arial" w:hAnsi="Arial" w:cs="Arial"/>
          <w:lang w:val="es-PY"/>
        </w:rPr>
      </w:pPr>
      <w:r>
        <w:rPr>
          <w:rFonts w:ascii="Arial" w:hAnsi="Arial" w:cs="Arial"/>
          <w:lang w:val="es-PY"/>
        </w:rPr>
        <w:t>Respecto al ítem 2, la</w:t>
      </w:r>
      <w:r w:rsidR="00413C4C">
        <w:rPr>
          <w:rFonts w:ascii="Arial" w:hAnsi="Arial" w:cs="Arial"/>
          <w:lang w:val="es-PY"/>
        </w:rPr>
        <w:t xml:space="preserve"> </w:t>
      </w:r>
      <w:r>
        <w:rPr>
          <w:rFonts w:ascii="Arial" w:hAnsi="Arial" w:cs="Arial"/>
          <w:lang w:val="es-PY"/>
        </w:rPr>
        <w:t>delegación de Argentina propuso que tanto en la  cédula como en la base de datos se detalle la marca</w:t>
      </w:r>
      <w:r w:rsidR="00F66008">
        <w:rPr>
          <w:rFonts w:ascii="Arial" w:hAnsi="Arial" w:cs="Arial"/>
          <w:lang w:val="es-PY"/>
        </w:rPr>
        <w:t>,</w:t>
      </w:r>
      <w:r>
        <w:rPr>
          <w:rFonts w:ascii="Arial" w:hAnsi="Arial" w:cs="Arial"/>
          <w:lang w:val="es-PY"/>
        </w:rPr>
        <w:t xml:space="preserve"> número de serie y modelo de las válvulas de los cilindros instalados en los vehículos. A</w:t>
      </w:r>
      <w:r w:rsidR="00F66008">
        <w:rPr>
          <w:rFonts w:ascii="Arial" w:hAnsi="Arial" w:cs="Arial"/>
          <w:lang w:val="es-PY"/>
        </w:rPr>
        <w:t>l respecto la delegació</w:t>
      </w:r>
      <w:r>
        <w:rPr>
          <w:rFonts w:ascii="Arial" w:hAnsi="Arial" w:cs="Arial"/>
          <w:lang w:val="es-PY"/>
        </w:rPr>
        <w:t xml:space="preserve">n de Brasil </w:t>
      </w:r>
      <w:r w:rsidR="00413C4C" w:rsidRPr="009E0743">
        <w:rPr>
          <w:rFonts w:ascii="Arial" w:hAnsi="Arial" w:cs="Arial"/>
          <w:lang w:val="es-PY"/>
        </w:rPr>
        <w:t xml:space="preserve"> </w:t>
      </w:r>
      <w:r w:rsidR="00F66008" w:rsidRPr="00F66008">
        <w:rPr>
          <w:rFonts w:ascii="Arial" w:hAnsi="Arial" w:cs="Arial"/>
          <w:lang w:val="es-PY"/>
        </w:rPr>
        <w:t>manifiesta que estos datos no sean incluidos ni en la cedula ni en la base de datos debido a que se dificulta el acceso a los mismos</w:t>
      </w:r>
      <w:r w:rsidR="00F66008">
        <w:rPr>
          <w:rFonts w:ascii="Arial" w:hAnsi="Arial" w:cs="Arial"/>
          <w:lang w:val="es-PY"/>
        </w:rPr>
        <w:t xml:space="preserve"> y por consecuencia su identificación</w:t>
      </w:r>
      <w:r w:rsidR="00F66008" w:rsidRPr="00F66008">
        <w:rPr>
          <w:rFonts w:ascii="Arial" w:hAnsi="Arial" w:cs="Arial"/>
          <w:lang w:val="es-PY"/>
        </w:rPr>
        <w:t xml:space="preserve"> por parte del organismo de inspección</w:t>
      </w:r>
      <w:r w:rsidR="00F66008">
        <w:rPr>
          <w:rFonts w:ascii="Arial" w:hAnsi="Arial" w:cs="Arial"/>
          <w:lang w:val="es-PY"/>
        </w:rPr>
        <w:t>.</w:t>
      </w:r>
    </w:p>
    <w:p w14:paraId="14D0D4B8" w14:textId="77777777" w:rsidR="00BD5020" w:rsidRDefault="00BD5020" w:rsidP="00BD5020">
      <w:pPr>
        <w:pStyle w:val="Prrafodelista"/>
        <w:tabs>
          <w:tab w:val="left" w:pos="993"/>
        </w:tabs>
        <w:ind w:left="0"/>
        <w:jc w:val="both"/>
        <w:textAlignment w:val="baseline"/>
        <w:rPr>
          <w:rFonts w:ascii="Arial" w:hAnsi="Arial" w:cs="Arial"/>
          <w:lang w:val="es-PY"/>
        </w:rPr>
      </w:pPr>
    </w:p>
    <w:p w14:paraId="7C7B3949" w14:textId="2A7D57BC" w:rsidR="00F66008" w:rsidRDefault="00F66008" w:rsidP="00BD5020">
      <w:pPr>
        <w:pStyle w:val="Prrafodelista"/>
        <w:tabs>
          <w:tab w:val="left" w:pos="993"/>
        </w:tabs>
        <w:ind w:left="0"/>
        <w:jc w:val="both"/>
        <w:textAlignment w:val="baseline"/>
        <w:rPr>
          <w:rFonts w:ascii="Arial" w:hAnsi="Arial" w:cs="Arial"/>
          <w:lang w:val="es-PY"/>
        </w:rPr>
      </w:pPr>
      <w:r>
        <w:rPr>
          <w:rFonts w:ascii="Arial" w:hAnsi="Arial" w:cs="Arial"/>
          <w:lang w:val="es-PY"/>
        </w:rPr>
        <w:t>Las delegaciones manifiestan que este tema se analizará en la próxima reunión.</w:t>
      </w:r>
    </w:p>
    <w:p w14:paraId="3F496531" w14:textId="33C6AD88" w:rsidR="00F66008" w:rsidRDefault="00BD5020" w:rsidP="00BD5020">
      <w:pPr>
        <w:pStyle w:val="Prrafodelista"/>
        <w:tabs>
          <w:tab w:val="left" w:pos="993"/>
        </w:tabs>
        <w:ind w:left="0"/>
        <w:jc w:val="both"/>
        <w:textAlignment w:val="baseline"/>
        <w:rPr>
          <w:rFonts w:ascii="Arial" w:hAnsi="Arial" w:cs="Arial"/>
          <w:lang w:val="es-PY"/>
        </w:rPr>
      </w:pPr>
      <w:r>
        <w:rPr>
          <w:rFonts w:ascii="Arial" w:hAnsi="Arial" w:cs="Arial"/>
          <w:lang w:val="es-PY"/>
        </w:rPr>
        <w:t>Asimismo,</w:t>
      </w:r>
      <w:r w:rsidR="00F66008">
        <w:rPr>
          <w:rFonts w:ascii="Arial" w:hAnsi="Arial" w:cs="Arial"/>
          <w:lang w:val="es-PY"/>
        </w:rPr>
        <w:t xml:space="preserve"> respecto a </w:t>
      </w:r>
      <w:r w:rsidR="00EC22A4">
        <w:rPr>
          <w:rFonts w:ascii="Arial" w:hAnsi="Arial" w:cs="Arial"/>
          <w:lang w:val="es-PY"/>
        </w:rPr>
        <w:t>este</w:t>
      </w:r>
      <w:r w:rsidR="00F66008">
        <w:rPr>
          <w:rFonts w:ascii="Arial" w:hAnsi="Arial" w:cs="Arial"/>
          <w:lang w:val="es-PY"/>
        </w:rPr>
        <w:t xml:space="preserve"> ítem 2, en la presente reunión se acordaron los </w:t>
      </w:r>
      <w:proofErr w:type="spellStart"/>
      <w:r w:rsidR="00F66008">
        <w:rPr>
          <w:rFonts w:ascii="Arial" w:hAnsi="Arial" w:cs="Arial"/>
          <w:lang w:val="es-PY"/>
        </w:rPr>
        <w:t>subítems</w:t>
      </w:r>
      <w:proofErr w:type="spellEnd"/>
      <w:r w:rsidR="00F66008">
        <w:rPr>
          <w:rFonts w:ascii="Arial" w:hAnsi="Arial" w:cs="Arial"/>
          <w:lang w:val="es-PY"/>
        </w:rPr>
        <w:t xml:space="preserve"> del proyecto: e), g) y k). </w:t>
      </w:r>
    </w:p>
    <w:p w14:paraId="5A7C7BAF" w14:textId="77777777" w:rsidR="00BD5020" w:rsidRDefault="00BD5020" w:rsidP="00BD5020">
      <w:pPr>
        <w:pStyle w:val="Prrafodelista"/>
        <w:tabs>
          <w:tab w:val="left" w:pos="993"/>
        </w:tabs>
        <w:ind w:left="0"/>
        <w:jc w:val="both"/>
        <w:textAlignment w:val="baseline"/>
        <w:rPr>
          <w:rFonts w:ascii="Arial" w:hAnsi="Arial" w:cs="Arial"/>
          <w:lang w:val="es-PY"/>
        </w:rPr>
      </w:pPr>
    </w:p>
    <w:p w14:paraId="3B35FBE5" w14:textId="6E527BBB" w:rsidR="00AB5A4B" w:rsidRDefault="00784298" w:rsidP="00BD5020">
      <w:pPr>
        <w:pStyle w:val="Prrafodelista"/>
        <w:tabs>
          <w:tab w:val="left" w:pos="993"/>
        </w:tabs>
        <w:ind w:left="0"/>
        <w:jc w:val="both"/>
        <w:textAlignment w:val="baseline"/>
        <w:rPr>
          <w:rFonts w:ascii="Arial" w:hAnsi="Arial" w:cs="Arial"/>
          <w:lang w:val="es-PY"/>
        </w:rPr>
      </w:pPr>
      <w:r w:rsidRPr="00784298">
        <w:rPr>
          <w:rFonts w:ascii="Arial" w:hAnsi="Arial" w:cs="Arial"/>
          <w:lang w:val="es-PY"/>
        </w:rPr>
        <w:t>En la presente reunión las del</w:t>
      </w:r>
      <w:r>
        <w:rPr>
          <w:rFonts w:ascii="Arial" w:hAnsi="Arial" w:cs="Arial"/>
          <w:lang w:val="es-PY"/>
        </w:rPr>
        <w:t>egaciones acordaron que la cédula</w:t>
      </w:r>
      <w:r w:rsidRPr="00784298">
        <w:rPr>
          <w:rFonts w:ascii="Arial" w:hAnsi="Arial" w:cs="Arial"/>
          <w:lang w:val="es-PY"/>
        </w:rPr>
        <w:t xml:space="preserve"> disponga de un código tipo QR, el cual pueda ser consul</w:t>
      </w:r>
      <w:r>
        <w:rPr>
          <w:rFonts w:ascii="Arial" w:hAnsi="Arial" w:cs="Arial"/>
          <w:lang w:val="es-PY"/>
        </w:rPr>
        <w:t>tado por cualquier Estado Parte y que vincule la base de datos del Estado Parte del que proviene el vehículo y se pueda consultar el estado de su habilitación/inspección.</w:t>
      </w:r>
    </w:p>
    <w:p w14:paraId="53C02777" w14:textId="77777777" w:rsidR="00BD5020" w:rsidRDefault="00BD5020" w:rsidP="00BD5020">
      <w:pPr>
        <w:pStyle w:val="Prrafodelista"/>
        <w:tabs>
          <w:tab w:val="left" w:pos="993"/>
        </w:tabs>
        <w:ind w:left="0"/>
        <w:jc w:val="both"/>
        <w:textAlignment w:val="baseline"/>
        <w:rPr>
          <w:rFonts w:ascii="Arial" w:hAnsi="Arial" w:cs="Arial"/>
          <w:lang w:val="es-PY"/>
        </w:rPr>
      </w:pPr>
    </w:p>
    <w:p w14:paraId="756BBE1E" w14:textId="77777777" w:rsidR="00413C4C" w:rsidRDefault="00413C4C" w:rsidP="00BD5020">
      <w:pPr>
        <w:pStyle w:val="Prrafodelista"/>
        <w:tabs>
          <w:tab w:val="left" w:pos="993"/>
        </w:tabs>
        <w:ind w:left="0"/>
        <w:jc w:val="both"/>
        <w:textAlignment w:val="baseline"/>
        <w:rPr>
          <w:rFonts w:ascii="Arial" w:hAnsi="Arial" w:cs="Arial"/>
          <w:b/>
          <w:lang w:val="es-PY"/>
        </w:rPr>
      </w:pPr>
      <w:r w:rsidRPr="00564C14">
        <w:rPr>
          <w:rFonts w:ascii="Arial" w:hAnsi="Arial" w:cs="Arial"/>
          <w:b/>
          <w:lang w:val="es-PY"/>
        </w:rPr>
        <w:t>Equipo completo para GNV</w:t>
      </w:r>
    </w:p>
    <w:p w14:paraId="76362243" w14:textId="77777777" w:rsidR="00BD5020" w:rsidRPr="00564C14" w:rsidRDefault="00BD5020" w:rsidP="00BD5020">
      <w:pPr>
        <w:pStyle w:val="Prrafodelista"/>
        <w:tabs>
          <w:tab w:val="left" w:pos="993"/>
        </w:tabs>
        <w:ind w:left="0"/>
        <w:jc w:val="both"/>
        <w:textAlignment w:val="baseline"/>
        <w:rPr>
          <w:rFonts w:ascii="Arial" w:hAnsi="Arial" w:cs="Arial"/>
          <w:b/>
          <w:lang w:val="es-PY"/>
        </w:rPr>
      </w:pPr>
    </w:p>
    <w:p w14:paraId="22ABE9E4" w14:textId="2EE15F8C" w:rsidR="00AB5A4B" w:rsidRDefault="00DE7CCF" w:rsidP="00BD5020">
      <w:pPr>
        <w:pStyle w:val="Prrafodelista"/>
        <w:tabs>
          <w:tab w:val="left" w:pos="993"/>
        </w:tabs>
        <w:ind w:left="0"/>
        <w:jc w:val="both"/>
        <w:textAlignment w:val="baseline"/>
        <w:rPr>
          <w:rFonts w:ascii="Arial" w:hAnsi="Arial" w:cs="Arial"/>
          <w:lang w:val="es-PY"/>
        </w:rPr>
      </w:pPr>
      <w:r>
        <w:rPr>
          <w:rFonts w:ascii="Arial" w:hAnsi="Arial" w:cs="Arial"/>
          <w:lang w:val="es-PY"/>
        </w:rPr>
        <w:t>Con relación a</w:t>
      </w:r>
      <w:r w:rsidR="00413C4C">
        <w:rPr>
          <w:rFonts w:ascii="Arial" w:hAnsi="Arial" w:cs="Arial"/>
          <w:lang w:val="es-PY"/>
        </w:rPr>
        <w:t xml:space="preserve"> los componentes “mezclador” y “l</w:t>
      </w:r>
      <w:r w:rsidR="00AB5A4B">
        <w:rPr>
          <w:rFonts w:ascii="Arial" w:hAnsi="Arial" w:cs="Arial"/>
          <w:lang w:val="es-PY"/>
        </w:rPr>
        <w:t xml:space="preserve">lave selectora de combustible”, teniendo en cuenta que </w:t>
      </w:r>
      <w:r w:rsidR="00413C4C">
        <w:rPr>
          <w:rFonts w:ascii="Arial" w:hAnsi="Arial" w:cs="Arial"/>
          <w:lang w:val="es-PY"/>
        </w:rPr>
        <w:t>la</w:t>
      </w:r>
      <w:r w:rsidR="00AB5A4B">
        <w:rPr>
          <w:rFonts w:ascii="Arial" w:hAnsi="Arial" w:cs="Arial"/>
          <w:lang w:val="es-PY"/>
        </w:rPr>
        <w:t xml:space="preserve"> delegació</w:t>
      </w:r>
      <w:r w:rsidR="00413C4C">
        <w:rPr>
          <w:rFonts w:ascii="Arial" w:hAnsi="Arial" w:cs="Arial"/>
          <w:lang w:val="es-PY"/>
        </w:rPr>
        <w:t>n</w:t>
      </w:r>
      <w:r w:rsidR="00AB5A4B">
        <w:rPr>
          <w:rFonts w:ascii="Arial" w:hAnsi="Arial" w:cs="Arial"/>
          <w:lang w:val="es-PY"/>
        </w:rPr>
        <w:t xml:space="preserve"> de Brasil manifestó que estos componentes no requieren certificación para gas en ese país y, que el ítem 4 del proyecto de RTM detalla el listado mínimo de componentes</w:t>
      </w:r>
      <w:r w:rsidR="00A64561">
        <w:rPr>
          <w:rFonts w:ascii="Arial" w:hAnsi="Arial" w:cs="Arial"/>
          <w:lang w:val="es-PY"/>
        </w:rPr>
        <w:t xml:space="preserve"> certificados que integran </w:t>
      </w:r>
      <w:r w:rsidR="00AB5A4B">
        <w:rPr>
          <w:rFonts w:ascii="Arial" w:hAnsi="Arial" w:cs="Arial"/>
          <w:lang w:val="es-PY"/>
        </w:rPr>
        <w:t>el equipo completo de GNV, las delegaciones acu</w:t>
      </w:r>
      <w:r w:rsidR="00A64561">
        <w:rPr>
          <w:rFonts w:ascii="Arial" w:hAnsi="Arial" w:cs="Arial"/>
          <w:lang w:val="es-PY"/>
        </w:rPr>
        <w:t>erdan que esos componentes no formen parte de dicho</w:t>
      </w:r>
      <w:r w:rsidR="00AB5A4B">
        <w:rPr>
          <w:rFonts w:ascii="Arial" w:hAnsi="Arial" w:cs="Arial"/>
          <w:lang w:val="es-PY"/>
        </w:rPr>
        <w:t xml:space="preserve"> listado</w:t>
      </w:r>
      <w:r w:rsidR="00A64561">
        <w:rPr>
          <w:rFonts w:ascii="Arial" w:hAnsi="Arial" w:cs="Arial"/>
          <w:lang w:val="es-PY"/>
        </w:rPr>
        <w:t>.</w:t>
      </w:r>
      <w:r w:rsidR="00AB5A4B">
        <w:rPr>
          <w:rFonts w:ascii="Arial" w:hAnsi="Arial" w:cs="Arial"/>
          <w:lang w:val="es-PY"/>
        </w:rPr>
        <w:t xml:space="preserve"> </w:t>
      </w:r>
    </w:p>
    <w:p w14:paraId="1295C9A0" w14:textId="0DB6DFC4" w:rsidR="00413C4C" w:rsidRPr="00BD5020" w:rsidRDefault="00AB5A4B" w:rsidP="00BD5020">
      <w:pPr>
        <w:pStyle w:val="Prrafodelista"/>
        <w:tabs>
          <w:tab w:val="left" w:pos="993"/>
        </w:tabs>
        <w:ind w:left="0"/>
        <w:jc w:val="both"/>
        <w:textAlignment w:val="baseline"/>
        <w:rPr>
          <w:rFonts w:ascii="Arial" w:hAnsi="Arial" w:cs="Arial"/>
          <w:lang w:val="es-PY"/>
        </w:rPr>
      </w:pPr>
      <w:r>
        <w:rPr>
          <w:rFonts w:ascii="Arial" w:hAnsi="Arial" w:cs="Arial"/>
          <w:lang w:val="es-PY"/>
        </w:rPr>
        <w:t xml:space="preserve"> </w:t>
      </w:r>
    </w:p>
    <w:p w14:paraId="1764B1DB" w14:textId="77777777" w:rsidR="00413C4C" w:rsidRDefault="00413C4C" w:rsidP="00BD5020">
      <w:pPr>
        <w:pStyle w:val="Prrafodelista"/>
        <w:tabs>
          <w:tab w:val="left" w:pos="993"/>
        </w:tabs>
        <w:ind w:left="0"/>
        <w:jc w:val="both"/>
        <w:textAlignment w:val="baseline"/>
        <w:rPr>
          <w:rFonts w:ascii="Arial" w:hAnsi="Arial" w:cs="Arial"/>
          <w:b/>
          <w:lang w:val="es-PY"/>
        </w:rPr>
      </w:pPr>
      <w:r w:rsidRPr="00D968F3">
        <w:rPr>
          <w:rFonts w:ascii="Arial" w:hAnsi="Arial" w:cs="Arial"/>
          <w:b/>
          <w:lang w:val="es-PY"/>
        </w:rPr>
        <w:t>Base de datos</w:t>
      </w:r>
    </w:p>
    <w:p w14:paraId="002761D2" w14:textId="77777777" w:rsidR="00BD5020" w:rsidRPr="00D968F3" w:rsidRDefault="00BD5020" w:rsidP="00BD5020">
      <w:pPr>
        <w:pStyle w:val="Prrafodelista"/>
        <w:tabs>
          <w:tab w:val="left" w:pos="993"/>
        </w:tabs>
        <w:ind w:left="0"/>
        <w:jc w:val="both"/>
        <w:textAlignment w:val="baseline"/>
        <w:rPr>
          <w:rFonts w:ascii="Arial" w:hAnsi="Arial" w:cs="Arial"/>
          <w:b/>
          <w:lang w:val="es-PY"/>
        </w:rPr>
      </w:pPr>
    </w:p>
    <w:p w14:paraId="0D07D0EA" w14:textId="508E1F0F" w:rsidR="00413C4C" w:rsidRPr="00D968F3" w:rsidRDefault="00413C4C" w:rsidP="00BD5020">
      <w:pPr>
        <w:pStyle w:val="Prrafodelista"/>
        <w:tabs>
          <w:tab w:val="left" w:pos="993"/>
        </w:tabs>
        <w:ind w:left="0"/>
        <w:jc w:val="both"/>
        <w:textAlignment w:val="baseline"/>
        <w:rPr>
          <w:rFonts w:ascii="Arial" w:hAnsi="Arial" w:cs="Arial"/>
          <w:lang w:val="es-PY"/>
        </w:rPr>
      </w:pPr>
      <w:r>
        <w:rPr>
          <w:rFonts w:ascii="Arial" w:hAnsi="Arial" w:cs="Arial"/>
          <w:lang w:val="es-PY"/>
        </w:rPr>
        <w:t>Las d</w:t>
      </w:r>
      <w:r w:rsidRPr="00D968F3">
        <w:rPr>
          <w:rFonts w:ascii="Arial" w:hAnsi="Arial" w:cs="Arial"/>
          <w:lang w:val="es-PY"/>
        </w:rPr>
        <w:t>elegaciones habían acordado continuar con el análisis respecto a la base de datos, detallada en el sub ítem 9</w:t>
      </w:r>
      <w:r w:rsidR="00784298">
        <w:rPr>
          <w:rFonts w:ascii="Arial" w:hAnsi="Arial" w:cs="Arial"/>
          <w:lang w:val="es-PY"/>
        </w:rPr>
        <w:t xml:space="preserve"> y los campos que debe contener dicha base</w:t>
      </w:r>
      <w:r w:rsidRPr="00D968F3">
        <w:rPr>
          <w:rFonts w:ascii="Arial" w:hAnsi="Arial" w:cs="Arial"/>
          <w:lang w:val="es-PY"/>
        </w:rPr>
        <w:t>.</w:t>
      </w:r>
    </w:p>
    <w:p w14:paraId="025E6FE2" w14:textId="77777777" w:rsidR="00BD5020" w:rsidRDefault="00BD5020" w:rsidP="00BD5020">
      <w:pPr>
        <w:pStyle w:val="Prrafodelista"/>
        <w:tabs>
          <w:tab w:val="left" w:pos="993"/>
        </w:tabs>
        <w:ind w:left="0"/>
        <w:jc w:val="both"/>
        <w:textAlignment w:val="baseline"/>
        <w:rPr>
          <w:rFonts w:ascii="Arial" w:hAnsi="Arial" w:cs="Arial"/>
          <w:lang w:val="es-PY"/>
        </w:rPr>
      </w:pPr>
    </w:p>
    <w:p w14:paraId="2B2152EF" w14:textId="5A17255F" w:rsidR="002E39B9" w:rsidRDefault="007536A7" w:rsidP="00BD5020">
      <w:pPr>
        <w:pStyle w:val="Prrafodelista"/>
        <w:tabs>
          <w:tab w:val="left" w:pos="993"/>
        </w:tabs>
        <w:ind w:left="0"/>
        <w:jc w:val="both"/>
        <w:textAlignment w:val="baseline"/>
        <w:rPr>
          <w:rFonts w:ascii="Arial" w:hAnsi="Arial" w:cs="Arial"/>
          <w:lang w:val="es-PY"/>
        </w:rPr>
      </w:pPr>
      <w:r>
        <w:rPr>
          <w:rFonts w:ascii="Arial" w:hAnsi="Arial" w:cs="Arial"/>
          <w:lang w:val="es-PY"/>
        </w:rPr>
        <w:t>Al respecto</w:t>
      </w:r>
      <w:r w:rsidR="00784298" w:rsidRPr="00784298">
        <w:rPr>
          <w:rFonts w:ascii="Arial" w:hAnsi="Arial" w:cs="Arial"/>
          <w:lang w:val="es-PY"/>
        </w:rPr>
        <w:t xml:space="preserve">, la delegación de Argentina propuso que </w:t>
      </w:r>
      <w:r w:rsidR="002E39B9">
        <w:rPr>
          <w:rFonts w:ascii="Arial" w:hAnsi="Arial" w:cs="Arial"/>
          <w:lang w:val="es-PY"/>
        </w:rPr>
        <w:t xml:space="preserve">igual que </w:t>
      </w:r>
      <w:r w:rsidR="00784298" w:rsidRPr="00784298">
        <w:rPr>
          <w:rFonts w:ascii="Arial" w:hAnsi="Arial" w:cs="Arial"/>
          <w:lang w:val="es-PY"/>
        </w:rPr>
        <w:t>en la cédula</w:t>
      </w:r>
      <w:r w:rsidR="002E39B9">
        <w:rPr>
          <w:rFonts w:ascii="Arial" w:hAnsi="Arial" w:cs="Arial"/>
          <w:lang w:val="es-PY"/>
        </w:rPr>
        <w:t xml:space="preserve">, la base de datos </w:t>
      </w:r>
      <w:r w:rsidR="00784298" w:rsidRPr="00784298">
        <w:rPr>
          <w:rFonts w:ascii="Arial" w:hAnsi="Arial" w:cs="Arial"/>
          <w:lang w:val="es-PY"/>
        </w:rPr>
        <w:t>detalle la marca, número de serie y modelo de las válvulas de los cilindros instalados en los vehículos. Al respecto la delegación de Brasil manifiesta que estos datos no sean incluidos ni en la cedula ni en la base de datos debido a que se dificulta el acceso a los mismos y por consecuencia su identificación por parte del organismo de inspección.</w:t>
      </w:r>
    </w:p>
    <w:p w14:paraId="195C562A" w14:textId="77777777" w:rsidR="00BD5020" w:rsidRDefault="00BD5020" w:rsidP="00BD5020">
      <w:pPr>
        <w:pStyle w:val="Prrafodelista"/>
        <w:tabs>
          <w:tab w:val="left" w:pos="993"/>
        </w:tabs>
        <w:ind w:left="0"/>
        <w:jc w:val="both"/>
        <w:textAlignment w:val="baseline"/>
        <w:rPr>
          <w:rFonts w:ascii="Arial" w:hAnsi="Arial" w:cs="Arial"/>
          <w:lang w:val="es-PY"/>
        </w:rPr>
      </w:pPr>
    </w:p>
    <w:p w14:paraId="5FBEC1F6" w14:textId="553FE36B" w:rsidR="00784298" w:rsidRDefault="002E39B9" w:rsidP="00BD5020">
      <w:pPr>
        <w:pStyle w:val="Prrafodelista"/>
        <w:tabs>
          <w:tab w:val="left" w:pos="993"/>
        </w:tabs>
        <w:ind w:left="0"/>
        <w:jc w:val="both"/>
        <w:textAlignment w:val="baseline"/>
        <w:rPr>
          <w:rFonts w:ascii="Arial" w:hAnsi="Arial" w:cs="Arial"/>
          <w:lang w:val="es-PY"/>
        </w:rPr>
      </w:pPr>
      <w:r w:rsidRPr="002E39B9">
        <w:rPr>
          <w:rFonts w:ascii="Arial" w:hAnsi="Arial" w:cs="Arial"/>
          <w:lang w:val="es-PY"/>
        </w:rPr>
        <w:t>Las delegaciones manifiestan que este tema  se analizará en la próxima reunión.</w:t>
      </w:r>
    </w:p>
    <w:p w14:paraId="7AC3226D" w14:textId="6400B64A" w:rsidR="002E39B9" w:rsidRPr="000F212A" w:rsidRDefault="002E39B9" w:rsidP="00BD5020">
      <w:pPr>
        <w:pStyle w:val="Prrafodelista"/>
        <w:tabs>
          <w:tab w:val="left" w:pos="993"/>
        </w:tabs>
        <w:ind w:left="0"/>
        <w:jc w:val="both"/>
        <w:textAlignment w:val="baseline"/>
        <w:rPr>
          <w:rFonts w:ascii="Arial" w:hAnsi="Arial" w:cs="Arial"/>
          <w:lang w:val="es-PY"/>
        </w:rPr>
      </w:pPr>
      <w:r w:rsidRPr="002E39B9">
        <w:rPr>
          <w:rFonts w:ascii="Arial" w:hAnsi="Arial" w:cs="Arial"/>
          <w:lang w:val="es-PY"/>
        </w:rPr>
        <w:t xml:space="preserve">La delegación de Brasil </w:t>
      </w:r>
      <w:r>
        <w:rPr>
          <w:rFonts w:ascii="Arial" w:hAnsi="Arial" w:cs="Arial"/>
          <w:lang w:val="es-PY"/>
        </w:rPr>
        <w:t xml:space="preserve">había </w:t>
      </w:r>
      <w:r w:rsidRPr="002E39B9">
        <w:rPr>
          <w:rFonts w:ascii="Arial" w:hAnsi="Arial" w:cs="Arial"/>
          <w:lang w:val="es-PY"/>
        </w:rPr>
        <w:t>informa</w:t>
      </w:r>
      <w:r>
        <w:rPr>
          <w:rFonts w:ascii="Arial" w:hAnsi="Arial" w:cs="Arial"/>
          <w:lang w:val="es-PY"/>
        </w:rPr>
        <w:t xml:space="preserve">do en la reunión anterior, </w:t>
      </w:r>
      <w:r w:rsidRPr="002E39B9">
        <w:rPr>
          <w:rFonts w:ascii="Arial" w:hAnsi="Arial" w:cs="Arial"/>
          <w:lang w:val="es-PY"/>
        </w:rPr>
        <w:t xml:space="preserve"> que se encuentra en inicio de desarrollo de una base de datos interna relativa a la trazabilidad de los cilindros de GNV, desde su fabricación hasta su inutilización. </w:t>
      </w:r>
      <w:r>
        <w:rPr>
          <w:rFonts w:ascii="Arial" w:hAnsi="Arial" w:cs="Arial"/>
          <w:lang w:val="es-PY"/>
        </w:rPr>
        <w:t>En la presente reunión</w:t>
      </w:r>
      <w:r w:rsidRPr="002E39B9">
        <w:rPr>
          <w:rFonts w:ascii="Arial" w:hAnsi="Arial" w:cs="Arial"/>
          <w:lang w:val="es-PY"/>
        </w:rPr>
        <w:t>, la delegación de Brasil manifestó que</w:t>
      </w:r>
      <w:r>
        <w:rPr>
          <w:rFonts w:ascii="Arial" w:hAnsi="Arial" w:cs="Arial"/>
          <w:lang w:val="es-PY"/>
        </w:rPr>
        <w:t xml:space="preserve"> la base de datos</w:t>
      </w:r>
      <w:r w:rsidR="003E3055">
        <w:rPr>
          <w:rFonts w:ascii="Arial" w:hAnsi="Arial" w:cs="Arial"/>
          <w:lang w:val="es-PY"/>
        </w:rPr>
        <w:t xml:space="preserve">, en principio, </w:t>
      </w:r>
      <w:r w:rsidRPr="002E39B9">
        <w:rPr>
          <w:rFonts w:ascii="Arial" w:hAnsi="Arial" w:cs="Arial"/>
          <w:lang w:val="es-PY"/>
        </w:rPr>
        <w:t xml:space="preserve"> </w:t>
      </w:r>
      <w:r>
        <w:rPr>
          <w:rFonts w:ascii="Arial" w:hAnsi="Arial" w:cs="Arial"/>
          <w:lang w:val="es-PY"/>
        </w:rPr>
        <w:t xml:space="preserve">contendrá </w:t>
      </w:r>
      <w:r w:rsidR="003E3055">
        <w:rPr>
          <w:rFonts w:ascii="Arial" w:hAnsi="Arial" w:cs="Arial"/>
          <w:lang w:val="es-PY"/>
        </w:rPr>
        <w:t xml:space="preserve">los </w:t>
      </w:r>
      <w:r w:rsidRPr="002E39B9">
        <w:rPr>
          <w:rFonts w:ascii="Arial" w:hAnsi="Arial" w:cs="Arial"/>
          <w:lang w:val="es-PY"/>
        </w:rPr>
        <w:t>d</w:t>
      </w:r>
      <w:r w:rsidR="003E3055">
        <w:rPr>
          <w:rFonts w:ascii="Arial" w:hAnsi="Arial" w:cs="Arial"/>
          <w:lang w:val="es-PY"/>
        </w:rPr>
        <w:t>atos del organismo de inspección, del vehículo, y datos de los cilindros.</w:t>
      </w:r>
      <w:r w:rsidRPr="002E39B9">
        <w:rPr>
          <w:rFonts w:ascii="Arial" w:hAnsi="Arial" w:cs="Arial"/>
          <w:lang w:val="es-PY"/>
        </w:rPr>
        <w:t xml:space="preserve"> </w:t>
      </w:r>
    </w:p>
    <w:p w14:paraId="5584EB85" w14:textId="472EB43D" w:rsidR="00413C4C" w:rsidRPr="003E3055" w:rsidRDefault="00413C4C" w:rsidP="00BD5020">
      <w:pPr>
        <w:pStyle w:val="Prrafodelista"/>
        <w:tabs>
          <w:tab w:val="left" w:pos="993"/>
        </w:tabs>
        <w:ind w:left="0"/>
        <w:jc w:val="both"/>
        <w:textAlignment w:val="baseline"/>
        <w:rPr>
          <w:rFonts w:ascii="Arial" w:hAnsi="Arial" w:cs="Arial"/>
          <w:lang w:val="es-PY"/>
        </w:rPr>
      </w:pPr>
      <w:r>
        <w:rPr>
          <w:rFonts w:ascii="Arial" w:hAnsi="Arial" w:cs="Arial"/>
          <w:lang w:val="es-PY"/>
        </w:rPr>
        <w:t>Siguiendo</w:t>
      </w:r>
      <w:r w:rsidRPr="007131F7">
        <w:rPr>
          <w:rFonts w:ascii="Arial" w:hAnsi="Arial" w:cs="Arial"/>
          <w:lang w:val="es-PY"/>
        </w:rPr>
        <w:t xml:space="preserve"> con la </w:t>
      </w:r>
      <w:r>
        <w:rPr>
          <w:rFonts w:ascii="Arial" w:hAnsi="Arial" w:cs="Arial"/>
          <w:lang w:val="es-PY"/>
        </w:rPr>
        <w:t>revisión</w:t>
      </w:r>
      <w:r w:rsidRPr="007131F7">
        <w:rPr>
          <w:rFonts w:ascii="Arial" w:hAnsi="Arial" w:cs="Arial"/>
          <w:lang w:val="es-PY"/>
        </w:rPr>
        <w:t xml:space="preserve"> del RTM</w:t>
      </w:r>
      <w:r>
        <w:rPr>
          <w:rFonts w:ascii="Arial" w:hAnsi="Arial" w:cs="Arial"/>
          <w:lang w:val="es-PY"/>
        </w:rPr>
        <w:t>, las d</w:t>
      </w:r>
      <w:r w:rsidRPr="007131F7">
        <w:rPr>
          <w:rFonts w:ascii="Arial" w:hAnsi="Arial" w:cs="Arial"/>
          <w:lang w:val="es-PY"/>
        </w:rPr>
        <w:t>elegaciones presentes continuaron con la revisión de</w:t>
      </w:r>
      <w:r w:rsidR="003E3055">
        <w:rPr>
          <w:rFonts w:ascii="Arial" w:hAnsi="Arial" w:cs="Arial"/>
          <w:lang w:val="es-PY"/>
        </w:rPr>
        <w:t>l</w:t>
      </w:r>
      <w:r w:rsidRPr="007131F7">
        <w:rPr>
          <w:rFonts w:ascii="Arial" w:hAnsi="Arial" w:cs="Arial"/>
          <w:lang w:val="es-PY"/>
        </w:rPr>
        <w:t xml:space="preserve">  </w:t>
      </w:r>
      <w:r w:rsidR="003E3055">
        <w:rPr>
          <w:rFonts w:ascii="Arial" w:hAnsi="Arial" w:cs="Arial"/>
          <w:lang w:val="es-PY"/>
        </w:rPr>
        <w:t xml:space="preserve">ítem </w:t>
      </w:r>
      <w:r w:rsidRPr="003E3055">
        <w:rPr>
          <w:rFonts w:ascii="Arial" w:hAnsi="Arial" w:cs="Arial"/>
          <w:lang w:val="es-PY"/>
        </w:rPr>
        <w:t xml:space="preserve">SECCIÓN V.- ADAPTADOR PARA ABASTECIMIENTO DE </w:t>
      </w:r>
      <w:r w:rsidRPr="003E3055">
        <w:rPr>
          <w:rFonts w:ascii="Arial" w:hAnsi="Arial" w:cs="Arial"/>
          <w:lang w:val="es-PY"/>
        </w:rPr>
        <w:lastRenderedPageBreak/>
        <w:t>GNC</w:t>
      </w:r>
      <w:r w:rsidR="003E3055" w:rsidRPr="003E3055">
        <w:rPr>
          <w:rFonts w:ascii="Arial" w:hAnsi="Arial" w:cs="Arial"/>
          <w:lang w:val="es-PY"/>
        </w:rPr>
        <w:t>, junto con el Anexo A donde se detallan los esquemas, dimensiones y materiales del adaptador</w:t>
      </w:r>
      <w:r w:rsidRPr="003E3055">
        <w:rPr>
          <w:rFonts w:ascii="Arial" w:hAnsi="Arial" w:cs="Arial"/>
          <w:lang w:val="es-PY"/>
        </w:rPr>
        <w:t>.</w:t>
      </w:r>
    </w:p>
    <w:p w14:paraId="3ECFD60E" w14:textId="77777777" w:rsidR="00BD5020" w:rsidRDefault="00BD5020" w:rsidP="00BD5020">
      <w:pPr>
        <w:pStyle w:val="Prrafodelista"/>
        <w:tabs>
          <w:tab w:val="left" w:pos="993"/>
        </w:tabs>
        <w:ind w:left="0"/>
        <w:jc w:val="both"/>
        <w:textAlignment w:val="baseline"/>
        <w:rPr>
          <w:rFonts w:ascii="Arial" w:hAnsi="Arial" w:cs="Arial"/>
          <w:lang w:val="es-PY"/>
        </w:rPr>
      </w:pPr>
    </w:p>
    <w:p w14:paraId="35A24524" w14:textId="6E0B33D1" w:rsidR="00413C4C" w:rsidRPr="009E0743" w:rsidRDefault="003E3055" w:rsidP="00BD5020">
      <w:pPr>
        <w:pStyle w:val="Prrafodelista"/>
        <w:tabs>
          <w:tab w:val="left" w:pos="993"/>
        </w:tabs>
        <w:ind w:left="0"/>
        <w:jc w:val="both"/>
        <w:textAlignment w:val="baseline"/>
        <w:rPr>
          <w:rFonts w:ascii="Arial" w:hAnsi="Arial" w:cs="Arial"/>
          <w:lang w:val="es-PY"/>
        </w:rPr>
      </w:pPr>
      <w:r>
        <w:rPr>
          <w:rFonts w:ascii="Arial" w:hAnsi="Arial" w:cs="Arial"/>
          <w:lang w:val="es-PY"/>
        </w:rPr>
        <w:t>L</w:t>
      </w:r>
      <w:r w:rsidR="00413C4C" w:rsidRPr="009E0743">
        <w:rPr>
          <w:rFonts w:ascii="Arial" w:hAnsi="Arial" w:cs="Arial"/>
          <w:lang w:val="es-PY"/>
        </w:rPr>
        <w:t xml:space="preserve">as delegaciones presentes acordaron </w:t>
      </w:r>
      <w:r w:rsidR="00413C4C">
        <w:rPr>
          <w:rFonts w:ascii="Arial" w:hAnsi="Arial" w:cs="Arial"/>
          <w:lang w:val="es-PY"/>
        </w:rPr>
        <w:t>continuar con la</w:t>
      </w:r>
      <w:r w:rsidR="00413C4C" w:rsidRPr="009E0743">
        <w:rPr>
          <w:rFonts w:ascii="Arial" w:hAnsi="Arial" w:cs="Arial"/>
          <w:lang w:val="es-PY"/>
        </w:rPr>
        <w:t xml:space="preserve"> revisión de</w:t>
      </w:r>
      <w:r>
        <w:rPr>
          <w:rFonts w:ascii="Arial" w:hAnsi="Arial" w:cs="Arial"/>
          <w:lang w:val="es-PY"/>
        </w:rPr>
        <w:t xml:space="preserve">l ítem </w:t>
      </w:r>
      <w:r w:rsidR="00BD5020">
        <w:rPr>
          <w:rFonts w:ascii="Arial" w:hAnsi="Arial" w:cs="Arial"/>
          <w:lang w:val="es-PY"/>
        </w:rPr>
        <w:t>Sección</w:t>
      </w:r>
      <w:r>
        <w:rPr>
          <w:rFonts w:ascii="Arial" w:hAnsi="Arial" w:cs="Arial"/>
          <w:lang w:val="es-PY"/>
        </w:rPr>
        <w:t xml:space="preserve"> V y su Anexo A</w:t>
      </w:r>
      <w:r w:rsidR="00413C4C" w:rsidRPr="009E0743">
        <w:rPr>
          <w:rFonts w:ascii="Arial" w:hAnsi="Arial" w:cs="Arial"/>
          <w:lang w:val="es-PY"/>
        </w:rPr>
        <w:t xml:space="preserve">, a fin de </w:t>
      </w:r>
      <w:r>
        <w:rPr>
          <w:rFonts w:ascii="Arial" w:hAnsi="Arial" w:cs="Arial"/>
          <w:lang w:val="es-PY"/>
        </w:rPr>
        <w:t>que sean tratados</w:t>
      </w:r>
      <w:r w:rsidR="00413C4C" w:rsidRPr="009E0743">
        <w:rPr>
          <w:rFonts w:ascii="Arial" w:hAnsi="Arial" w:cs="Arial"/>
          <w:lang w:val="es-PY"/>
        </w:rPr>
        <w:t xml:space="preserve"> en la próxima reunión.</w:t>
      </w:r>
    </w:p>
    <w:p w14:paraId="15B12F03" w14:textId="77777777" w:rsidR="00BD5020" w:rsidRDefault="00BD5020" w:rsidP="00BD5020">
      <w:pPr>
        <w:pStyle w:val="Prrafodelista"/>
        <w:tabs>
          <w:tab w:val="left" w:pos="993"/>
        </w:tabs>
        <w:ind w:left="0"/>
        <w:jc w:val="both"/>
        <w:textAlignment w:val="baseline"/>
        <w:rPr>
          <w:rFonts w:ascii="Arial" w:hAnsi="Arial" w:cs="Arial"/>
          <w:lang w:val="es-PY"/>
        </w:rPr>
      </w:pPr>
    </w:p>
    <w:p w14:paraId="09948519" w14:textId="4653BE1D" w:rsidR="00413C4C" w:rsidRPr="009E0743" w:rsidRDefault="00413C4C" w:rsidP="00EC22A4">
      <w:pPr>
        <w:pStyle w:val="Prrafodelista"/>
        <w:tabs>
          <w:tab w:val="left" w:pos="993"/>
        </w:tabs>
        <w:ind w:left="0"/>
        <w:jc w:val="both"/>
        <w:textAlignment w:val="baseline"/>
        <w:rPr>
          <w:rFonts w:ascii="Arial" w:hAnsi="Arial" w:cs="Arial"/>
          <w:lang w:val="es-PY"/>
        </w:rPr>
      </w:pPr>
      <w:r w:rsidRPr="009E0743">
        <w:rPr>
          <w:rFonts w:ascii="Arial" w:hAnsi="Arial" w:cs="Arial"/>
          <w:lang w:val="es-PY"/>
        </w:rPr>
        <w:t>El proyecto de</w:t>
      </w:r>
      <w:r>
        <w:rPr>
          <w:rFonts w:ascii="Arial" w:hAnsi="Arial" w:cs="Arial"/>
          <w:lang w:val="es-PY"/>
        </w:rPr>
        <w:t xml:space="preserve"> revisión de este</w:t>
      </w:r>
      <w:r w:rsidRPr="009E0743">
        <w:rPr>
          <w:rFonts w:ascii="Arial" w:hAnsi="Arial" w:cs="Arial"/>
          <w:lang w:val="es-PY"/>
        </w:rPr>
        <w:t xml:space="preserve"> RTM consta como </w:t>
      </w:r>
      <w:r w:rsidRPr="00521C52">
        <w:rPr>
          <w:rFonts w:ascii="Arial" w:hAnsi="Arial" w:cs="Arial"/>
          <w:b/>
          <w:lang w:val="es-PY"/>
        </w:rPr>
        <w:t>Agregado III</w:t>
      </w:r>
      <w:r w:rsidRPr="009E0743">
        <w:rPr>
          <w:rFonts w:ascii="Arial" w:hAnsi="Arial" w:cs="Arial"/>
          <w:lang w:val="es-PY"/>
        </w:rPr>
        <w:t xml:space="preserve"> en su versión en español.</w:t>
      </w:r>
    </w:p>
    <w:p w14:paraId="275A2C9E" w14:textId="4A97A6F8" w:rsidR="00442339" w:rsidRDefault="00442339" w:rsidP="00EC22A4">
      <w:pPr>
        <w:suppressAutoHyphens w:val="0"/>
        <w:spacing w:line="276" w:lineRule="auto"/>
        <w:jc w:val="both"/>
        <w:rPr>
          <w:rFonts w:cs="Arial"/>
          <w:bCs/>
          <w:szCs w:val="24"/>
          <w:lang w:val="es-ES" w:eastAsia="es-MX"/>
        </w:rPr>
      </w:pPr>
    </w:p>
    <w:p w14:paraId="5E075A97" w14:textId="77777777" w:rsidR="00EC22A4" w:rsidRPr="00A75655" w:rsidRDefault="00EC22A4" w:rsidP="00EC22A4">
      <w:pPr>
        <w:suppressAutoHyphens w:val="0"/>
        <w:spacing w:line="276" w:lineRule="auto"/>
        <w:jc w:val="both"/>
        <w:rPr>
          <w:rFonts w:cs="Arial"/>
          <w:bCs/>
          <w:szCs w:val="24"/>
          <w:lang w:val="es-ES" w:eastAsia="es-MX"/>
        </w:rPr>
      </w:pPr>
    </w:p>
    <w:p w14:paraId="496E7A65" w14:textId="1F0FDACC" w:rsidR="00442339" w:rsidRDefault="00002E71" w:rsidP="00EC22A4">
      <w:pPr>
        <w:suppressAutoHyphens w:val="0"/>
        <w:ind w:left="284" w:hanging="284"/>
        <w:jc w:val="both"/>
        <w:rPr>
          <w:rFonts w:cs="Arial"/>
          <w:bCs/>
          <w:szCs w:val="24"/>
          <w:lang w:val="es-ES" w:eastAsia="es-MX"/>
        </w:rPr>
      </w:pPr>
      <w:r>
        <w:rPr>
          <w:rFonts w:cs="Arial"/>
          <w:b/>
          <w:bCs/>
          <w:szCs w:val="24"/>
          <w:lang w:val="es-ES" w:eastAsia="es-MX"/>
        </w:rPr>
        <w:t xml:space="preserve">3. </w:t>
      </w:r>
      <w:r w:rsidR="00442339" w:rsidRPr="00A75655">
        <w:rPr>
          <w:rFonts w:cs="Arial"/>
          <w:b/>
          <w:bCs/>
          <w:szCs w:val="24"/>
          <w:lang w:val="es-ES" w:eastAsia="es-MX"/>
        </w:rPr>
        <w:t>PROYECTO DE REGLAMENTO TÉCNICO (RTM) DEL MERCOSUR PARA REGULADORES DE BAJA PRESIÓN (GLP</w:t>
      </w:r>
      <w:r w:rsidR="00442339" w:rsidRPr="00EC22A4">
        <w:rPr>
          <w:rFonts w:cs="Arial"/>
          <w:b/>
          <w:szCs w:val="24"/>
          <w:lang w:val="es-ES" w:eastAsia="es-MX"/>
        </w:rPr>
        <w:t>)</w:t>
      </w:r>
    </w:p>
    <w:p w14:paraId="23640E92" w14:textId="77777777" w:rsidR="00EC22A4" w:rsidRPr="00A75655" w:rsidRDefault="00EC22A4" w:rsidP="00EC22A4">
      <w:pPr>
        <w:suppressAutoHyphens w:val="0"/>
        <w:spacing w:line="276" w:lineRule="auto"/>
        <w:jc w:val="both"/>
        <w:rPr>
          <w:rFonts w:cs="Arial"/>
          <w:bCs/>
          <w:szCs w:val="24"/>
          <w:lang w:val="es-ES" w:eastAsia="es-MX"/>
        </w:rPr>
      </w:pPr>
    </w:p>
    <w:p w14:paraId="284686BB" w14:textId="7D1F17E4" w:rsidR="00442339" w:rsidRDefault="00442339" w:rsidP="00BD5020">
      <w:pPr>
        <w:suppressAutoHyphens w:val="0"/>
        <w:jc w:val="both"/>
        <w:rPr>
          <w:rFonts w:cs="Arial"/>
          <w:bCs/>
          <w:color w:val="000000"/>
          <w:szCs w:val="24"/>
          <w:lang w:val="es-ES" w:eastAsia="es-MX"/>
        </w:rPr>
      </w:pPr>
      <w:r w:rsidRPr="00442339">
        <w:rPr>
          <w:rFonts w:cs="Arial"/>
          <w:bCs/>
          <w:color w:val="000000"/>
          <w:szCs w:val="24"/>
          <w:lang w:val="es-ES" w:eastAsia="es-MX"/>
        </w:rPr>
        <w:t>De acuerdo con las instrucciones recibidas de los Coordinadores Nacionales, las delegaciones compartieron información y continuaron con la elaboración del “Reglamento Técnico del MERCOSUR sobre Reguladores de Baja Presión (</w:t>
      </w:r>
      <w:r w:rsidR="002B42B9">
        <w:rPr>
          <w:rFonts w:cs="Arial"/>
          <w:bCs/>
          <w:color w:val="000000"/>
          <w:szCs w:val="24"/>
          <w:lang w:val="es-ES" w:eastAsia="es-MX"/>
        </w:rPr>
        <w:t>GLP</w:t>
      </w:r>
      <w:r w:rsidRPr="00442339">
        <w:rPr>
          <w:rFonts w:cs="Arial"/>
          <w:bCs/>
          <w:color w:val="000000"/>
          <w:szCs w:val="24"/>
          <w:lang w:val="es-ES" w:eastAsia="es-MX"/>
        </w:rPr>
        <w:t xml:space="preserve">)” </w:t>
      </w:r>
      <w:r w:rsidRPr="00EC22A4">
        <w:rPr>
          <w:rFonts w:cs="Arial"/>
          <w:b/>
          <w:color w:val="000000"/>
          <w:szCs w:val="24"/>
          <w:lang w:val="es-ES" w:eastAsia="es-MX"/>
        </w:rPr>
        <w:t>(Agregado I</w:t>
      </w:r>
      <w:r w:rsidR="002B42B9" w:rsidRPr="00EC22A4">
        <w:rPr>
          <w:rFonts w:cs="Arial"/>
          <w:b/>
          <w:color w:val="000000"/>
          <w:szCs w:val="24"/>
          <w:lang w:val="es-ES" w:eastAsia="es-MX"/>
        </w:rPr>
        <w:t>V</w:t>
      </w:r>
      <w:r w:rsidRPr="00EC22A4">
        <w:rPr>
          <w:rFonts w:cs="Arial"/>
          <w:b/>
          <w:color w:val="000000"/>
          <w:szCs w:val="24"/>
          <w:lang w:val="es-ES" w:eastAsia="es-MX"/>
        </w:rPr>
        <w:t>)</w:t>
      </w:r>
      <w:r w:rsidRPr="00442339">
        <w:rPr>
          <w:rFonts w:cs="Arial"/>
          <w:bCs/>
          <w:color w:val="000000"/>
          <w:szCs w:val="24"/>
          <w:lang w:val="es-ES" w:eastAsia="es-MX"/>
        </w:rPr>
        <w:t>.</w:t>
      </w:r>
    </w:p>
    <w:p w14:paraId="35CB9B2C" w14:textId="77777777" w:rsidR="00BD5020" w:rsidRDefault="00BD5020" w:rsidP="00BD5020">
      <w:pPr>
        <w:suppressAutoHyphens w:val="0"/>
        <w:jc w:val="both"/>
        <w:rPr>
          <w:rFonts w:cs="Arial"/>
          <w:bCs/>
          <w:color w:val="000000"/>
          <w:szCs w:val="24"/>
          <w:lang w:val="es-ES" w:eastAsia="es-MX"/>
        </w:rPr>
      </w:pPr>
    </w:p>
    <w:p w14:paraId="6F95E4BF" w14:textId="3905FD1A" w:rsidR="00442339" w:rsidRPr="00442339" w:rsidRDefault="00FC4917" w:rsidP="00BD5020">
      <w:pPr>
        <w:suppressAutoHyphens w:val="0"/>
        <w:jc w:val="both"/>
        <w:rPr>
          <w:rFonts w:cs="Arial"/>
          <w:bCs/>
          <w:color w:val="000000"/>
          <w:szCs w:val="24"/>
          <w:lang w:val="es-ES" w:eastAsia="es-MX"/>
        </w:rPr>
      </w:pPr>
      <w:r>
        <w:rPr>
          <w:rFonts w:cs="Arial"/>
          <w:bCs/>
          <w:color w:val="000000"/>
          <w:szCs w:val="24"/>
          <w:lang w:val="es-ES" w:eastAsia="es-MX"/>
        </w:rPr>
        <w:t>Al respecto, s</w:t>
      </w:r>
      <w:r w:rsidR="00442339" w:rsidRPr="00442339">
        <w:rPr>
          <w:rFonts w:cs="Arial"/>
          <w:bCs/>
          <w:color w:val="000000"/>
          <w:szCs w:val="24"/>
          <w:lang w:val="es-ES" w:eastAsia="es-MX"/>
        </w:rPr>
        <w:t>e implementó la “Guía para la Elaboración de Reglamentos Técnicos y Procedimientos de Evaluación de la Conformidad del MERCOSUR”, aprobada por Resolución GMC N° 30/21. Desde entonces se han realizado actualizaciones al Proyecto de Reglamento Técnico del MERCOSUR.</w:t>
      </w:r>
    </w:p>
    <w:p w14:paraId="074E3054" w14:textId="77777777" w:rsidR="00BD5020" w:rsidRDefault="00BD5020" w:rsidP="00BD5020">
      <w:pPr>
        <w:suppressAutoHyphens w:val="0"/>
        <w:jc w:val="both"/>
        <w:rPr>
          <w:rFonts w:cs="Arial"/>
          <w:bCs/>
          <w:color w:val="000000"/>
          <w:szCs w:val="24"/>
          <w:lang w:val="es-ES" w:eastAsia="es-MX"/>
        </w:rPr>
      </w:pPr>
    </w:p>
    <w:p w14:paraId="5AAC0040" w14:textId="5F0CC0D2" w:rsidR="00705562" w:rsidRDefault="00FC4917" w:rsidP="00BD5020">
      <w:pPr>
        <w:suppressAutoHyphens w:val="0"/>
        <w:jc w:val="both"/>
        <w:rPr>
          <w:rFonts w:cs="Arial"/>
          <w:bCs/>
          <w:color w:val="000000"/>
          <w:szCs w:val="24"/>
          <w:lang w:val="es-ES" w:eastAsia="es-MX"/>
        </w:rPr>
      </w:pPr>
      <w:r>
        <w:rPr>
          <w:rFonts w:cs="Arial"/>
          <w:bCs/>
          <w:color w:val="000000"/>
          <w:szCs w:val="24"/>
          <w:lang w:val="es-ES" w:eastAsia="es-MX"/>
        </w:rPr>
        <w:t>Asimismo, s</w:t>
      </w:r>
      <w:r w:rsidR="00705562" w:rsidRPr="00705562">
        <w:rPr>
          <w:rFonts w:cs="Arial"/>
          <w:bCs/>
          <w:color w:val="000000"/>
          <w:szCs w:val="24"/>
          <w:lang w:val="es-ES" w:eastAsia="es-MX"/>
        </w:rPr>
        <w:t xml:space="preserve">e continuó con la traducción del Proyecto RTM para </w:t>
      </w:r>
      <w:r>
        <w:rPr>
          <w:rFonts w:cs="Arial"/>
          <w:bCs/>
          <w:color w:val="000000"/>
          <w:szCs w:val="24"/>
          <w:lang w:val="es-ES" w:eastAsia="es-MX"/>
        </w:rPr>
        <w:t>que el mismo se encuentre redactado</w:t>
      </w:r>
      <w:r w:rsidR="00705562" w:rsidRPr="00705562">
        <w:rPr>
          <w:rFonts w:cs="Arial"/>
          <w:bCs/>
          <w:color w:val="000000"/>
          <w:szCs w:val="24"/>
          <w:lang w:val="es-ES" w:eastAsia="es-MX"/>
        </w:rPr>
        <w:t xml:space="preserve"> en ambos idiomas (español y portugués).</w:t>
      </w:r>
    </w:p>
    <w:p w14:paraId="036D52DA" w14:textId="77777777" w:rsidR="00BD5020" w:rsidRDefault="00BD5020" w:rsidP="00BD5020">
      <w:pPr>
        <w:suppressAutoHyphens w:val="0"/>
        <w:jc w:val="both"/>
        <w:rPr>
          <w:rFonts w:cs="Arial"/>
          <w:bCs/>
          <w:color w:val="000000"/>
          <w:szCs w:val="24"/>
          <w:lang w:val="es-ES" w:eastAsia="es-MX"/>
        </w:rPr>
      </w:pPr>
    </w:p>
    <w:p w14:paraId="55548963" w14:textId="48370FFE" w:rsidR="00B27767" w:rsidRDefault="00B27767" w:rsidP="00BD5020">
      <w:pPr>
        <w:suppressAutoHyphens w:val="0"/>
        <w:jc w:val="both"/>
        <w:rPr>
          <w:rFonts w:cs="Arial"/>
          <w:bCs/>
          <w:color w:val="000000"/>
          <w:szCs w:val="24"/>
          <w:lang w:val="es-ES" w:eastAsia="es-MX"/>
        </w:rPr>
      </w:pPr>
      <w:r>
        <w:rPr>
          <w:rFonts w:cs="Arial"/>
          <w:bCs/>
          <w:color w:val="000000"/>
          <w:szCs w:val="24"/>
          <w:lang w:val="es-ES" w:eastAsia="es-MX"/>
        </w:rPr>
        <w:t>Se armonizaron los ítems siguientes:</w:t>
      </w:r>
    </w:p>
    <w:p w14:paraId="4A65669F" w14:textId="77777777" w:rsidR="00BD5020" w:rsidRDefault="00BD5020" w:rsidP="00BD5020">
      <w:pPr>
        <w:suppressAutoHyphens w:val="0"/>
        <w:jc w:val="both"/>
        <w:rPr>
          <w:rFonts w:cs="Arial"/>
          <w:bCs/>
          <w:color w:val="000000"/>
          <w:szCs w:val="24"/>
          <w:lang w:val="es-ES" w:eastAsia="es-MX"/>
        </w:rPr>
      </w:pPr>
    </w:p>
    <w:p w14:paraId="6300A441" w14:textId="15823CA4" w:rsidR="00B27767" w:rsidRDefault="00B27767" w:rsidP="00BD5020">
      <w:pPr>
        <w:suppressAutoHyphens w:val="0"/>
        <w:jc w:val="both"/>
        <w:rPr>
          <w:rFonts w:cs="Arial"/>
          <w:bCs/>
          <w:color w:val="000000"/>
          <w:szCs w:val="24"/>
          <w:lang w:val="es-ES" w:eastAsia="es-MX"/>
        </w:rPr>
      </w:pPr>
      <w:r>
        <w:rPr>
          <w:rFonts w:cs="Arial"/>
          <w:bCs/>
          <w:color w:val="000000"/>
          <w:szCs w:val="24"/>
          <w:lang w:val="es-ES" w:eastAsia="es-MX"/>
        </w:rPr>
        <w:t>Se modificaron los siguientes ítems al Proyecto del RTM:</w:t>
      </w:r>
    </w:p>
    <w:p w14:paraId="517F45EA" w14:textId="77777777" w:rsidR="00BD5020" w:rsidRDefault="00BD5020" w:rsidP="00BD5020">
      <w:pPr>
        <w:suppressAutoHyphens w:val="0"/>
        <w:jc w:val="both"/>
        <w:rPr>
          <w:rFonts w:cs="Arial"/>
          <w:bCs/>
          <w:color w:val="000000"/>
          <w:szCs w:val="24"/>
          <w:lang w:val="es-ES" w:eastAsia="es-MX"/>
        </w:rPr>
      </w:pPr>
    </w:p>
    <w:p w14:paraId="4F09D70D" w14:textId="405D2C74" w:rsidR="00B27767" w:rsidRDefault="005056B9" w:rsidP="00BD5020">
      <w:pPr>
        <w:tabs>
          <w:tab w:val="left" w:pos="1560"/>
        </w:tabs>
        <w:suppressAutoHyphens w:val="0"/>
        <w:jc w:val="both"/>
        <w:rPr>
          <w:rFonts w:cs="Arial"/>
          <w:bCs/>
          <w:color w:val="000000"/>
          <w:szCs w:val="24"/>
          <w:lang w:val="es-ES" w:eastAsia="es-MX"/>
        </w:rPr>
      </w:pPr>
      <w:r>
        <w:rPr>
          <w:rFonts w:cs="Arial"/>
          <w:bCs/>
          <w:color w:val="000000"/>
          <w:szCs w:val="24"/>
          <w:lang w:val="es-ES" w:eastAsia="es-MX"/>
        </w:rPr>
        <w:t xml:space="preserve">Se agregó en </w:t>
      </w:r>
      <w:r w:rsidR="00B27767">
        <w:rPr>
          <w:rFonts w:cs="Arial"/>
          <w:bCs/>
          <w:color w:val="000000"/>
          <w:szCs w:val="24"/>
          <w:lang w:val="es-ES" w:eastAsia="es-MX"/>
        </w:rPr>
        <w:tab/>
        <w:t>6.2.6.3.2</w:t>
      </w:r>
      <w:r>
        <w:rPr>
          <w:rFonts w:cs="Arial"/>
          <w:bCs/>
          <w:color w:val="000000"/>
          <w:szCs w:val="24"/>
          <w:lang w:val="es-ES" w:eastAsia="es-MX"/>
        </w:rPr>
        <w:t xml:space="preserve"> la siguiente frase “si esta admitido en el Estado Parte”.</w:t>
      </w:r>
    </w:p>
    <w:p w14:paraId="0979BF9D" w14:textId="77777777" w:rsidR="00BD5020" w:rsidRDefault="00BD5020" w:rsidP="00BD5020">
      <w:pPr>
        <w:suppressAutoHyphens w:val="0"/>
        <w:jc w:val="both"/>
        <w:rPr>
          <w:rFonts w:cs="Arial"/>
          <w:bCs/>
          <w:color w:val="000000"/>
          <w:szCs w:val="24"/>
          <w:lang w:val="es-ES" w:eastAsia="es-MX"/>
        </w:rPr>
      </w:pPr>
    </w:p>
    <w:p w14:paraId="0C74508A" w14:textId="1F25B8FA" w:rsidR="005056B9" w:rsidRDefault="005056B9" w:rsidP="00BD5020">
      <w:pPr>
        <w:suppressAutoHyphens w:val="0"/>
        <w:jc w:val="both"/>
        <w:rPr>
          <w:rFonts w:cs="Arial"/>
          <w:bCs/>
          <w:color w:val="000000"/>
          <w:szCs w:val="24"/>
          <w:lang w:val="es-ES" w:eastAsia="es-MX"/>
        </w:rPr>
      </w:pPr>
      <w:r>
        <w:rPr>
          <w:rFonts w:cs="Arial"/>
          <w:bCs/>
          <w:color w:val="000000"/>
          <w:szCs w:val="24"/>
          <w:lang w:val="es-ES" w:eastAsia="es-MX"/>
        </w:rPr>
        <w:t>Se corrigió la traducción al portugués de los siguientes ítems:</w:t>
      </w:r>
    </w:p>
    <w:p w14:paraId="2E737A40" w14:textId="77777777" w:rsidR="00BD5020" w:rsidRDefault="00BD5020" w:rsidP="00BD5020">
      <w:pPr>
        <w:suppressAutoHyphens w:val="0"/>
        <w:jc w:val="both"/>
        <w:rPr>
          <w:rFonts w:cs="Arial"/>
          <w:bCs/>
          <w:color w:val="000000"/>
          <w:szCs w:val="24"/>
          <w:lang w:val="es-ES" w:eastAsia="es-MX"/>
        </w:rPr>
      </w:pPr>
    </w:p>
    <w:p w14:paraId="4377438A" w14:textId="6AD3E461" w:rsidR="005056B9" w:rsidRDefault="005056B9" w:rsidP="00BD5020">
      <w:pPr>
        <w:suppressAutoHyphens w:val="0"/>
        <w:jc w:val="both"/>
        <w:rPr>
          <w:rFonts w:cs="Arial"/>
          <w:bCs/>
          <w:color w:val="000000"/>
          <w:szCs w:val="24"/>
          <w:lang w:val="es-ES" w:eastAsia="es-MX"/>
        </w:rPr>
      </w:pPr>
      <w:r>
        <w:rPr>
          <w:rFonts w:cs="Arial"/>
          <w:bCs/>
          <w:color w:val="000000"/>
          <w:szCs w:val="24"/>
          <w:lang w:val="es-ES" w:eastAsia="es-MX"/>
        </w:rPr>
        <w:t xml:space="preserve">6.2.1.6.1, 6.2.2.1.1.1, 6.2.2.1.1.3, 6.2.2.1.1.4, 6.2.2.1.1.5, 6.2.2.1.1.6, 6.2.2.1.1.7, 6.2.2.1.1.8,  6.2.2.1.1.10, 6.2.2.1.1.11,   6.2.2.1.1.14,  6.2.2.1.2, 6.2.2.1.2.1,  6.2.2.1.2.1.1, 6.2.2.1.2.1.1.1.3,   6.2.2.1.2.1.1.1.4,  6.2.2.1.2.1.1.2, 6.2.2.3.  </w:t>
      </w:r>
    </w:p>
    <w:p w14:paraId="717870AE" w14:textId="77777777" w:rsidR="00BD5020" w:rsidRDefault="00BD5020" w:rsidP="00BD5020">
      <w:pPr>
        <w:suppressAutoHyphens w:val="0"/>
        <w:jc w:val="both"/>
        <w:rPr>
          <w:rFonts w:cs="Arial"/>
          <w:bCs/>
          <w:color w:val="000000"/>
          <w:szCs w:val="24"/>
          <w:lang w:val="es-ES" w:eastAsia="es-MX"/>
        </w:rPr>
      </w:pPr>
    </w:p>
    <w:p w14:paraId="32E2BE14" w14:textId="21090102" w:rsidR="00CE1F6D" w:rsidRDefault="004A012F" w:rsidP="00BD5020">
      <w:pPr>
        <w:suppressAutoHyphens w:val="0"/>
        <w:jc w:val="both"/>
        <w:rPr>
          <w:rFonts w:cs="Arial"/>
          <w:bCs/>
          <w:color w:val="000000"/>
          <w:szCs w:val="24"/>
          <w:lang w:val="es-ES" w:eastAsia="es-MX"/>
        </w:rPr>
      </w:pPr>
      <w:r>
        <w:rPr>
          <w:rFonts w:cs="Arial"/>
          <w:bCs/>
          <w:color w:val="000000"/>
          <w:szCs w:val="24"/>
          <w:lang w:val="es-ES" w:eastAsia="es-MX"/>
        </w:rPr>
        <w:t>Se insertaron los siguientes ítems al Proyecto del RTM:</w:t>
      </w:r>
    </w:p>
    <w:p w14:paraId="07C6E624" w14:textId="77777777" w:rsidR="00BD5020" w:rsidRPr="007746E7" w:rsidRDefault="00BD5020" w:rsidP="00CE1F6D">
      <w:pPr>
        <w:spacing w:before="120" w:after="120"/>
        <w:jc w:val="both"/>
        <w:rPr>
          <w:rFonts w:eastAsia="MS Mincho" w:cs="Arial"/>
          <w:bCs/>
          <w:szCs w:val="24"/>
          <w:lang w:val="es-AR" w:eastAsia="en-US"/>
        </w:rPr>
      </w:pPr>
    </w:p>
    <w:p w14:paraId="7558D885" w14:textId="55E5FF56" w:rsidR="00E51D1D" w:rsidRPr="007746E7" w:rsidRDefault="00E51D1D" w:rsidP="008D041D">
      <w:pPr>
        <w:tabs>
          <w:tab w:val="left" w:pos="7371"/>
        </w:tabs>
        <w:suppressAutoHyphens w:val="0"/>
        <w:spacing w:before="120" w:after="120"/>
        <w:ind w:left="709" w:right="635" w:hanging="283"/>
        <w:jc w:val="both"/>
        <w:rPr>
          <w:rFonts w:cs="Arial"/>
          <w:bCs/>
          <w:szCs w:val="24"/>
        </w:rPr>
      </w:pPr>
      <w:r w:rsidRPr="007746E7">
        <w:rPr>
          <w:rFonts w:eastAsia="MS Mincho" w:cs="Arial"/>
          <w:bCs/>
          <w:szCs w:val="24"/>
          <w:lang w:val="es-AR" w:eastAsia="en-US"/>
        </w:rPr>
        <w:t xml:space="preserve">7. </w:t>
      </w:r>
      <w:r w:rsidRPr="007746E7">
        <w:rPr>
          <w:rFonts w:cs="Arial"/>
          <w:bCs/>
          <w:szCs w:val="24"/>
        </w:rPr>
        <w:t xml:space="preserve"> REQUISITOS DE MARCACIONES E INFORMACIONES AL USUARIO</w:t>
      </w:r>
    </w:p>
    <w:p w14:paraId="2467AF2F" w14:textId="04E4CB0E" w:rsidR="00BD5020" w:rsidRPr="007746E7" w:rsidRDefault="00235A48" w:rsidP="00235A48">
      <w:pPr>
        <w:tabs>
          <w:tab w:val="left" w:pos="7371"/>
        </w:tabs>
        <w:suppressAutoHyphens w:val="0"/>
        <w:spacing w:before="120" w:after="120"/>
        <w:ind w:left="993" w:right="635" w:hanging="567"/>
        <w:jc w:val="both"/>
        <w:rPr>
          <w:rFonts w:eastAsia="MS Mincho" w:cs="Arial"/>
          <w:bCs/>
          <w:szCs w:val="24"/>
          <w:lang w:val="es-AR" w:eastAsia="en-US"/>
        </w:rPr>
      </w:pPr>
      <w:r>
        <w:rPr>
          <w:rFonts w:eastAsia="MS Mincho" w:cs="Arial"/>
          <w:bCs/>
          <w:szCs w:val="24"/>
          <w:lang w:val="es-AR" w:eastAsia="en-US"/>
        </w:rPr>
        <w:t xml:space="preserve">    </w:t>
      </w:r>
      <w:r w:rsidR="00E51D1D" w:rsidRPr="007746E7">
        <w:rPr>
          <w:rFonts w:eastAsia="MS Mincho" w:cs="Arial"/>
          <w:bCs/>
          <w:szCs w:val="24"/>
          <w:lang w:val="es-AR" w:eastAsia="en-US"/>
        </w:rPr>
        <w:t>7.1 MARCADO</w:t>
      </w:r>
    </w:p>
    <w:p w14:paraId="38285B93" w14:textId="4335E025" w:rsidR="00CE1F6D" w:rsidRPr="007746E7" w:rsidRDefault="00CE1F6D" w:rsidP="00235A48">
      <w:pPr>
        <w:spacing w:before="120" w:after="120"/>
        <w:ind w:left="993" w:hanging="567"/>
        <w:jc w:val="both"/>
        <w:rPr>
          <w:rFonts w:eastAsia="MS Mincho" w:cs="Arial"/>
          <w:bCs/>
          <w:lang w:val="es-AR"/>
        </w:rPr>
      </w:pPr>
      <w:r w:rsidRPr="007746E7">
        <w:rPr>
          <w:rFonts w:eastAsia="MS Mincho" w:cs="Arial"/>
          <w:bCs/>
          <w:lang w:val="es-AR"/>
        </w:rPr>
        <w:t xml:space="preserve"> </w:t>
      </w:r>
      <w:r w:rsidR="00235A48">
        <w:rPr>
          <w:rFonts w:eastAsia="MS Mincho" w:cs="Arial"/>
          <w:bCs/>
          <w:lang w:val="es-AR"/>
        </w:rPr>
        <w:t xml:space="preserve">   </w:t>
      </w:r>
      <w:r w:rsidR="00E51D1D" w:rsidRPr="007746E7">
        <w:rPr>
          <w:rFonts w:eastAsia="MS Mincho" w:cs="Arial"/>
          <w:bCs/>
          <w:lang w:val="es-AR"/>
        </w:rPr>
        <w:t>7.2 CATÁLOGO INSTRUCTIVO</w:t>
      </w:r>
    </w:p>
    <w:p w14:paraId="5C21F436" w14:textId="02C171C4" w:rsidR="00CE1F6D" w:rsidRDefault="00CE1F6D" w:rsidP="00BD5020">
      <w:pPr>
        <w:suppressAutoHyphens w:val="0"/>
        <w:jc w:val="both"/>
        <w:rPr>
          <w:rFonts w:cs="Arial"/>
          <w:bCs/>
          <w:color w:val="000000"/>
          <w:szCs w:val="24"/>
          <w:lang w:val="es-ES" w:eastAsia="es-MX"/>
        </w:rPr>
      </w:pPr>
    </w:p>
    <w:p w14:paraId="148941D5" w14:textId="581124C2" w:rsidR="008974E3" w:rsidRDefault="00E51D1D" w:rsidP="00BD5020">
      <w:pPr>
        <w:suppressAutoHyphens w:val="0"/>
        <w:jc w:val="both"/>
        <w:rPr>
          <w:rStyle w:val="ui-provider"/>
        </w:rPr>
      </w:pPr>
      <w:r>
        <w:rPr>
          <w:rStyle w:val="ui-provider"/>
        </w:rPr>
        <w:t>La</w:t>
      </w:r>
      <w:r w:rsidR="004675D3">
        <w:rPr>
          <w:rStyle w:val="ui-provider"/>
        </w:rPr>
        <w:t xml:space="preserve"> </w:t>
      </w:r>
      <w:r>
        <w:rPr>
          <w:rStyle w:val="ui-provider"/>
        </w:rPr>
        <w:t>delegación de Argentina presento una</w:t>
      </w:r>
      <w:r w:rsidRPr="00E51D1D">
        <w:rPr>
          <w:rStyle w:val="ui-provider"/>
        </w:rPr>
        <w:t xml:space="preserve"> </w:t>
      </w:r>
      <w:r w:rsidR="007536A7">
        <w:rPr>
          <w:rStyle w:val="ui-provider"/>
        </w:rPr>
        <w:t>ima</w:t>
      </w:r>
      <w:r>
        <w:rPr>
          <w:rStyle w:val="ui-provider"/>
        </w:rPr>
        <w:t>gen de modelo de un regulador, con sus respectivas leyendas para la elaboración de anexos de los modelos en ambos idiomas (español y portugués). </w:t>
      </w:r>
    </w:p>
    <w:p w14:paraId="0230E83A" w14:textId="77777777" w:rsidR="00002E71" w:rsidRDefault="00002E71" w:rsidP="00BD5020">
      <w:pPr>
        <w:suppressAutoHyphens w:val="0"/>
        <w:jc w:val="both"/>
        <w:rPr>
          <w:rStyle w:val="ui-provider"/>
        </w:rPr>
      </w:pPr>
    </w:p>
    <w:p w14:paraId="3CAD34BD" w14:textId="4037B6B0" w:rsidR="00FC10A6" w:rsidRDefault="00FC10A6" w:rsidP="00BD5020">
      <w:pPr>
        <w:suppressAutoHyphens w:val="0"/>
        <w:jc w:val="both"/>
        <w:rPr>
          <w:rStyle w:val="ui-provider"/>
        </w:rPr>
      </w:pPr>
      <w:r>
        <w:rPr>
          <w:rStyle w:val="ui-provider"/>
        </w:rPr>
        <w:t xml:space="preserve">Teniendo en cuenta que en Paraguay se utilizan dos tipos de reguladores de origen </w:t>
      </w:r>
      <w:r w:rsidR="00002E71">
        <w:rPr>
          <w:rStyle w:val="ui-provider"/>
        </w:rPr>
        <w:t>a</w:t>
      </w:r>
      <w:r>
        <w:rPr>
          <w:rStyle w:val="ui-provider"/>
        </w:rPr>
        <w:t xml:space="preserve">rgentino y </w:t>
      </w:r>
      <w:r w:rsidR="00002E71">
        <w:rPr>
          <w:rStyle w:val="ui-provider"/>
        </w:rPr>
        <w:t>b</w:t>
      </w:r>
      <w:r>
        <w:rPr>
          <w:rStyle w:val="ui-provider"/>
        </w:rPr>
        <w:t>rasileño, la delegación de Paraguay no necesita enviar imagen de modelo de regulador.</w:t>
      </w:r>
    </w:p>
    <w:p w14:paraId="42106600" w14:textId="77777777" w:rsidR="00BD5020" w:rsidRDefault="00BD5020" w:rsidP="00BD5020">
      <w:pPr>
        <w:suppressAutoHyphens w:val="0"/>
        <w:jc w:val="both"/>
        <w:rPr>
          <w:rStyle w:val="ui-provider"/>
        </w:rPr>
      </w:pPr>
    </w:p>
    <w:p w14:paraId="1444ADEC" w14:textId="40F99686" w:rsidR="00FC10A6" w:rsidRDefault="00FC10A6" w:rsidP="00BD5020">
      <w:pPr>
        <w:suppressAutoHyphens w:val="0"/>
        <w:jc w:val="both"/>
        <w:rPr>
          <w:rStyle w:val="ui-provider"/>
        </w:rPr>
      </w:pPr>
      <w:r>
        <w:rPr>
          <w:rStyle w:val="ui-provider"/>
        </w:rPr>
        <w:t>La delegación de Ur</w:t>
      </w:r>
      <w:r w:rsidR="007536A7">
        <w:rPr>
          <w:rStyle w:val="ui-provider"/>
        </w:rPr>
        <w:t>uguay enviará para la pró</w:t>
      </w:r>
      <w:r>
        <w:rPr>
          <w:rStyle w:val="ui-provider"/>
        </w:rPr>
        <w:t>xima reunión imágenes de modelos de reguladores, con sus respectivas leyendas para la elaboración de anexos de los modelos en ambos idiomas (español y portugués). </w:t>
      </w:r>
    </w:p>
    <w:p w14:paraId="6B24F5CF" w14:textId="77777777" w:rsidR="00BD5020" w:rsidRDefault="00BD5020" w:rsidP="00BD5020">
      <w:pPr>
        <w:suppressAutoHyphens w:val="0"/>
        <w:jc w:val="both"/>
        <w:rPr>
          <w:rStyle w:val="ui-provider"/>
        </w:rPr>
      </w:pPr>
    </w:p>
    <w:p w14:paraId="106991C6" w14:textId="0CB88735" w:rsidR="008974E3" w:rsidRDefault="00FC10A6" w:rsidP="00235A48">
      <w:pPr>
        <w:suppressAutoHyphens w:val="0"/>
        <w:jc w:val="both"/>
        <w:rPr>
          <w:rStyle w:val="ui-provider"/>
        </w:rPr>
      </w:pPr>
      <w:r>
        <w:rPr>
          <w:rStyle w:val="ui-provider"/>
        </w:rPr>
        <w:t xml:space="preserve">Se mantiene la situación señalada en la última reunión de que </w:t>
      </w:r>
      <w:r w:rsidR="00957BBB">
        <w:rPr>
          <w:rStyle w:val="ui-provider"/>
        </w:rPr>
        <w:t xml:space="preserve">aún no se inició la elaboración de la </w:t>
      </w:r>
      <w:r w:rsidR="005866B8">
        <w:rPr>
          <w:rStyle w:val="ui-provider"/>
        </w:rPr>
        <w:t xml:space="preserve">normativa </w:t>
      </w:r>
      <w:r w:rsidR="00957BBB">
        <w:rPr>
          <w:rStyle w:val="ui-provider"/>
        </w:rPr>
        <w:t xml:space="preserve">MERCOSUR </w:t>
      </w:r>
      <w:r w:rsidR="005866B8">
        <w:rPr>
          <w:rStyle w:val="ui-provider"/>
        </w:rPr>
        <w:t>para Reguladores de Baja Presión (GLP)</w:t>
      </w:r>
      <w:r w:rsidR="00186C15">
        <w:rPr>
          <w:rStyle w:val="ui-provider"/>
        </w:rPr>
        <w:t>. Por ello</w:t>
      </w:r>
      <w:r w:rsidR="005866B8">
        <w:rPr>
          <w:rStyle w:val="ui-provider"/>
        </w:rPr>
        <w:t xml:space="preserve"> l</w:t>
      </w:r>
      <w:r w:rsidR="008974E3">
        <w:rPr>
          <w:rStyle w:val="ui-provider"/>
        </w:rPr>
        <w:t xml:space="preserve">as delegaciones presentes </w:t>
      </w:r>
      <w:r w:rsidR="00186C15">
        <w:rPr>
          <w:rStyle w:val="ui-provider"/>
        </w:rPr>
        <w:t xml:space="preserve">reiteran la </w:t>
      </w:r>
      <w:r w:rsidR="008974E3">
        <w:rPr>
          <w:rStyle w:val="ui-provider"/>
        </w:rPr>
        <w:t>solicit</w:t>
      </w:r>
      <w:r w:rsidR="00186C15">
        <w:rPr>
          <w:rStyle w:val="ui-provider"/>
        </w:rPr>
        <w:t>ud</w:t>
      </w:r>
      <w:r w:rsidR="008974E3">
        <w:rPr>
          <w:rStyle w:val="ui-provider"/>
        </w:rPr>
        <w:t xml:space="preserve"> a los </w:t>
      </w:r>
      <w:r w:rsidR="00002E71">
        <w:rPr>
          <w:rStyle w:val="ui-provider"/>
        </w:rPr>
        <w:t>C</w:t>
      </w:r>
      <w:r w:rsidR="008974E3">
        <w:rPr>
          <w:rStyle w:val="ui-provider"/>
        </w:rPr>
        <w:t>oordinad</w:t>
      </w:r>
      <w:r w:rsidR="00235A48">
        <w:rPr>
          <w:rStyle w:val="ui-provider"/>
        </w:rPr>
        <w:t>or</w:t>
      </w:r>
      <w:r w:rsidR="008974E3">
        <w:rPr>
          <w:rStyle w:val="ui-provider"/>
        </w:rPr>
        <w:t xml:space="preserve">es </w:t>
      </w:r>
      <w:r w:rsidR="00002E71">
        <w:rPr>
          <w:rStyle w:val="ui-provider"/>
        </w:rPr>
        <w:t>N</w:t>
      </w:r>
      <w:r w:rsidR="008974E3">
        <w:rPr>
          <w:rStyle w:val="ui-provider"/>
        </w:rPr>
        <w:t xml:space="preserve">acionales de los </w:t>
      </w:r>
      <w:r w:rsidR="00C46C8C">
        <w:rPr>
          <w:rStyle w:val="ui-provider"/>
        </w:rPr>
        <w:t>Estados Parte</w:t>
      </w:r>
      <w:r w:rsidR="00002E71">
        <w:rPr>
          <w:rStyle w:val="ui-provider"/>
        </w:rPr>
        <w:t>s</w:t>
      </w:r>
      <w:r w:rsidR="008974E3">
        <w:rPr>
          <w:rStyle w:val="ui-provider"/>
        </w:rPr>
        <w:t xml:space="preserve"> </w:t>
      </w:r>
      <w:r w:rsidR="00186C15">
        <w:rPr>
          <w:rStyle w:val="ui-provider"/>
        </w:rPr>
        <w:t xml:space="preserve">de </w:t>
      </w:r>
      <w:r w:rsidR="008974E3">
        <w:rPr>
          <w:rStyle w:val="ui-provider"/>
        </w:rPr>
        <w:t xml:space="preserve">una </w:t>
      </w:r>
      <w:r w:rsidR="005866B8">
        <w:rPr>
          <w:rStyle w:val="ui-provider"/>
        </w:rPr>
        <w:t xml:space="preserve">intermediación </w:t>
      </w:r>
      <w:r w:rsidR="008974E3">
        <w:rPr>
          <w:rStyle w:val="ui-provider"/>
        </w:rPr>
        <w:t xml:space="preserve">con </w:t>
      </w:r>
      <w:r w:rsidR="00957BBB">
        <w:rPr>
          <w:rStyle w:val="ui-provider"/>
        </w:rPr>
        <w:t>la</w:t>
      </w:r>
      <w:r w:rsidR="0007058C">
        <w:rPr>
          <w:rStyle w:val="ui-provider"/>
        </w:rPr>
        <w:t xml:space="preserve"> AMN</w:t>
      </w:r>
      <w:r w:rsidR="008974E3">
        <w:rPr>
          <w:rStyle w:val="ui-provider"/>
        </w:rPr>
        <w:t xml:space="preserve">, para viabilizar la elaboración de una normativa para los Reguladores de </w:t>
      </w:r>
      <w:r w:rsidR="00C84D69">
        <w:rPr>
          <w:rStyle w:val="ui-provider"/>
        </w:rPr>
        <w:t>B</w:t>
      </w:r>
      <w:r w:rsidR="00003CAD">
        <w:rPr>
          <w:rStyle w:val="ui-provider"/>
        </w:rPr>
        <w:t xml:space="preserve">aja </w:t>
      </w:r>
      <w:r w:rsidR="00C84D69">
        <w:rPr>
          <w:rStyle w:val="ui-provider"/>
        </w:rPr>
        <w:t>P</w:t>
      </w:r>
      <w:r w:rsidR="008974E3">
        <w:rPr>
          <w:rStyle w:val="ui-provider"/>
        </w:rPr>
        <w:t xml:space="preserve">resión (GLP) </w:t>
      </w:r>
      <w:r w:rsidR="00235A48">
        <w:rPr>
          <w:rStyle w:val="ui-provider"/>
        </w:rPr>
        <w:t xml:space="preserve">en dicho ámbito. </w:t>
      </w:r>
    </w:p>
    <w:p w14:paraId="33446EFD" w14:textId="77777777" w:rsidR="00235A48" w:rsidRDefault="00235A48" w:rsidP="00235A48">
      <w:pPr>
        <w:suppressAutoHyphens w:val="0"/>
        <w:jc w:val="both"/>
        <w:rPr>
          <w:rStyle w:val="ui-provider"/>
        </w:rPr>
      </w:pPr>
    </w:p>
    <w:p w14:paraId="7653A55F" w14:textId="77777777" w:rsidR="00235A48" w:rsidRDefault="00235A48" w:rsidP="00235A48">
      <w:pPr>
        <w:suppressAutoHyphens w:val="0"/>
        <w:jc w:val="both"/>
        <w:rPr>
          <w:rFonts w:cs="Arial"/>
          <w:bCs/>
          <w:color w:val="000000"/>
          <w:szCs w:val="24"/>
          <w:lang w:val="es-ES" w:eastAsia="es-MX"/>
        </w:rPr>
      </w:pPr>
    </w:p>
    <w:p w14:paraId="19003EE7" w14:textId="055E119A" w:rsidR="00217309" w:rsidRDefault="007746E7" w:rsidP="00235A48">
      <w:pPr>
        <w:pStyle w:val="Textoindependiente"/>
        <w:spacing w:after="0"/>
        <w:jc w:val="both"/>
        <w:rPr>
          <w:rFonts w:ascii="Arial" w:hAnsi="Arial" w:cs="Arial"/>
          <w:b/>
          <w:bCs/>
          <w:lang w:val="es-PY"/>
        </w:rPr>
      </w:pPr>
      <w:bookmarkStart w:id="2" w:name="_GoBack1"/>
      <w:r>
        <w:rPr>
          <w:rFonts w:ascii="Arial" w:hAnsi="Arial" w:cs="Arial"/>
          <w:b/>
          <w:bCs/>
          <w:lang w:val="es-PY"/>
        </w:rPr>
        <w:t xml:space="preserve">4. </w:t>
      </w:r>
      <w:r w:rsidR="00324B68">
        <w:rPr>
          <w:rFonts w:ascii="Arial" w:hAnsi="Arial" w:cs="Arial"/>
          <w:b/>
          <w:bCs/>
          <w:lang w:val="es-PY"/>
        </w:rPr>
        <w:t>GRADO DE AVANCE</w:t>
      </w:r>
    </w:p>
    <w:p w14:paraId="004B7CEA" w14:textId="77777777" w:rsidR="00235A48" w:rsidRDefault="00235A48" w:rsidP="00235A48">
      <w:pPr>
        <w:pStyle w:val="Textoindependiente"/>
        <w:spacing w:after="0"/>
        <w:jc w:val="both"/>
        <w:rPr>
          <w:rFonts w:ascii="Arial" w:hAnsi="Arial" w:cs="Arial"/>
          <w:b/>
          <w:bCs/>
          <w:lang w:val="es-PY"/>
        </w:rPr>
      </w:pPr>
    </w:p>
    <w:p w14:paraId="5A4D5548" w14:textId="43ABFBBF" w:rsidR="000E7436" w:rsidRDefault="00324B68" w:rsidP="00235A48">
      <w:pPr>
        <w:pStyle w:val="Textoindependiente"/>
        <w:spacing w:after="0"/>
        <w:jc w:val="both"/>
        <w:rPr>
          <w:rFonts w:ascii="Arial" w:hAnsi="Arial" w:cs="Arial"/>
          <w:b/>
          <w:bCs/>
          <w:lang w:val="es-PY"/>
        </w:rPr>
      </w:pPr>
      <w:r w:rsidRPr="004B1BC7">
        <w:rPr>
          <w:rFonts w:ascii="Arial" w:hAnsi="Arial" w:cs="Arial"/>
          <w:bCs/>
          <w:lang w:val="es-PY"/>
        </w:rPr>
        <w:t xml:space="preserve">El grado de avance consta como </w:t>
      </w:r>
      <w:r w:rsidR="007824F0">
        <w:rPr>
          <w:rFonts w:ascii="Arial" w:hAnsi="Arial" w:cs="Arial"/>
          <w:b/>
          <w:bCs/>
          <w:lang w:val="es-PY"/>
        </w:rPr>
        <w:t>Agregado</w:t>
      </w:r>
      <w:r>
        <w:rPr>
          <w:rFonts w:ascii="Arial" w:hAnsi="Arial" w:cs="Arial"/>
          <w:b/>
          <w:bCs/>
          <w:lang w:val="es-PY"/>
        </w:rPr>
        <w:t xml:space="preserve"> </w:t>
      </w:r>
      <w:r w:rsidR="000745BE">
        <w:rPr>
          <w:rFonts w:ascii="Arial" w:hAnsi="Arial" w:cs="Arial"/>
          <w:b/>
          <w:bCs/>
          <w:lang w:val="es-PY"/>
        </w:rPr>
        <w:t>V</w:t>
      </w:r>
      <w:r w:rsidR="00863F43" w:rsidRPr="007A6E58">
        <w:rPr>
          <w:rFonts w:ascii="Arial" w:hAnsi="Arial" w:cs="Arial"/>
          <w:b/>
          <w:bCs/>
          <w:lang w:val="es-PY"/>
        </w:rPr>
        <w:t>.</w:t>
      </w:r>
    </w:p>
    <w:p w14:paraId="00C8458D" w14:textId="77777777" w:rsidR="00235A48" w:rsidRDefault="00235A48" w:rsidP="00235A48">
      <w:pPr>
        <w:pStyle w:val="Textoindependiente"/>
        <w:spacing w:after="0"/>
        <w:jc w:val="both"/>
        <w:rPr>
          <w:rFonts w:ascii="Arial" w:hAnsi="Arial" w:cs="Arial"/>
          <w:b/>
          <w:bCs/>
          <w:lang w:val="es-PY"/>
        </w:rPr>
      </w:pPr>
    </w:p>
    <w:p w14:paraId="36FAE245" w14:textId="77777777" w:rsidR="00235A48" w:rsidRDefault="00235A48" w:rsidP="00235A48">
      <w:pPr>
        <w:pStyle w:val="Textoindependiente"/>
        <w:spacing w:after="0"/>
        <w:jc w:val="both"/>
        <w:rPr>
          <w:rFonts w:ascii="Arial" w:hAnsi="Arial" w:cs="Arial"/>
          <w:b/>
          <w:bCs/>
          <w:lang w:val="es-PY"/>
        </w:rPr>
      </w:pPr>
    </w:p>
    <w:p w14:paraId="148DB53E" w14:textId="5B711256" w:rsidR="00217309" w:rsidRDefault="007746E7" w:rsidP="00235A48">
      <w:pPr>
        <w:pStyle w:val="Textoindependiente"/>
        <w:spacing w:after="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5. </w:t>
      </w:r>
      <w:r w:rsidR="00C7220B">
        <w:rPr>
          <w:rFonts w:ascii="Arial" w:eastAsia="Arial" w:hAnsi="Arial" w:cs="Arial"/>
          <w:b/>
          <w:bCs/>
          <w:color w:val="000000" w:themeColor="text1"/>
          <w:lang w:val="es-PY"/>
        </w:rPr>
        <w:t xml:space="preserve">AGENDA DE LA </w:t>
      </w:r>
      <w:r w:rsidR="00863F43" w:rsidRPr="007A6E58">
        <w:rPr>
          <w:rFonts w:ascii="Arial" w:eastAsia="Arial" w:hAnsi="Arial" w:cs="Arial"/>
          <w:b/>
          <w:bCs/>
          <w:color w:val="000000" w:themeColor="text1"/>
          <w:lang w:val="es-PY"/>
        </w:rPr>
        <w:t>PRÓXIMA REUNI</w:t>
      </w:r>
      <w:r w:rsidR="009F5B08">
        <w:rPr>
          <w:rFonts w:ascii="Arial" w:eastAsia="Arial" w:hAnsi="Arial" w:cs="Arial"/>
          <w:b/>
          <w:bCs/>
          <w:color w:val="000000" w:themeColor="text1"/>
          <w:lang w:val="es-PY"/>
        </w:rPr>
        <w:t>Ó</w:t>
      </w:r>
      <w:r w:rsidR="000E7436">
        <w:rPr>
          <w:rFonts w:ascii="Arial" w:eastAsia="Arial" w:hAnsi="Arial" w:cs="Arial"/>
          <w:b/>
          <w:bCs/>
          <w:color w:val="000000" w:themeColor="text1"/>
          <w:lang w:val="es-PY"/>
        </w:rPr>
        <w:t>N</w:t>
      </w:r>
    </w:p>
    <w:p w14:paraId="6529FC9B" w14:textId="77777777" w:rsidR="00235A48" w:rsidRPr="000E7436" w:rsidRDefault="00235A48" w:rsidP="00235A48">
      <w:pPr>
        <w:pStyle w:val="Textoindependiente"/>
        <w:spacing w:after="0"/>
        <w:jc w:val="both"/>
        <w:rPr>
          <w:rFonts w:ascii="Arial" w:hAnsi="Arial" w:cs="Arial"/>
          <w:b/>
          <w:bCs/>
          <w:lang w:val="es-PY"/>
        </w:rPr>
      </w:pPr>
    </w:p>
    <w:p w14:paraId="6DD04FD6" w14:textId="03F70090" w:rsidR="006D1CFE" w:rsidRPr="00BD5020" w:rsidRDefault="000E7436" w:rsidP="00235A48">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7824F0">
        <w:rPr>
          <w:rFonts w:ascii="Arial" w:hAnsi="Arial" w:cs="Arial"/>
          <w:b/>
          <w:bCs/>
          <w:lang w:val="es-PY"/>
        </w:rPr>
        <w:t>Agregado</w:t>
      </w:r>
      <w:r w:rsidR="00863F43" w:rsidRPr="007A6E58">
        <w:rPr>
          <w:rFonts w:ascii="Arial" w:hAnsi="Arial" w:cs="Arial"/>
          <w:b/>
          <w:bCs/>
          <w:lang w:val="es-PY"/>
        </w:rPr>
        <w:t xml:space="preserve"> </w:t>
      </w:r>
      <w:r w:rsidR="00C1622B">
        <w:rPr>
          <w:rFonts w:ascii="Arial" w:hAnsi="Arial" w:cs="Arial"/>
          <w:b/>
          <w:bCs/>
          <w:lang w:val="es-PY"/>
        </w:rPr>
        <w:t>VI</w:t>
      </w:r>
      <w:r w:rsidR="00863F43" w:rsidRPr="007A6E58">
        <w:rPr>
          <w:rFonts w:ascii="Arial" w:hAnsi="Arial" w:cs="Arial"/>
          <w:lang w:val="es-PY"/>
        </w:rPr>
        <w:t>.</w:t>
      </w:r>
    </w:p>
    <w:p w14:paraId="767FFB5E" w14:textId="77777777" w:rsidR="002920DE" w:rsidRDefault="002920DE" w:rsidP="006E19C4">
      <w:pPr>
        <w:rPr>
          <w:rFonts w:cs="Arial"/>
          <w:b/>
          <w:szCs w:val="24"/>
          <w:highlight w:val="yellow"/>
        </w:rPr>
      </w:pPr>
    </w:p>
    <w:p w14:paraId="4813AAD5" w14:textId="77777777" w:rsidR="00235A48" w:rsidRDefault="00235A48" w:rsidP="006E19C4">
      <w:pPr>
        <w:rPr>
          <w:rFonts w:cs="Arial"/>
          <w:b/>
          <w:szCs w:val="24"/>
          <w:highlight w:val="yellow"/>
        </w:rPr>
      </w:pPr>
    </w:p>
    <w:p w14:paraId="6480BBB1" w14:textId="0F2958F8" w:rsidR="00217309" w:rsidRDefault="007746E7">
      <w:pPr>
        <w:pStyle w:val="Sangradetextonormal"/>
        <w:spacing w:after="336"/>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LISTA DE </w:t>
      </w:r>
      <w:r w:rsidR="007824F0">
        <w:rPr>
          <w:rFonts w:ascii="Arial" w:eastAsia="Arial" w:hAnsi="Arial" w:cs="Arial"/>
          <w:b/>
          <w:bCs/>
          <w:color w:val="000000" w:themeColor="text1"/>
          <w:lang w:val="es-PY"/>
        </w:rPr>
        <w:t>AGREGADO</w:t>
      </w:r>
      <w:r w:rsidR="000E1467" w:rsidRPr="007A6E58">
        <w:rPr>
          <w:rFonts w:ascii="Arial" w:eastAsia="Arial" w:hAnsi="Arial" w:cs="Arial"/>
          <w:b/>
          <w:bCs/>
          <w:color w:val="000000" w:themeColor="text1"/>
          <w:lang w:val="es-PY"/>
        </w:rPr>
        <w:t>S</w:t>
      </w:r>
    </w:p>
    <w:p w14:paraId="78D0CA93" w14:textId="2ADA4E62" w:rsidR="007746E7" w:rsidRDefault="007746E7" w:rsidP="00235A48">
      <w:pPr>
        <w:pStyle w:val="Sangradetextonormal"/>
        <w:spacing w:after="0"/>
        <w:ind w:left="0"/>
        <w:jc w:val="both"/>
        <w:rPr>
          <w:rFonts w:ascii="Arial" w:eastAsia="Arial" w:hAnsi="Arial" w:cs="Arial"/>
          <w:color w:val="000000" w:themeColor="text1"/>
          <w:lang w:val="es-PY"/>
        </w:rPr>
      </w:pPr>
      <w:r>
        <w:rPr>
          <w:rFonts w:ascii="Arial" w:eastAsia="Arial" w:hAnsi="Arial" w:cs="Arial"/>
          <w:color w:val="000000" w:themeColor="text1"/>
          <w:lang w:val="es-PY"/>
        </w:rPr>
        <w:t>Los Agregados que forman parte del Acta son los siguientes:</w:t>
      </w:r>
    </w:p>
    <w:p w14:paraId="112D4528" w14:textId="77777777" w:rsidR="00235A48" w:rsidRPr="007746E7" w:rsidRDefault="00235A48" w:rsidP="00235A48">
      <w:pPr>
        <w:pStyle w:val="Sangradetextonormal"/>
        <w:spacing w:after="0"/>
        <w:ind w:left="0"/>
        <w:jc w:val="both"/>
        <w:rPr>
          <w:rFonts w:ascii="Arial" w:hAnsi="Arial" w:cs="Arial"/>
          <w:lang w:val="es-PY"/>
        </w:rPr>
      </w:pPr>
    </w:p>
    <w:tbl>
      <w:tblPr>
        <w:tblW w:w="9255" w:type="dxa"/>
        <w:tblInd w:w="38" w:type="dxa"/>
        <w:tblLayout w:type="fixed"/>
        <w:tblLook w:val="04A0" w:firstRow="1" w:lastRow="0" w:firstColumn="1" w:lastColumn="0" w:noHBand="0" w:noVBand="1"/>
      </w:tblPr>
      <w:tblGrid>
        <w:gridCol w:w="1800"/>
        <w:gridCol w:w="7455"/>
      </w:tblGrid>
      <w:tr w:rsidR="00217309" w:rsidRPr="007A6E58" w14:paraId="44457628" w14:textId="77777777" w:rsidTr="00392ED5">
        <w:trPr>
          <w:trHeight w:val="345"/>
        </w:trPr>
        <w:tc>
          <w:tcPr>
            <w:tcW w:w="1800" w:type="dxa"/>
            <w:shd w:val="clear" w:color="auto" w:fill="FFFFFF" w:themeFill="background1"/>
          </w:tcPr>
          <w:p w14:paraId="39AD549C" w14:textId="6886599D" w:rsidR="00217309" w:rsidRPr="007A6E58" w:rsidRDefault="007824F0" w:rsidP="00BD5020">
            <w:pPr>
              <w:widowControl w:val="0"/>
              <w:rPr>
                <w:rFonts w:cs="Arial"/>
                <w:b/>
                <w:szCs w:val="24"/>
              </w:rPr>
            </w:pPr>
            <w:r>
              <w:rPr>
                <w:rFonts w:cs="Arial"/>
                <w:b/>
                <w:szCs w:val="24"/>
              </w:rPr>
              <w:t>Agregado</w:t>
            </w:r>
            <w:r w:rsidR="006E19C4" w:rsidRPr="007A6E58">
              <w:rPr>
                <w:rFonts w:cs="Arial"/>
                <w:b/>
                <w:szCs w:val="24"/>
              </w:rPr>
              <w:t xml:space="preserve"> </w:t>
            </w:r>
            <w:r w:rsidR="00863F43" w:rsidRPr="007A6E58">
              <w:rPr>
                <w:rFonts w:cs="Arial"/>
                <w:b/>
                <w:szCs w:val="24"/>
              </w:rPr>
              <w:t>I</w:t>
            </w:r>
          </w:p>
        </w:tc>
        <w:tc>
          <w:tcPr>
            <w:tcW w:w="7455" w:type="dxa"/>
            <w:shd w:val="clear" w:color="auto" w:fill="FFFFFF" w:themeFill="background1"/>
          </w:tcPr>
          <w:p w14:paraId="4993C04F" w14:textId="77777777" w:rsidR="00217309" w:rsidRPr="007A6E58" w:rsidRDefault="00863F43" w:rsidP="00BD5020">
            <w:pPr>
              <w:widowControl w:val="0"/>
              <w:rPr>
                <w:rFonts w:cs="Arial"/>
                <w:szCs w:val="24"/>
              </w:rPr>
            </w:pPr>
            <w:r w:rsidRPr="007A6E58">
              <w:rPr>
                <w:rFonts w:cs="Arial"/>
                <w:szCs w:val="24"/>
              </w:rPr>
              <w:t>Lista de Participantes</w:t>
            </w:r>
          </w:p>
        </w:tc>
      </w:tr>
      <w:tr w:rsidR="00217309" w:rsidRPr="007A6E58" w14:paraId="1C8DBD81" w14:textId="77777777" w:rsidTr="00392ED5">
        <w:trPr>
          <w:trHeight w:val="345"/>
        </w:trPr>
        <w:tc>
          <w:tcPr>
            <w:tcW w:w="1800" w:type="dxa"/>
            <w:shd w:val="clear" w:color="auto" w:fill="FFFFFF" w:themeFill="background1"/>
          </w:tcPr>
          <w:p w14:paraId="37D2C61B" w14:textId="088AE4E2" w:rsidR="00217309" w:rsidRPr="007A6E58" w:rsidRDefault="007824F0" w:rsidP="00BD5020">
            <w:pPr>
              <w:widowControl w:val="0"/>
              <w:rPr>
                <w:rFonts w:cs="Arial"/>
                <w:b/>
                <w:szCs w:val="24"/>
              </w:rPr>
            </w:pPr>
            <w:r>
              <w:rPr>
                <w:rFonts w:cs="Arial"/>
                <w:b/>
                <w:szCs w:val="24"/>
              </w:rPr>
              <w:t>Agregado</w:t>
            </w:r>
            <w:r w:rsidR="00863F43" w:rsidRPr="007A6E58">
              <w:rPr>
                <w:rFonts w:cs="Arial"/>
                <w:b/>
                <w:szCs w:val="24"/>
              </w:rPr>
              <w:t xml:space="preserve"> II</w:t>
            </w:r>
          </w:p>
        </w:tc>
        <w:tc>
          <w:tcPr>
            <w:tcW w:w="7455" w:type="dxa"/>
            <w:shd w:val="clear" w:color="auto" w:fill="FFFFFF" w:themeFill="background1"/>
          </w:tcPr>
          <w:p w14:paraId="2C06D107" w14:textId="434815E7" w:rsidR="00217309" w:rsidRPr="007A6E58" w:rsidRDefault="00863F43" w:rsidP="00BD5020">
            <w:pPr>
              <w:widowControl w:val="0"/>
              <w:rPr>
                <w:rFonts w:cs="Arial"/>
                <w:szCs w:val="24"/>
              </w:rPr>
            </w:pPr>
            <w:r w:rsidRPr="007A6E58">
              <w:rPr>
                <w:rFonts w:cs="Arial"/>
                <w:szCs w:val="24"/>
              </w:rPr>
              <w:t xml:space="preserve">Agenda </w:t>
            </w:r>
            <w:r w:rsidR="000E7436">
              <w:rPr>
                <w:rFonts w:cs="Arial"/>
                <w:szCs w:val="24"/>
              </w:rPr>
              <w:t xml:space="preserve">de </w:t>
            </w:r>
            <w:r w:rsidR="002920DE">
              <w:rPr>
                <w:rFonts w:cs="Arial"/>
                <w:szCs w:val="24"/>
              </w:rPr>
              <w:t xml:space="preserve">la </w:t>
            </w:r>
            <w:r w:rsidR="00E74529">
              <w:rPr>
                <w:rFonts w:cs="Arial"/>
                <w:szCs w:val="24"/>
              </w:rPr>
              <w:t>Reunión</w:t>
            </w:r>
          </w:p>
        </w:tc>
      </w:tr>
      <w:tr w:rsidR="00217309" w:rsidRPr="007A6E58" w14:paraId="37AB1FB7" w14:textId="77777777" w:rsidTr="00392ED5">
        <w:trPr>
          <w:trHeight w:val="345"/>
        </w:trPr>
        <w:tc>
          <w:tcPr>
            <w:tcW w:w="1800" w:type="dxa"/>
            <w:shd w:val="clear" w:color="auto" w:fill="FFFFFF" w:themeFill="background1"/>
          </w:tcPr>
          <w:p w14:paraId="3DF4A7F6" w14:textId="1817505F" w:rsidR="00217309" w:rsidRPr="007A6E58" w:rsidRDefault="007824F0" w:rsidP="00BD5020">
            <w:pPr>
              <w:widowControl w:val="0"/>
              <w:rPr>
                <w:rFonts w:cs="Arial"/>
                <w:b/>
                <w:szCs w:val="24"/>
                <w:highlight w:val="yellow"/>
              </w:rPr>
            </w:pPr>
            <w:r>
              <w:rPr>
                <w:rFonts w:cs="Arial"/>
                <w:b/>
                <w:szCs w:val="24"/>
              </w:rPr>
              <w:t>Agregado</w:t>
            </w:r>
            <w:r w:rsidR="006D1CFE">
              <w:rPr>
                <w:rFonts w:cs="Arial"/>
                <w:b/>
                <w:szCs w:val="24"/>
              </w:rPr>
              <w:t xml:space="preserve"> </w:t>
            </w:r>
            <w:r w:rsidR="00536AB1">
              <w:rPr>
                <w:rFonts w:cs="Arial"/>
                <w:b/>
                <w:szCs w:val="24"/>
              </w:rPr>
              <w:t>I</w:t>
            </w:r>
            <w:r w:rsidR="00C008A3">
              <w:rPr>
                <w:rFonts w:cs="Arial"/>
                <w:b/>
                <w:szCs w:val="24"/>
              </w:rPr>
              <w:t>II</w:t>
            </w:r>
          </w:p>
        </w:tc>
        <w:tc>
          <w:tcPr>
            <w:tcW w:w="7455" w:type="dxa"/>
            <w:shd w:val="clear" w:color="auto" w:fill="FFFFFF" w:themeFill="background1"/>
          </w:tcPr>
          <w:p w14:paraId="6DDC4E0C" w14:textId="6C400EDB" w:rsidR="007C548F" w:rsidRPr="007A6E58" w:rsidRDefault="000457A4" w:rsidP="00BD5020">
            <w:pPr>
              <w:widowControl w:val="0"/>
              <w:jc w:val="both"/>
              <w:rPr>
                <w:rFonts w:cs="Arial"/>
                <w:szCs w:val="24"/>
              </w:rPr>
            </w:pPr>
            <w:r w:rsidRPr="00B957F5">
              <w:rPr>
                <w:rFonts w:cs="Arial"/>
                <w:szCs w:val="24"/>
              </w:rPr>
              <w:t>Proyecto de RTM “Esquema único para el control de la utilización del gas natural como combustible vehicular en el Mercosur</w:t>
            </w:r>
            <w:r>
              <w:rPr>
                <w:rFonts w:cs="Arial"/>
                <w:szCs w:val="24"/>
              </w:rPr>
              <w:t>” (versión en español)</w:t>
            </w:r>
          </w:p>
        </w:tc>
      </w:tr>
      <w:tr w:rsidR="000457A4" w:rsidRPr="007A6E58" w14:paraId="0D577851" w14:textId="77777777" w:rsidTr="00392ED5">
        <w:trPr>
          <w:trHeight w:val="345"/>
        </w:trPr>
        <w:tc>
          <w:tcPr>
            <w:tcW w:w="1800" w:type="dxa"/>
            <w:shd w:val="clear" w:color="auto" w:fill="FFFFFF" w:themeFill="background1"/>
          </w:tcPr>
          <w:p w14:paraId="7204F084" w14:textId="08606815" w:rsidR="000457A4" w:rsidRDefault="000457A4" w:rsidP="00BD5020">
            <w:pPr>
              <w:widowControl w:val="0"/>
              <w:jc w:val="both"/>
              <w:rPr>
                <w:rFonts w:cs="Arial"/>
                <w:b/>
                <w:szCs w:val="24"/>
              </w:rPr>
            </w:pPr>
            <w:r>
              <w:rPr>
                <w:rFonts w:cs="Arial"/>
                <w:b/>
                <w:szCs w:val="24"/>
              </w:rPr>
              <w:t>Agregado IV</w:t>
            </w:r>
          </w:p>
        </w:tc>
        <w:tc>
          <w:tcPr>
            <w:tcW w:w="7455" w:type="dxa"/>
            <w:shd w:val="clear" w:color="auto" w:fill="FFFFFF" w:themeFill="background1"/>
          </w:tcPr>
          <w:p w14:paraId="428BEEDD" w14:textId="2E634051" w:rsidR="000457A4" w:rsidRPr="007A6E58" w:rsidRDefault="00A76668" w:rsidP="00BD5020">
            <w:pPr>
              <w:widowControl w:val="0"/>
              <w:jc w:val="both"/>
              <w:rPr>
                <w:rFonts w:cs="Arial"/>
                <w:szCs w:val="24"/>
              </w:rPr>
            </w:pPr>
            <w:r>
              <w:rPr>
                <w:rFonts w:cs="Arial"/>
                <w:szCs w:val="24"/>
              </w:rPr>
              <w:t>Documento de trabajo</w:t>
            </w:r>
            <w:r w:rsidRPr="00A76668">
              <w:rPr>
                <w:rFonts w:cs="Arial"/>
                <w:szCs w:val="24"/>
              </w:rPr>
              <w:t xml:space="preserve"> </w:t>
            </w:r>
            <w:r>
              <w:rPr>
                <w:rFonts w:cs="Arial"/>
                <w:szCs w:val="24"/>
              </w:rPr>
              <w:t>–</w:t>
            </w:r>
            <w:r w:rsidRPr="00A76668">
              <w:rPr>
                <w:rFonts w:cs="Arial"/>
                <w:szCs w:val="24"/>
              </w:rPr>
              <w:t xml:space="preserve"> </w:t>
            </w:r>
            <w:r>
              <w:rPr>
                <w:rFonts w:cs="Arial"/>
                <w:szCs w:val="24"/>
              </w:rPr>
              <w:t>Proyecto de "Reg</w:t>
            </w:r>
            <w:r w:rsidRPr="00A76668">
              <w:rPr>
                <w:rFonts w:cs="Arial"/>
                <w:szCs w:val="24"/>
              </w:rPr>
              <w:t>lamento Técni</w:t>
            </w:r>
            <w:r>
              <w:rPr>
                <w:rFonts w:cs="Arial"/>
                <w:szCs w:val="24"/>
              </w:rPr>
              <w:t>co MERCOSUR</w:t>
            </w:r>
            <w:r w:rsidRPr="00A76668">
              <w:rPr>
                <w:rFonts w:cs="Arial"/>
                <w:szCs w:val="24"/>
              </w:rPr>
              <w:t xml:space="preserve"> sobre Regulador de B</w:t>
            </w:r>
            <w:r>
              <w:rPr>
                <w:rFonts w:cs="Arial"/>
                <w:szCs w:val="24"/>
              </w:rPr>
              <w:t>aja</w:t>
            </w:r>
            <w:r w:rsidRPr="00A76668">
              <w:rPr>
                <w:rFonts w:cs="Arial"/>
                <w:szCs w:val="24"/>
              </w:rPr>
              <w:t xml:space="preserve"> Pres</w:t>
            </w:r>
            <w:r>
              <w:rPr>
                <w:rFonts w:cs="Arial"/>
                <w:szCs w:val="24"/>
              </w:rPr>
              <w:t>ión</w:t>
            </w:r>
            <w:r w:rsidRPr="00A76668">
              <w:rPr>
                <w:rFonts w:cs="Arial"/>
                <w:szCs w:val="24"/>
              </w:rPr>
              <w:t xml:space="preserve"> (GLP)"</w:t>
            </w:r>
          </w:p>
        </w:tc>
      </w:tr>
      <w:tr w:rsidR="000457A4" w:rsidRPr="007A6E58" w14:paraId="4D27EA99" w14:textId="77777777" w:rsidTr="00392ED5">
        <w:trPr>
          <w:trHeight w:val="345"/>
        </w:trPr>
        <w:tc>
          <w:tcPr>
            <w:tcW w:w="1800" w:type="dxa"/>
            <w:shd w:val="clear" w:color="auto" w:fill="FFFFFF" w:themeFill="background1"/>
          </w:tcPr>
          <w:p w14:paraId="3AEC84F9" w14:textId="7585A3CD" w:rsidR="000457A4" w:rsidRPr="007A6E58" w:rsidRDefault="000457A4" w:rsidP="00BD5020">
            <w:pPr>
              <w:widowControl w:val="0"/>
              <w:jc w:val="both"/>
              <w:rPr>
                <w:rFonts w:cs="Arial"/>
                <w:b/>
                <w:bCs/>
                <w:szCs w:val="24"/>
                <w:highlight w:val="yellow"/>
              </w:rPr>
            </w:pPr>
            <w:bookmarkStart w:id="3" w:name="_Hlk101621459"/>
            <w:r>
              <w:rPr>
                <w:rFonts w:cs="Arial"/>
                <w:b/>
                <w:szCs w:val="24"/>
              </w:rPr>
              <w:t>Agregado</w:t>
            </w:r>
            <w:r w:rsidRPr="007A6E58" w:rsidDel="006E19C4">
              <w:rPr>
                <w:rFonts w:cs="Arial"/>
                <w:b/>
                <w:bCs/>
                <w:szCs w:val="24"/>
              </w:rPr>
              <w:t xml:space="preserve"> </w:t>
            </w:r>
            <w:r w:rsidRPr="007A6E58">
              <w:rPr>
                <w:rFonts w:cs="Arial"/>
                <w:b/>
                <w:bCs/>
                <w:szCs w:val="24"/>
              </w:rPr>
              <w:t>V</w:t>
            </w:r>
          </w:p>
        </w:tc>
        <w:tc>
          <w:tcPr>
            <w:tcW w:w="7455" w:type="dxa"/>
            <w:shd w:val="clear" w:color="auto" w:fill="FFFFFF" w:themeFill="background1"/>
          </w:tcPr>
          <w:p w14:paraId="1EB627F7" w14:textId="6632C7E1" w:rsidR="000457A4" w:rsidRPr="000457A4" w:rsidRDefault="00A76668" w:rsidP="00BD5020">
            <w:pPr>
              <w:widowControl w:val="0"/>
              <w:jc w:val="both"/>
              <w:rPr>
                <w:rFonts w:cs="Arial"/>
                <w:szCs w:val="24"/>
              </w:rPr>
            </w:pPr>
            <w:r w:rsidRPr="000457A4">
              <w:rPr>
                <w:rFonts w:cs="Arial"/>
                <w:szCs w:val="24"/>
              </w:rPr>
              <w:t>Grado de Avance</w:t>
            </w:r>
          </w:p>
        </w:tc>
      </w:tr>
    </w:tbl>
    <w:p w14:paraId="3C3160CE" w14:textId="77777777" w:rsidR="00BD5020" w:rsidRDefault="00BD5020">
      <w:bookmarkStart w:id="4" w:name="_Hlk101623381"/>
      <w:bookmarkEnd w:id="3"/>
      <w:r>
        <w:br w:type="page"/>
      </w:r>
    </w:p>
    <w:tbl>
      <w:tblPr>
        <w:tblW w:w="9255" w:type="dxa"/>
        <w:tblInd w:w="38" w:type="dxa"/>
        <w:tblLayout w:type="fixed"/>
        <w:tblLook w:val="04A0" w:firstRow="1" w:lastRow="0" w:firstColumn="1" w:lastColumn="0" w:noHBand="0" w:noVBand="1"/>
      </w:tblPr>
      <w:tblGrid>
        <w:gridCol w:w="1800"/>
        <w:gridCol w:w="7455"/>
      </w:tblGrid>
      <w:tr w:rsidR="000457A4" w:rsidRPr="007A6E58" w14:paraId="5FC02558" w14:textId="77777777" w:rsidTr="00392ED5">
        <w:trPr>
          <w:trHeight w:val="345"/>
        </w:trPr>
        <w:tc>
          <w:tcPr>
            <w:tcW w:w="1800" w:type="dxa"/>
            <w:shd w:val="clear" w:color="auto" w:fill="FFFFFF" w:themeFill="background1"/>
          </w:tcPr>
          <w:p w14:paraId="0F5FCE72" w14:textId="6B4EE37B" w:rsidR="000457A4" w:rsidRPr="000457A4" w:rsidRDefault="000457A4" w:rsidP="00BD5020">
            <w:pPr>
              <w:widowControl w:val="0"/>
              <w:rPr>
                <w:rFonts w:cs="Arial"/>
                <w:b/>
                <w:bCs/>
                <w:szCs w:val="24"/>
                <w:highlight w:val="yellow"/>
              </w:rPr>
            </w:pPr>
            <w:r w:rsidRPr="000457A4">
              <w:rPr>
                <w:rFonts w:cs="Arial"/>
                <w:b/>
                <w:szCs w:val="24"/>
              </w:rPr>
              <w:lastRenderedPageBreak/>
              <w:t>Agregado</w:t>
            </w:r>
            <w:r w:rsidRPr="000457A4">
              <w:rPr>
                <w:rFonts w:cs="Arial"/>
                <w:b/>
                <w:bCs/>
                <w:szCs w:val="24"/>
              </w:rPr>
              <w:t xml:space="preserve"> VI</w:t>
            </w:r>
          </w:p>
        </w:tc>
        <w:tc>
          <w:tcPr>
            <w:tcW w:w="7455" w:type="dxa"/>
            <w:shd w:val="clear" w:color="auto" w:fill="FFFFFF" w:themeFill="background1"/>
          </w:tcPr>
          <w:p w14:paraId="697F9D3D" w14:textId="5B9263CD" w:rsidR="000457A4" w:rsidRPr="000457A4" w:rsidRDefault="00A76668" w:rsidP="00BD5020">
            <w:pPr>
              <w:widowControl w:val="0"/>
              <w:jc w:val="both"/>
              <w:rPr>
                <w:rFonts w:cs="Arial"/>
                <w:szCs w:val="24"/>
              </w:rPr>
            </w:pPr>
            <w:r>
              <w:rPr>
                <w:rFonts w:cs="Arial"/>
                <w:szCs w:val="24"/>
              </w:rPr>
              <w:t>Agenda de la próxima Reunión</w:t>
            </w:r>
          </w:p>
        </w:tc>
      </w:tr>
    </w:tbl>
    <w:tbl>
      <w:tblPr>
        <w:tblStyle w:val="Tablaconcuadrcula"/>
        <w:tblpPr w:leftFromText="141" w:rightFromText="141" w:horzAnchor="margin" w:tblpY="1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27AB1" w14:paraId="5AA30083" w14:textId="77777777" w:rsidTr="00BD5020">
        <w:trPr>
          <w:trHeight w:val="3574"/>
        </w:trPr>
        <w:tc>
          <w:tcPr>
            <w:tcW w:w="4247" w:type="dxa"/>
            <w:vAlign w:val="center"/>
          </w:tcPr>
          <w:bookmarkEnd w:id="4"/>
          <w:p w14:paraId="3165065D" w14:textId="6A8B7F8F" w:rsidR="00727AB1" w:rsidRPr="00727AB1" w:rsidRDefault="00727AB1" w:rsidP="002D47D5">
            <w:pPr>
              <w:widowControl w:val="0"/>
              <w:jc w:val="center"/>
              <w:rPr>
                <w:rFonts w:cs="Arial"/>
                <w:szCs w:val="24"/>
                <w:lang w:val="es-ES"/>
              </w:rPr>
            </w:pPr>
            <w:r w:rsidRPr="00727AB1">
              <w:rPr>
                <w:rFonts w:cs="Arial"/>
                <w:szCs w:val="24"/>
                <w:lang w:val="es-ES"/>
              </w:rPr>
              <w:t>__________________________</w:t>
            </w:r>
          </w:p>
          <w:p w14:paraId="0BB1D95B" w14:textId="00DDC9EA" w:rsidR="00727AB1" w:rsidRPr="00727AB1" w:rsidRDefault="00727AB1" w:rsidP="002D47D5">
            <w:pPr>
              <w:widowControl w:val="0"/>
              <w:jc w:val="center"/>
              <w:rPr>
                <w:rFonts w:cs="Arial"/>
                <w:b/>
                <w:szCs w:val="24"/>
                <w:lang w:val="es-ES"/>
              </w:rPr>
            </w:pPr>
            <w:r w:rsidRPr="00727AB1">
              <w:rPr>
                <w:rFonts w:cs="Arial"/>
                <w:b/>
                <w:szCs w:val="24"/>
                <w:lang w:val="es-ES"/>
              </w:rPr>
              <w:t xml:space="preserve">Por la </w:t>
            </w:r>
            <w:r w:rsidR="00002E71">
              <w:rPr>
                <w:rFonts w:cs="Arial"/>
                <w:b/>
                <w:szCs w:val="24"/>
                <w:lang w:val="es-ES"/>
              </w:rPr>
              <w:t>d</w:t>
            </w:r>
            <w:r w:rsidRPr="00727AB1">
              <w:rPr>
                <w:rFonts w:cs="Arial"/>
                <w:b/>
                <w:szCs w:val="24"/>
                <w:lang w:val="es-ES"/>
              </w:rPr>
              <w:t>elegación de Argentina</w:t>
            </w:r>
          </w:p>
          <w:p w14:paraId="693C2596" w14:textId="4135C317" w:rsidR="00727AB1" w:rsidRPr="00727AB1" w:rsidRDefault="00727AB1" w:rsidP="002D47D5">
            <w:pPr>
              <w:widowControl w:val="0"/>
              <w:jc w:val="center"/>
              <w:rPr>
                <w:rFonts w:cs="Arial"/>
                <w:b/>
                <w:lang w:val="es-ES"/>
              </w:rPr>
            </w:pPr>
            <w:r w:rsidRPr="00727AB1">
              <w:rPr>
                <w:rFonts w:cs="Arial"/>
                <w:szCs w:val="24"/>
                <w:lang w:val="es-ES"/>
              </w:rPr>
              <w:t>Juan Steve Cáceres Pachec</w:t>
            </w:r>
            <w:r>
              <w:rPr>
                <w:rFonts w:cs="Arial"/>
                <w:szCs w:val="24"/>
                <w:lang w:val="es-ES"/>
              </w:rPr>
              <w:t>o</w:t>
            </w:r>
          </w:p>
        </w:tc>
        <w:tc>
          <w:tcPr>
            <w:tcW w:w="4247" w:type="dxa"/>
            <w:vAlign w:val="center"/>
          </w:tcPr>
          <w:p w14:paraId="2CAD99A1" w14:textId="77777777" w:rsidR="00727AB1" w:rsidRPr="00727AB1" w:rsidRDefault="00727AB1" w:rsidP="002D47D5">
            <w:pPr>
              <w:widowControl w:val="0"/>
              <w:jc w:val="center"/>
              <w:rPr>
                <w:rFonts w:cs="Arial"/>
                <w:szCs w:val="24"/>
                <w:lang w:val="es-ES"/>
              </w:rPr>
            </w:pPr>
            <w:r w:rsidRPr="00727AB1">
              <w:rPr>
                <w:rFonts w:cs="Arial"/>
                <w:szCs w:val="24"/>
                <w:lang w:val="es-ES"/>
              </w:rPr>
              <w:t>___________________________</w:t>
            </w:r>
          </w:p>
          <w:p w14:paraId="1AEB92A0" w14:textId="746FD359" w:rsidR="00727AB1" w:rsidRPr="009F5B08" w:rsidRDefault="00727AB1" w:rsidP="002D47D5">
            <w:pPr>
              <w:widowControl w:val="0"/>
              <w:jc w:val="center"/>
              <w:rPr>
                <w:rFonts w:cs="Arial"/>
                <w:b/>
                <w:bCs/>
                <w:szCs w:val="24"/>
                <w:lang w:val="es-ES"/>
              </w:rPr>
            </w:pPr>
            <w:r w:rsidRPr="009F5B08">
              <w:rPr>
                <w:rFonts w:cs="Arial"/>
                <w:b/>
                <w:bCs/>
                <w:szCs w:val="24"/>
                <w:lang w:val="es-ES"/>
              </w:rPr>
              <w:t xml:space="preserve">Por la </w:t>
            </w:r>
            <w:r w:rsidR="00002E71">
              <w:rPr>
                <w:rFonts w:cs="Arial"/>
                <w:b/>
                <w:bCs/>
                <w:szCs w:val="24"/>
                <w:lang w:val="es-ES"/>
              </w:rPr>
              <w:t>d</w:t>
            </w:r>
            <w:r w:rsidRPr="009F5B08">
              <w:rPr>
                <w:rFonts w:cs="Arial"/>
                <w:b/>
                <w:bCs/>
                <w:szCs w:val="24"/>
                <w:lang w:val="es-ES"/>
              </w:rPr>
              <w:t>elegación de Brasil</w:t>
            </w:r>
          </w:p>
          <w:p w14:paraId="437AD750" w14:textId="5A64D57F" w:rsidR="00727AB1" w:rsidRDefault="00727AB1" w:rsidP="002D47D5">
            <w:pPr>
              <w:widowControl w:val="0"/>
              <w:jc w:val="center"/>
              <w:rPr>
                <w:rFonts w:cs="Arial"/>
                <w:b/>
                <w:lang w:val="es-PY"/>
              </w:rPr>
            </w:pPr>
            <w:r w:rsidRPr="00727AB1">
              <w:rPr>
                <w:rFonts w:cs="Arial"/>
                <w:szCs w:val="24"/>
                <w:lang w:val="es-ES"/>
              </w:rPr>
              <w:t>Carlos Eduardo de Lima Monteiro</w:t>
            </w:r>
          </w:p>
        </w:tc>
      </w:tr>
      <w:tr w:rsidR="00727AB1" w14:paraId="20DE84A7" w14:textId="77777777" w:rsidTr="00BD5020">
        <w:trPr>
          <w:trHeight w:val="3104"/>
        </w:trPr>
        <w:tc>
          <w:tcPr>
            <w:tcW w:w="4247" w:type="dxa"/>
            <w:vAlign w:val="center"/>
          </w:tcPr>
          <w:p w14:paraId="2A7B70F5" w14:textId="77777777" w:rsidR="00727AB1" w:rsidRPr="00727AB1" w:rsidRDefault="00727AB1" w:rsidP="002D47D5">
            <w:pPr>
              <w:widowControl w:val="0"/>
              <w:jc w:val="center"/>
              <w:rPr>
                <w:rFonts w:cs="Arial"/>
                <w:szCs w:val="24"/>
                <w:lang w:val="es-ES"/>
              </w:rPr>
            </w:pPr>
            <w:r w:rsidRPr="00727AB1">
              <w:rPr>
                <w:rFonts w:cs="Arial"/>
                <w:szCs w:val="24"/>
                <w:lang w:val="es-ES"/>
              </w:rPr>
              <w:t>___________________________</w:t>
            </w:r>
          </w:p>
          <w:p w14:paraId="5CA92A5D" w14:textId="127185B4" w:rsidR="00727AB1" w:rsidRPr="00727AB1" w:rsidRDefault="00727AB1" w:rsidP="002D47D5">
            <w:pPr>
              <w:widowControl w:val="0"/>
              <w:jc w:val="center"/>
              <w:rPr>
                <w:rFonts w:cs="Arial"/>
                <w:b/>
                <w:szCs w:val="24"/>
                <w:lang w:val="es-ES"/>
              </w:rPr>
            </w:pPr>
            <w:r w:rsidRPr="00727AB1">
              <w:rPr>
                <w:rFonts w:cs="Arial"/>
                <w:b/>
                <w:szCs w:val="24"/>
                <w:lang w:val="es-ES"/>
              </w:rPr>
              <w:t xml:space="preserve">Por la </w:t>
            </w:r>
            <w:r w:rsidR="00002E71">
              <w:rPr>
                <w:rFonts w:cs="Arial"/>
                <w:b/>
                <w:szCs w:val="24"/>
                <w:lang w:val="es-ES"/>
              </w:rPr>
              <w:t>d</w:t>
            </w:r>
            <w:r w:rsidRPr="00727AB1">
              <w:rPr>
                <w:rFonts w:cs="Arial"/>
                <w:b/>
                <w:szCs w:val="24"/>
                <w:lang w:val="es-ES"/>
              </w:rPr>
              <w:t>elegación de Paraguay</w:t>
            </w:r>
          </w:p>
          <w:p w14:paraId="3A57835F" w14:textId="1BAA113C" w:rsidR="00727AB1" w:rsidRPr="006D5AA3" w:rsidRDefault="006C1DBD" w:rsidP="002D47D5">
            <w:pPr>
              <w:widowControl w:val="0"/>
              <w:jc w:val="center"/>
              <w:rPr>
                <w:rFonts w:cs="Arial"/>
                <w:b/>
                <w:lang w:val="es-ES"/>
              </w:rPr>
            </w:pPr>
            <w:r w:rsidRPr="006C1DBD">
              <w:rPr>
                <w:rFonts w:cs="Arial"/>
                <w:szCs w:val="24"/>
                <w:lang w:val="es-ES"/>
              </w:rPr>
              <w:t>Juan Ignacio Paredes</w:t>
            </w:r>
            <w:r>
              <w:rPr>
                <w:rFonts w:cs="Arial"/>
                <w:b/>
                <w:lang w:val="es-ES"/>
              </w:rPr>
              <w:t xml:space="preserve"> </w:t>
            </w:r>
          </w:p>
        </w:tc>
        <w:tc>
          <w:tcPr>
            <w:tcW w:w="4247" w:type="dxa"/>
            <w:vAlign w:val="center"/>
          </w:tcPr>
          <w:p w14:paraId="78180620" w14:textId="77777777" w:rsidR="00727AB1" w:rsidRPr="00727AB1" w:rsidRDefault="00727AB1" w:rsidP="002D47D5">
            <w:pPr>
              <w:widowControl w:val="0"/>
              <w:jc w:val="center"/>
              <w:rPr>
                <w:rFonts w:cs="Arial"/>
                <w:szCs w:val="24"/>
                <w:lang w:val="es-ES"/>
              </w:rPr>
            </w:pPr>
            <w:r w:rsidRPr="00727AB1">
              <w:rPr>
                <w:rFonts w:cs="Arial"/>
                <w:szCs w:val="24"/>
                <w:lang w:val="es-ES"/>
              </w:rPr>
              <w:t>___________________________</w:t>
            </w:r>
          </w:p>
          <w:p w14:paraId="4CAFF927" w14:textId="41E25B59" w:rsidR="00727AB1" w:rsidRPr="00727AB1" w:rsidRDefault="00727AB1" w:rsidP="002D47D5">
            <w:pPr>
              <w:widowControl w:val="0"/>
              <w:jc w:val="center"/>
              <w:rPr>
                <w:rFonts w:cs="Arial"/>
                <w:b/>
                <w:szCs w:val="24"/>
                <w:lang w:val="es-ES"/>
              </w:rPr>
            </w:pPr>
            <w:r w:rsidRPr="00727AB1">
              <w:rPr>
                <w:rFonts w:cs="Arial"/>
                <w:b/>
                <w:szCs w:val="24"/>
                <w:lang w:val="es-ES"/>
              </w:rPr>
              <w:t xml:space="preserve">Por la </w:t>
            </w:r>
            <w:r w:rsidR="00002E71">
              <w:rPr>
                <w:rFonts w:cs="Arial"/>
                <w:b/>
                <w:szCs w:val="24"/>
                <w:lang w:val="es-ES"/>
              </w:rPr>
              <w:t>d</w:t>
            </w:r>
            <w:r w:rsidRPr="00727AB1">
              <w:rPr>
                <w:rFonts w:cs="Arial"/>
                <w:b/>
                <w:szCs w:val="24"/>
                <w:lang w:val="es-ES"/>
              </w:rPr>
              <w:t>elegación de Uruguay</w:t>
            </w:r>
          </w:p>
          <w:p w14:paraId="4A57AEED" w14:textId="15F62D01" w:rsidR="00727AB1" w:rsidRPr="00727AB1" w:rsidRDefault="00727AB1" w:rsidP="002D47D5">
            <w:pPr>
              <w:widowControl w:val="0"/>
              <w:jc w:val="center"/>
              <w:rPr>
                <w:rFonts w:cs="Arial"/>
                <w:b/>
                <w:lang w:val="es-ES"/>
              </w:rPr>
            </w:pPr>
            <w:r w:rsidRPr="00727AB1">
              <w:rPr>
                <w:rFonts w:cs="Arial"/>
                <w:szCs w:val="24"/>
                <w:lang w:val="es-ES"/>
              </w:rPr>
              <w:t xml:space="preserve">Teodoro </w:t>
            </w:r>
            <w:proofErr w:type="spellStart"/>
            <w:r w:rsidRPr="00727AB1">
              <w:rPr>
                <w:rFonts w:cs="Arial"/>
                <w:szCs w:val="24"/>
                <w:lang w:val="es-ES"/>
              </w:rPr>
              <w:t>Vassallo</w:t>
            </w:r>
            <w:proofErr w:type="spellEnd"/>
          </w:p>
        </w:tc>
      </w:tr>
    </w:tbl>
    <w:p w14:paraId="1BB8B18C" w14:textId="10940C81" w:rsidR="00217309" w:rsidRDefault="00217309" w:rsidP="00727AB1">
      <w:pPr>
        <w:pStyle w:val="Prrafodelista"/>
        <w:spacing w:after="336"/>
        <w:ind w:left="0"/>
        <w:textAlignment w:val="baseline"/>
        <w:rPr>
          <w:rFonts w:ascii="Arial" w:hAnsi="Arial" w:cs="Arial"/>
          <w:lang w:val="es-PY"/>
        </w:rPr>
      </w:pPr>
      <w:bookmarkStart w:id="5" w:name="_GoBack"/>
      <w:bookmarkEnd w:id="2"/>
      <w:bookmarkEnd w:id="5"/>
    </w:p>
    <w:p w14:paraId="4C030D48" w14:textId="77777777" w:rsidR="00BD5020" w:rsidRPr="007A6E58" w:rsidRDefault="00BD5020" w:rsidP="00727AB1">
      <w:pPr>
        <w:pStyle w:val="Prrafodelista"/>
        <w:spacing w:after="336"/>
        <w:ind w:left="0"/>
        <w:textAlignment w:val="baseline"/>
        <w:rPr>
          <w:rFonts w:ascii="Arial" w:hAnsi="Arial" w:cs="Arial"/>
          <w:lang w:val="es-PY"/>
        </w:rPr>
      </w:pPr>
    </w:p>
    <w:sectPr w:rsidR="00BD5020" w:rsidRPr="007A6E58">
      <w:headerReference w:type="even" r:id="rId8"/>
      <w:headerReference w:type="default" r:id="rId9"/>
      <w:footerReference w:type="even" r:id="rId10"/>
      <w:footerReference w:type="default" r:id="rId11"/>
      <w:headerReference w:type="first" r:id="rId12"/>
      <w:footerReference w:type="first" r:id="rId13"/>
      <w:pgSz w:w="11906" w:h="16838"/>
      <w:pgMar w:top="1138" w:right="1701" w:bottom="1416" w:left="1701" w:header="680" w:footer="5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A7EDF" w14:textId="77777777" w:rsidR="00B54FC1" w:rsidRDefault="00B54FC1">
      <w:r>
        <w:separator/>
      </w:r>
    </w:p>
  </w:endnote>
  <w:endnote w:type="continuationSeparator" w:id="0">
    <w:p w14:paraId="11AE6EB4" w14:textId="77777777" w:rsidR="00B54FC1" w:rsidRDefault="00B54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786E" w14:textId="77777777" w:rsidR="00917619" w:rsidRDefault="009176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922564"/>
      <w:docPartObj>
        <w:docPartGallery w:val="Page Numbers (Bottom of Page)"/>
        <w:docPartUnique/>
      </w:docPartObj>
    </w:sdtPr>
    <w:sdtEndPr/>
    <w:sdtContent>
      <w:p w14:paraId="1192242B" w14:textId="668B8E22" w:rsidR="00863F43" w:rsidRDefault="00863F43">
        <w:pPr>
          <w:pStyle w:val="Piedepgina"/>
          <w:jc w:val="right"/>
        </w:pPr>
        <w:r>
          <w:fldChar w:fldCharType="begin"/>
        </w:r>
        <w:r>
          <w:instrText>PAGE</w:instrText>
        </w:r>
        <w:r>
          <w:fldChar w:fldCharType="separate"/>
        </w:r>
        <w:r w:rsidR="007536A7">
          <w:rPr>
            <w:noProof/>
          </w:rPr>
          <w:t>2</w:t>
        </w:r>
        <w:r>
          <w:fldChar w:fldCharType="end"/>
        </w:r>
      </w:p>
    </w:sdtContent>
  </w:sdt>
  <w:p w14:paraId="2E8244A3" w14:textId="77777777" w:rsidR="00863F43" w:rsidRDefault="00863F43">
    <w:pPr>
      <w:pStyle w:val="Piedepgina"/>
      <w:rPr>
        <w:lang w:val="es-U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sidRPr="00BD5020">
      <w:rPr>
        <w:rFonts w:cs="Arial"/>
        <w:sz w:val="16"/>
        <w:lang w:val="es-ES"/>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E2694" w14:textId="77777777" w:rsidR="00B54FC1" w:rsidRDefault="00B54FC1">
      <w:r>
        <w:separator/>
      </w:r>
    </w:p>
  </w:footnote>
  <w:footnote w:type="continuationSeparator" w:id="0">
    <w:p w14:paraId="234F2ED9" w14:textId="77777777" w:rsidR="00B54FC1" w:rsidRDefault="00B54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8DA4" w14:textId="77777777" w:rsidR="00917619" w:rsidRDefault="009176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79B1" w14:textId="77777777" w:rsidR="00863F43" w:rsidRDefault="00863F43">
    <w:pPr>
      <w:pStyle w:val="Encabezado"/>
      <w:ind w:left="-284"/>
    </w:pPr>
    <w:r>
      <w:rPr>
        <w:noProof/>
        <w:lang w:val="es-UY" w:eastAsia="es-UY"/>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89AA" w14:textId="77777777" w:rsidR="00863F43" w:rsidRDefault="00863F43">
    <w:pPr>
      <w:pStyle w:val="Encabezado"/>
    </w:pPr>
    <w:r>
      <w:rPr>
        <w:noProof/>
        <w:lang w:val="es-UY" w:eastAsia="es-UY"/>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UY" w:eastAsia="es-UY"/>
      </w:rPr>
      <w:drawing>
        <wp:inline distT="0" distB="0" distL="0" distR="0" wp14:anchorId="73844206" wp14:editId="33E5E3AE">
          <wp:extent cx="1199515" cy="76009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5F48"/>
    <w:multiLevelType w:val="hybridMultilevel"/>
    <w:tmpl w:val="13ACF4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177230E1"/>
    <w:multiLevelType w:val="hybridMultilevel"/>
    <w:tmpl w:val="96D021BA"/>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40F5FBF"/>
    <w:multiLevelType w:val="hybridMultilevel"/>
    <w:tmpl w:val="BCB62C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8A966AF"/>
    <w:multiLevelType w:val="hybridMultilevel"/>
    <w:tmpl w:val="48BA95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09A0509"/>
    <w:multiLevelType w:val="hybridMultilevel"/>
    <w:tmpl w:val="3F589488"/>
    <w:lvl w:ilvl="0" w:tplc="29726A44">
      <w:start w:val="1"/>
      <w:numFmt w:val="lowerLetter"/>
      <w:lvlText w:val="%1)"/>
      <w:lvlJc w:val="left"/>
      <w:pPr>
        <w:ind w:left="1776" w:hanging="360"/>
      </w:pPr>
      <w:rPr>
        <w:rFonts w:hint="default"/>
        <w:b/>
      </w:rPr>
    </w:lvl>
    <w:lvl w:ilvl="1" w:tplc="3C0A0019" w:tentative="1">
      <w:start w:val="1"/>
      <w:numFmt w:val="lowerLetter"/>
      <w:lvlText w:val="%2."/>
      <w:lvlJc w:val="left"/>
      <w:pPr>
        <w:ind w:left="2496" w:hanging="360"/>
      </w:pPr>
    </w:lvl>
    <w:lvl w:ilvl="2" w:tplc="3C0A001B" w:tentative="1">
      <w:start w:val="1"/>
      <w:numFmt w:val="lowerRoman"/>
      <w:lvlText w:val="%3."/>
      <w:lvlJc w:val="right"/>
      <w:pPr>
        <w:ind w:left="3216" w:hanging="180"/>
      </w:pPr>
    </w:lvl>
    <w:lvl w:ilvl="3" w:tplc="3C0A000F" w:tentative="1">
      <w:start w:val="1"/>
      <w:numFmt w:val="decimal"/>
      <w:lvlText w:val="%4."/>
      <w:lvlJc w:val="left"/>
      <w:pPr>
        <w:ind w:left="3936" w:hanging="360"/>
      </w:pPr>
    </w:lvl>
    <w:lvl w:ilvl="4" w:tplc="3C0A0019" w:tentative="1">
      <w:start w:val="1"/>
      <w:numFmt w:val="lowerLetter"/>
      <w:lvlText w:val="%5."/>
      <w:lvlJc w:val="left"/>
      <w:pPr>
        <w:ind w:left="4656" w:hanging="360"/>
      </w:pPr>
    </w:lvl>
    <w:lvl w:ilvl="5" w:tplc="3C0A001B" w:tentative="1">
      <w:start w:val="1"/>
      <w:numFmt w:val="lowerRoman"/>
      <w:lvlText w:val="%6."/>
      <w:lvlJc w:val="right"/>
      <w:pPr>
        <w:ind w:left="5376" w:hanging="180"/>
      </w:pPr>
    </w:lvl>
    <w:lvl w:ilvl="6" w:tplc="3C0A000F" w:tentative="1">
      <w:start w:val="1"/>
      <w:numFmt w:val="decimal"/>
      <w:lvlText w:val="%7."/>
      <w:lvlJc w:val="left"/>
      <w:pPr>
        <w:ind w:left="6096" w:hanging="360"/>
      </w:pPr>
    </w:lvl>
    <w:lvl w:ilvl="7" w:tplc="3C0A0019" w:tentative="1">
      <w:start w:val="1"/>
      <w:numFmt w:val="lowerLetter"/>
      <w:lvlText w:val="%8."/>
      <w:lvlJc w:val="left"/>
      <w:pPr>
        <w:ind w:left="6816" w:hanging="360"/>
      </w:pPr>
    </w:lvl>
    <w:lvl w:ilvl="8" w:tplc="3C0A001B" w:tentative="1">
      <w:start w:val="1"/>
      <w:numFmt w:val="lowerRoman"/>
      <w:lvlText w:val="%9."/>
      <w:lvlJc w:val="right"/>
      <w:pPr>
        <w:ind w:left="7536" w:hanging="180"/>
      </w:pPr>
    </w:lvl>
  </w:abstractNum>
  <w:abstractNum w:abstractNumId="10"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1" w15:restartNumberingAfterBreak="0">
    <w:nsid w:val="515F5EDC"/>
    <w:multiLevelType w:val="hybridMultilevel"/>
    <w:tmpl w:val="B4023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3" w15:restartNumberingAfterBreak="0">
    <w:nsid w:val="590A1394"/>
    <w:multiLevelType w:val="hybridMultilevel"/>
    <w:tmpl w:val="E976198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15" w15:restartNumberingAfterBreak="0">
    <w:nsid w:val="5CD34913"/>
    <w:multiLevelType w:val="hybridMultilevel"/>
    <w:tmpl w:val="3D60F34E"/>
    <w:lvl w:ilvl="0" w:tplc="BA0873A0">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675505F"/>
    <w:multiLevelType w:val="hybridMultilevel"/>
    <w:tmpl w:val="04C8D4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75A39FB"/>
    <w:multiLevelType w:val="hybridMultilevel"/>
    <w:tmpl w:val="B82019D4"/>
    <w:lvl w:ilvl="0" w:tplc="805E3990">
      <w:start w:val="1"/>
      <w:numFmt w:val="lowerLetter"/>
      <w:lvlText w:val="%1)"/>
      <w:lvlJc w:val="left"/>
      <w:pPr>
        <w:ind w:left="720" w:hanging="360"/>
      </w:pPr>
      <w:rPr>
        <w:rFonts w:eastAsia="MS Mincho"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8" w15:restartNumberingAfterBreak="0">
    <w:nsid w:val="6FB24C06"/>
    <w:multiLevelType w:val="hybridMultilevel"/>
    <w:tmpl w:val="CC88164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3BC3BD9"/>
    <w:multiLevelType w:val="hybridMultilevel"/>
    <w:tmpl w:val="26002B3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2"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21"/>
  </w:num>
  <w:num w:numId="2">
    <w:abstractNumId w:val="7"/>
  </w:num>
  <w:num w:numId="3">
    <w:abstractNumId w:val="2"/>
  </w:num>
  <w:num w:numId="4">
    <w:abstractNumId w:val="12"/>
  </w:num>
  <w:num w:numId="5">
    <w:abstractNumId w:val="4"/>
  </w:num>
  <w:num w:numId="6">
    <w:abstractNumId w:val="3"/>
  </w:num>
  <w:num w:numId="7">
    <w:abstractNumId w:val="19"/>
  </w:num>
  <w:num w:numId="8">
    <w:abstractNumId w:val="22"/>
  </w:num>
  <w:num w:numId="9">
    <w:abstractNumId w:val="10"/>
  </w:num>
  <w:num w:numId="10">
    <w:abstractNumId w:val="6"/>
  </w:num>
  <w:num w:numId="11">
    <w:abstractNumId w:val="14"/>
  </w:num>
  <w:num w:numId="12">
    <w:abstractNumId w:val="8"/>
  </w:num>
  <w:num w:numId="13">
    <w:abstractNumId w:val="1"/>
  </w:num>
  <w:num w:numId="14">
    <w:abstractNumId w:val="16"/>
  </w:num>
  <w:num w:numId="15">
    <w:abstractNumId w:val="0"/>
  </w:num>
  <w:num w:numId="16">
    <w:abstractNumId w:val="18"/>
  </w:num>
  <w:num w:numId="17">
    <w:abstractNumId w:val="13"/>
  </w:num>
  <w:num w:numId="18">
    <w:abstractNumId w:val="5"/>
  </w:num>
  <w:num w:numId="19">
    <w:abstractNumId w:val="15"/>
  </w:num>
  <w:num w:numId="20">
    <w:abstractNumId w:val="11"/>
  </w:num>
  <w:num w:numId="21">
    <w:abstractNumId w:val="20"/>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s-ES" w:vendorID="64" w:dllVersion="6" w:nlCheck="1" w:checkStyle="1"/>
  <w:activeWritingStyle w:appName="MSWord" w:lang="en-US" w:vendorID="64" w:dllVersion="6" w:nlCheck="1" w:checkStyle="1"/>
  <w:activeWritingStyle w:appName="MSWord" w:lang="es-PY" w:vendorID="64" w:dllVersion="6" w:nlCheck="1" w:checkStyle="1"/>
  <w:activeWritingStyle w:appName="MSWord" w:lang="pt-BR"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UY" w:vendorID="64" w:dllVersion="4096" w:nlCheck="1" w:checkStyle="0"/>
  <w:activeWritingStyle w:appName="MSWord" w:lang="fr-F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AR" w:vendorID="64" w:dllVersion="0" w:nlCheck="1" w:checkStyle="0"/>
  <w:activeWritingStyle w:appName="MSWord" w:lang="es-UY" w:vendorID="64" w:dllVersion="0" w:nlCheck="1" w:checkStyle="0"/>
  <w:activeWritingStyle w:appName="MSWord" w:lang="fr-FR" w:vendorID="64" w:dllVersion="0" w:nlCheck="1" w:checkStyle="0"/>
  <w:activeWritingStyle w:appName="MSWord" w:lang="pt-BR" w:vendorID="64" w:dllVersion="6" w:nlCheck="1" w:checkStyle="0"/>
  <w:activeWritingStyle w:appName="MSWord" w:lang="es-AR" w:vendorID="64" w:dllVersion="6" w:nlCheck="1" w:checkStyle="1"/>
  <w:activeWritingStyle w:appName="MSWord" w:lang="es-UY" w:vendorID="64" w:dllVersion="6" w:nlCheck="1" w:checkStyle="1"/>
  <w:activeWritingStyle w:appName="MSWord" w:lang="fr-FR" w:vendorID="64" w:dllVersion="6" w:nlCheck="1" w:checkStyle="1"/>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2E71"/>
    <w:rsid w:val="00003CAD"/>
    <w:rsid w:val="00007BEC"/>
    <w:rsid w:val="00014DA4"/>
    <w:rsid w:val="000154D5"/>
    <w:rsid w:val="0002453D"/>
    <w:rsid w:val="0003064F"/>
    <w:rsid w:val="00034BF2"/>
    <w:rsid w:val="00042C43"/>
    <w:rsid w:val="000457A4"/>
    <w:rsid w:val="000469EC"/>
    <w:rsid w:val="00047AB1"/>
    <w:rsid w:val="00047DC7"/>
    <w:rsid w:val="00056D46"/>
    <w:rsid w:val="00064265"/>
    <w:rsid w:val="0007058C"/>
    <w:rsid w:val="000745BE"/>
    <w:rsid w:val="00075381"/>
    <w:rsid w:val="0009436E"/>
    <w:rsid w:val="00097307"/>
    <w:rsid w:val="000A4992"/>
    <w:rsid w:val="000A5210"/>
    <w:rsid w:val="000A53D0"/>
    <w:rsid w:val="000A7EDE"/>
    <w:rsid w:val="000B5433"/>
    <w:rsid w:val="000B77FE"/>
    <w:rsid w:val="000D5AE2"/>
    <w:rsid w:val="000D65B3"/>
    <w:rsid w:val="000E110E"/>
    <w:rsid w:val="000E1467"/>
    <w:rsid w:val="000E2B0A"/>
    <w:rsid w:val="000E3D78"/>
    <w:rsid w:val="000E6DD8"/>
    <w:rsid w:val="000E7436"/>
    <w:rsid w:val="0010102C"/>
    <w:rsid w:val="00102DBB"/>
    <w:rsid w:val="0010773B"/>
    <w:rsid w:val="00110836"/>
    <w:rsid w:val="001108EF"/>
    <w:rsid w:val="00111323"/>
    <w:rsid w:val="0012089A"/>
    <w:rsid w:val="00123666"/>
    <w:rsid w:val="00124563"/>
    <w:rsid w:val="0012582F"/>
    <w:rsid w:val="0012586D"/>
    <w:rsid w:val="00126787"/>
    <w:rsid w:val="001422B7"/>
    <w:rsid w:val="00144BEF"/>
    <w:rsid w:val="00146BF0"/>
    <w:rsid w:val="00154937"/>
    <w:rsid w:val="00155D1C"/>
    <w:rsid w:val="00160022"/>
    <w:rsid w:val="001608D8"/>
    <w:rsid w:val="001620DB"/>
    <w:rsid w:val="0016243B"/>
    <w:rsid w:val="001636AB"/>
    <w:rsid w:val="001663E1"/>
    <w:rsid w:val="001715CF"/>
    <w:rsid w:val="00171EF1"/>
    <w:rsid w:val="00181485"/>
    <w:rsid w:val="00186199"/>
    <w:rsid w:val="00186617"/>
    <w:rsid w:val="00186ACD"/>
    <w:rsid w:val="00186C15"/>
    <w:rsid w:val="00195792"/>
    <w:rsid w:val="0019618E"/>
    <w:rsid w:val="00196F5C"/>
    <w:rsid w:val="001A464E"/>
    <w:rsid w:val="001B0C51"/>
    <w:rsid w:val="001B5C63"/>
    <w:rsid w:val="001C09B1"/>
    <w:rsid w:val="001C509B"/>
    <w:rsid w:val="001D0BCE"/>
    <w:rsid w:val="001E0A0A"/>
    <w:rsid w:val="001E3537"/>
    <w:rsid w:val="001F2C3E"/>
    <w:rsid w:val="0020583C"/>
    <w:rsid w:val="00207D34"/>
    <w:rsid w:val="0021239E"/>
    <w:rsid w:val="0021575F"/>
    <w:rsid w:val="00217309"/>
    <w:rsid w:val="00221546"/>
    <w:rsid w:val="00230D81"/>
    <w:rsid w:val="00231543"/>
    <w:rsid w:val="00232F88"/>
    <w:rsid w:val="00235A48"/>
    <w:rsid w:val="00245267"/>
    <w:rsid w:val="00245BC6"/>
    <w:rsid w:val="002522A1"/>
    <w:rsid w:val="00261D9F"/>
    <w:rsid w:val="00265C40"/>
    <w:rsid w:val="00270EB7"/>
    <w:rsid w:val="002740A9"/>
    <w:rsid w:val="0027647B"/>
    <w:rsid w:val="002849A4"/>
    <w:rsid w:val="002920DE"/>
    <w:rsid w:val="002927FE"/>
    <w:rsid w:val="00295A8F"/>
    <w:rsid w:val="002978AF"/>
    <w:rsid w:val="00297A22"/>
    <w:rsid w:val="00297F77"/>
    <w:rsid w:val="002A083A"/>
    <w:rsid w:val="002A773F"/>
    <w:rsid w:val="002B42B9"/>
    <w:rsid w:val="002C3E1B"/>
    <w:rsid w:val="002C52FB"/>
    <w:rsid w:val="002D0E72"/>
    <w:rsid w:val="002D1750"/>
    <w:rsid w:val="002D47D5"/>
    <w:rsid w:val="002D7F16"/>
    <w:rsid w:val="002E3649"/>
    <w:rsid w:val="002E39B9"/>
    <w:rsid w:val="002F67C1"/>
    <w:rsid w:val="002F6D40"/>
    <w:rsid w:val="00300C42"/>
    <w:rsid w:val="0030122A"/>
    <w:rsid w:val="0030352C"/>
    <w:rsid w:val="00310322"/>
    <w:rsid w:val="00312A9E"/>
    <w:rsid w:val="0032079B"/>
    <w:rsid w:val="0032478C"/>
    <w:rsid w:val="00324B68"/>
    <w:rsid w:val="00332A75"/>
    <w:rsid w:val="00336292"/>
    <w:rsid w:val="00345C46"/>
    <w:rsid w:val="0034638C"/>
    <w:rsid w:val="00354C91"/>
    <w:rsid w:val="00362ED6"/>
    <w:rsid w:val="003637FE"/>
    <w:rsid w:val="00371BD9"/>
    <w:rsid w:val="003732DD"/>
    <w:rsid w:val="00374DB8"/>
    <w:rsid w:val="003755F3"/>
    <w:rsid w:val="00385FF1"/>
    <w:rsid w:val="00391BD0"/>
    <w:rsid w:val="00392ED5"/>
    <w:rsid w:val="003951CB"/>
    <w:rsid w:val="003A5029"/>
    <w:rsid w:val="003A6EE0"/>
    <w:rsid w:val="003B7DE7"/>
    <w:rsid w:val="003C070E"/>
    <w:rsid w:val="003C0A42"/>
    <w:rsid w:val="003C1456"/>
    <w:rsid w:val="003D032C"/>
    <w:rsid w:val="003D0B76"/>
    <w:rsid w:val="003D1742"/>
    <w:rsid w:val="003D2E0E"/>
    <w:rsid w:val="003D417E"/>
    <w:rsid w:val="003D5412"/>
    <w:rsid w:val="003E17C6"/>
    <w:rsid w:val="003E3055"/>
    <w:rsid w:val="003E5306"/>
    <w:rsid w:val="003F27A0"/>
    <w:rsid w:val="003F3707"/>
    <w:rsid w:val="003F5077"/>
    <w:rsid w:val="003F50D3"/>
    <w:rsid w:val="003F7847"/>
    <w:rsid w:val="00400C5F"/>
    <w:rsid w:val="00413C4C"/>
    <w:rsid w:val="00423451"/>
    <w:rsid w:val="00424C38"/>
    <w:rsid w:val="00424EFF"/>
    <w:rsid w:val="00426DFB"/>
    <w:rsid w:val="004312B0"/>
    <w:rsid w:val="00442339"/>
    <w:rsid w:val="00446878"/>
    <w:rsid w:val="004506DE"/>
    <w:rsid w:val="0045760A"/>
    <w:rsid w:val="004631F6"/>
    <w:rsid w:val="004675D3"/>
    <w:rsid w:val="00471568"/>
    <w:rsid w:val="00482290"/>
    <w:rsid w:val="00482382"/>
    <w:rsid w:val="00483EFA"/>
    <w:rsid w:val="00492FD4"/>
    <w:rsid w:val="00493F90"/>
    <w:rsid w:val="004A012F"/>
    <w:rsid w:val="004A5752"/>
    <w:rsid w:val="004B1BC7"/>
    <w:rsid w:val="004D4F4C"/>
    <w:rsid w:val="004D5057"/>
    <w:rsid w:val="004E09A4"/>
    <w:rsid w:val="004E1F07"/>
    <w:rsid w:val="004E6D2C"/>
    <w:rsid w:val="004F49E5"/>
    <w:rsid w:val="004F59C1"/>
    <w:rsid w:val="004F7D35"/>
    <w:rsid w:val="004F7E0A"/>
    <w:rsid w:val="005056B9"/>
    <w:rsid w:val="00521C52"/>
    <w:rsid w:val="0053300A"/>
    <w:rsid w:val="00536AB1"/>
    <w:rsid w:val="00540A5D"/>
    <w:rsid w:val="005415A8"/>
    <w:rsid w:val="0055322D"/>
    <w:rsid w:val="0055519E"/>
    <w:rsid w:val="005622E6"/>
    <w:rsid w:val="00564C14"/>
    <w:rsid w:val="005728ED"/>
    <w:rsid w:val="00573E7D"/>
    <w:rsid w:val="005866B8"/>
    <w:rsid w:val="00590868"/>
    <w:rsid w:val="00594DD8"/>
    <w:rsid w:val="00597F91"/>
    <w:rsid w:val="005A5746"/>
    <w:rsid w:val="005B0830"/>
    <w:rsid w:val="005B4AA0"/>
    <w:rsid w:val="005B4E40"/>
    <w:rsid w:val="005B64AE"/>
    <w:rsid w:val="005B749D"/>
    <w:rsid w:val="005B7EB5"/>
    <w:rsid w:val="005C15E7"/>
    <w:rsid w:val="005C6BDF"/>
    <w:rsid w:val="005D5CBC"/>
    <w:rsid w:val="005E6132"/>
    <w:rsid w:val="005E672A"/>
    <w:rsid w:val="005E7FA5"/>
    <w:rsid w:val="00604E9C"/>
    <w:rsid w:val="0061643A"/>
    <w:rsid w:val="00623258"/>
    <w:rsid w:val="00626BDB"/>
    <w:rsid w:val="006427B6"/>
    <w:rsid w:val="00652AEB"/>
    <w:rsid w:val="00657321"/>
    <w:rsid w:val="00657B97"/>
    <w:rsid w:val="0066385C"/>
    <w:rsid w:val="00663E44"/>
    <w:rsid w:val="0067027D"/>
    <w:rsid w:val="00672220"/>
    <w:rsid w:val="00672248"/>
    <w:rsid w:val="00672312"/>
    <w:rsid w:val="00672351"/>
    <w:rsid w:val="0067305E"/>
    <w:rsid w:val="006745DE"/>
    <w:rsid w:val="006756BF"/>
    <w:rsid w:val="00684486"/>
    <w:rsid w:val="00696FAE"/>
    <w:rsid w:val="006A0E06"/>
    <w:rsid w:val="006B190F"/>
    <w:rsid w:val="006B2247"/>
    <w:rsid w:val="006B3817"/>
    <w:rsid w:val="006C01A4"/>
    <w:rsid w:val="006C1DBD"/>
    <w:rsid w:val="006C6A6B"/>
    <w:rsid w:val="006D1CFE"/>
    <w:rsid w:val="006D4095"/>
    <w:rsid w:val="006D4A45"/>
    <w:rsid w:val="006D59F1"/>
    <w:rsid w:val="006D5AA3"/>
    <w:rsid w:val="006D74CD"/>
    <w:rsid w:val="006E19C4"/>
    <w:rsid w:val="006F4F44"/>
    <w:rsid w:val="006F5212"/>
    <w:rsid w:val="006F68AF"/>
    <w:rsid w:val="00705562"/>
    <w:rsid w:val="007129CA"/>
    <w:rsid w:val="007153FB"/>
    <w:rsid w:val="00715D9E"/>
    <w:rsid w:val="00717E45"/>
    <w:rsid w:val="00727AB1"/>
    <w:rsid w:val="00731F49"/>
    <w:rsid w:val="00733F61"/>
    <w:rsid w:val="00742EF6"/>
    <w:rsid w:val="00752861"/>
    <w:rsid w:val="007536A7"/>
    <w:rsid w:val="00753772"/>
    <w:rsid w:val="0075428D"/>
    <w:rsid w:val="007570AB"/>
    <w:rsid w:val="00762C71"/>
    <w:rsid w:val="00762E7D"/>
    <w:rsid w:val="00765D56"/>
    <w:rsid w:val="00767317"/>
    <w:rsid w:val="007746E7"/>
    <w:rsid w:val="00777535"/>
    <w:rsid w:val="0078098A"/>
    <w:rsid w:val="007824F0"/>
    <w:rsid w:val="00784298"/>
    <w:rsid w:val="00787596"/>
    <w:rsid w:val="00793768"/>
    <w:rsid w:val="007A6E58"/>
    <w:rsid w:val="007B520C"/>
    <w:rsid w:val="007C548F"/>
    <w:rsid w:val="007D288F"/>
    <w:rsid w:val="007D3712"/>
    <w:rsid w:val="007D5C50"/>
    <w:rsid w:val="007D6A63"/>
    <w:rsid w:val="007D6E30"/>
    <w:rsid w:val="007E1B7D"/>
    <w:rsid w:val="007E3757"/>
    <w:rsid w:val="007E5043"/>
    <w:rsid w:val="007E71A0"/>
    <w:rsid w:val="007E744C"/>
    <w:rsid w:val="007F072D"/>
    <w:rsid w:val="007F509B"/>
    <w:rsid w:val="00805CE8"/>
    <w:rsid w:val="00813CCA"/>
    <w:rsid w:val="008176F7"/>
    <w:rsid w:val="00834E19"/>
    <w:rsid w:val="00834F06"/>
    <w:rsid w:val="008357B3"/>
    <w:rsid w:val="00841049"/>
    <w:rsid w:val="00845747"/>
    <w:rsid w:val="0084771A"/>
    <w:rsid w:val="0084775F"/>
    <w:rsid w:val="00851E68"/>
    <w:rsid w:val="00851FBE"/>
    <w:rsid w:val="00856544"/>
    <w:rsid w:val="008602BD"/>
    <w:rsid w:val="00863F43"/>
    <w:rsid w:val="00873FE6"/>
    <w:rsid w:val="008764C9"/>
    <w:rsid w:val="0088350E"/>
    <w:rsid w:val="00886447"/>
    <w:rsid w:val="00896904"/>
    <w:rsid w:val="008974E3"/>
    <w:rsid w:val="008A2D82"/>
    <w:rsid w:val="008A53BD"/>
    <w:rsid w:val="008A75ED"/>
    <w:rsid w:val="008A7F27"/>
    <w:rsid w:val="008C0066"/>
    <w:rsid w:val="008C1F63"/>
    <w:rsid w:val="008C3793"/>
    <w:rsid w:val="008C3F11"/>
    <w:rsid w:val="008C495F"/>
    <w:rsid w:val="008C4F27"/>
    <w:rsid w:val="008D041D"/>
    <w:rsid w:val="008D6B37"/>
    <w:rsid w:val="008E1C12"/>
    <w:rsid w:val="008E2764"/>
    <w:rsid w:val="008F7360"/>
    <w:rsid w:val="0090188A"/>
    <w:rsid w:val="009023C6"/>
    <w:rsid w:val="0090467E"/>
    <w:rsid w:val="00914127"/>
    <w:rsid w:val="00916D51"/>
    <w:rsid w:val="00917619"/>
    <w:rsid w:val="00931F61"/>
    <w:rsid w:val="009334C1"/>
    <w:rsid w:val="00936DC8"/>
    <w:rsid w:val="00943F4F"/>
    <w:rsid w:val="00951815"/>
    <w:rsid w:val="0095460B"/>
    <w:rsid w:val="0095476E"/>
    <w:rsid w:val="00957BBB"/>
    <w:rsid w:val="009603DB"/>
    <w:rsid w:val="0096271A"/>
    <w:rsid w:val="00963D0A"/>
    <w:rsid w:val="009729BB"/>
    <w:rsid w:val="00975EE5"/>
    <w:rsid w:val="00980463"/>
    <w:rsid w:val="00982F6F"/>
    <w:rsid w:val="00983A27"/>
    <w:rsid w:val="00985DDE"/>
    <w:rsid w:val="00992287"/>
    <w:rsid w:val="00996ED7"/>
    <w:rsid w:val="00996F13"/>
    <w:rsid w:val="009A4092"/>
    <w:rsid w:val="009A5F50"/>
    <w:rsid w:val="009C3426"/>
    <w:rsid w:val="009C6C13"/>
    <w:rsid w:val="009C6FFD"/>
    <w:rsid w:val="009D10A2"/>
    <w:rsid w:val="009D3C14"/>
    <w:rsid w:val="009E0743"/>
    <w:rsid w:val="009F2E95"/>
    <w:rsid w:val="009F5B08"/>
    <w:rsid w:val="009F5FD2"/>
    <w:rsid w:val="00A00551"/>
    <w:rsid w:val="00A028DA"/>
    <w:rsid w:val="00A04F1C"/>
    <w:rsid w:val="00A06577"/>
    <w:rsid w:val="00A10B9B"/>
    <w:rsid w:val="00A16A78"/>
    <w:rsid w:val="00A23560"/>
    <w:rsid w:val="00A23B94"/>
    <w:rsid w:val="00A354EE"/>
    <w:rsid w:val="00A357F7"/>
    <w:rsid w:val="00A41A2D"/>
    <w:rsid w:val="00A460A1"/>
    <w:rsid w:val="00A505F8"/>
    <w:rsid w:val="00A51217"/>
    <w:rsid w:val="00A51F3D"/>
    <w:rsid w:val="00A60ED2"/>
    <w:rsid w:val="00A62281"/>
    <w:rsid w:val="00A62F0B"/>
    <w:rsid w:val="00A64561"/>
    <w:rsid w:val="00A71CB1"/>
    <w:rsid w:val="00A75655"/>
    <w:rsid w:val="00A76605"/>
    <w:rsid w:val="00A76668"/>
    <w:rsid w:val="00A81EEA"/>
    <w:rsid w:val="00A83679"/>
    <w:rsid w:val="00A850AA"/>
    <w:rsid w:val="00A90A89"/>
    <w:rsid w:val="00A97F7F"/>
    <w:rsid w:val="00AA6DA2"/>
    <w:rsid w:val="00AB36A2"/>
    <w:rsid w:val="00AB3F6A"/>
    <w:rsid w:val="00AB536A"/>
    <w:rsid w:val="00AB5A4B"/>
    <w:rsid w:val="00AB7AB2"/>
    <w:rsid w:val="00AD46BE"/>
    <w:rsid w:val="00AD547E"/>
    <w:rsid w:val="00AD5E27"/>
    <w:rsid w:val="00AD7F61"/>
    <w:rsid w:val="00AE1256"/>
    <w:rsid w:val="00AE41D8"/>
    <w:rsid w:val="00AF0FF2"/>
    <w:rsid w:val="00AF1ACC"/>
    <w:rsid w:val="00B00CB4"/>
    <w:rsid w:val="00B01198"/>
    <w:rsid w:val="00B062ED"/>
    <w:rsid w:val="00B118F1"/>
    <w:rsid w:val="00B11BB4"/>
    <w:rsid w:val="00B22ED0"/>
    <w:rsid w:val="00B2521D"/>
    <w:rsid w:val="00B27767"/>
    <w:rsid w:val="00B326E5"/>
    <w:rsid w:val="00B431D0"/>
    <w:rsid w:val="00B51ABD"/>
    <w:rsid w:val="00B54FC1"/>
    <w:rsid w:val="00B552C5"/>
    <w:rsid w:val="00B576F6"/>
    <w:rsid w:val="00B63A35"/>
    <w:rsid w:val="00B86624"/>
    <w:rsid w:val="00B879DF"/>
    <w:rsid w:val="00B957F5"/>
    <w:rsid w:val="00B962C8"/>
    <w:rsid w:val="00BA0EAA"/>
    <w:rsid w:val="00BA11B4"/>
    <w:rsid w:val="00BA740C"/>
    <w:rsid w:val="00BB15C4"/>
    <w:rsid w:val="00BB7C84"/>
    <w:rsid w:val="00BC71E7"/>
    <w:rsid w:val="00BD29F6"/>
    <w:rsid w:val="00BD5020"/>
    <w:rsid w:val="00BD56F7"/>
    <w:rsid w:val="00BD5FF9"/>
    <w:rsid w:val="00BE4D3E"/>
    <w:rsid w:val="00BF3862"/>
    <w:rsid w:val="00BF6686"/>
    <w:rsid w:val="00C000BD"/>
    <w:rsid w:val="00C008A3"/>
    <w:rsid w:val="00C0337D"/>
    <w:rsid w:val="00C04720"/>
    <w:rsid w:val="00C057C0"/>
    <w:rsid w:val="00C12765"/>
    <w:rsid w:val="00C1622B"/>
    <w:rsid w:val="00C219B8"/>
    <w:rsid w:val="00C32A65"/>
    <w:rsid w:val="00C33858"/>
    <w:rsid w:val="00C33BF6"/>
    <w:rsid w:val="00C3472C"/>
    <w:rsid w:val="00C34DC9"/>
    <w:rsid w:val="00C37FD3"/>
    <w:rsid w:val="00C44FA5"/>
    <w:rsid w:val="00C46C8C"/>
    <w:rsid w:val="00C634C5"/>
    <w:rsid w:val="00C71AFD"/>
    <w:rsid w:val="00C7220B"/>
    <w:rsid w:val="00C74A02"/>
    <w:rsid w:val="00C75243"/>
    <w:rsid w:val="00C775D0"/>
    <w:rsid w:val="00C820DA"/>
    <w:rsid w:val="00C849EB"/>
    <w:rsid w:val="00C84D69"/>
    <w:rsid w:val="00C879F8"/>
    <w:rsid w:val="00C92278"/>
    <w:rsid w:val="00C94CCF"/>
    <w:rsid w:val="00CA0545"/>
    <w:rsid w:val="00CB1F5B"/>
    <w:rsid w:val="00CB7437"/>
    <w:rsid w:val="00CC4159"/>
    <w:rsid w:val="00CC48D9"/>
    <w:rsid w:val="00CD3A10"/>
    <w:rsid w:val="00CE13E0"/>
    <w:rsid w:val="00CE1F6D"/>
    <w:rsid w:val="00CE6760"/>
    <w:rsid w:val="00CF7310"/>
    <w:rsid w:val="00D01348"/>
    <w:rsid w:val="00D02396"/>
    <w:rsid w:val="00D030CF"/>
    <w:rsid w:val="00D070A3"/>
    <w:rsid w:val="00D1186F"/>
    <w:rsid w:val="00D11D33"/>
    <w:rsid w:val="00D121FA"/>
    <w:rsid w:val="00D122EA"/>
    <w:rsid w:val="00D1250B"/>
    <w:rsid w:val="00D22BAA"/>
    <w:rsid w:val="00D35903"/>
    <w:rsid w:val="00D50FC7"/>
    <w:rsid w:val="00D538C7"/>
    <w:rsid w:val="00D53A79"/>
    <w:rsid w:val="00D55B58"/>
    <w:rsid w:val="00D57CAE"/>
    <w:rsid w:val="00D62321"/>
    <w:rsid w:val="00D81977"/>
    <w:rsid w:val="00D8442E"/>
    <w:rsid w:val="00DA060A"/>
    <w:rsid w:val="00DA4C4A"/>
    <w:rsid w:val="00DB2DA3"/>
    <w:rsid w:val="00DB3559"/>
    <w:rsid w:val="00DB50F9"/>
    <w:rsid w:val="00DC01B6"/>
    <w:rsid w:val="00DC0F12"/>
    <w:rsid w:val="00DC1C38"/>
    <w:rsid w:val="00DC4CB9"/>
    <w:rsid w:val="00DD7FC4"/>
    <w:rsid w:val="00DE0027"/>
    <w:rsid w:val="00DE4019"/>
    <w:rsid w:val="00DE4AD0"/>
    <w:rsid w:val="00DE5BAF"/>
    <w:rsid w:val="00DE7CCF"/>
    <w:rsid w:val="00DF226A"/>
    <w:rsid w:val="00DF4073"/>
    <w:rsid w:val="00DF751A"/>
    <w:rsid w:val="00E008DE"/>
    <w:rsid w:val="00E01BE5"/>
    <w:rsid w:val="00E04A06"/>
    <w:rsid w:val="00E07E07"/>
    <w:rsid w:val="00E1411C"/>
    <w:rsid w:val="00E15C7E"/>
    <w:rsid w:val="00E204DD"/>
    <w:rsid w:val="00E23ABC"/>
    <w:rsid w:val="00E241FB"/>
    <w:rsid w:val="00E26ACB"/>
    <w:rsid w:val="00E50EFC"/>
    <w:rsid w:val="00E51D1D"/>
    <w:rsid w:val="00E63F1D"/>
    <w:rsid w:val="00E657EB"/>
    <w:rsid w:val="00E65EBA"/>
    <w:rsid w:val="00E70DE9"/>
    <w:rsid w:val="00E74529"/>
    <w:rsid w:val="00E758E7"/>
    <w:rsid w:val="00E828EE"/>
    <w:rsid w:val="00E83AD9"/>
    <w:rsid w:val="00E849AF"/>
    <w:rsid w:val="00EA4E10"/>
    <w:rsid w:val="00EA54CB"/>
    <w:rsid w:val="00EA7787"/>
    <w:rsid w:val="00EA786F"/>
    <w:rsid w:val="00EA7D33"/>
    <w:rsid w:val="00EC22A4"/>
    <w:rsid w:val="00EC2575"/>
    <w:rsid w:val="00EC334F"/>
    <w:rsid w:val="00ED1863"/>
    <w:rsid w:val="00ED1E85"/>
    <w:rsid w:val="00ED5F9A"/>
    <w:rsid w:val="00EE0C20"/>
    <w:rsid w:val="00EE1F84"/>
    <w:rsid w:val="00EF1259"/>
    <w:rsid w:val="00EF2F1C"/>
    <w:rsid w:val="00EF5770"/>
    <w:rsid w:val="00F04BEF"/>
    <w:rsid w:val="00F06A4A"/>
    <w:rsid w:val="00F1055B"/>
    <w:rsid w:val="00F135A1"/>
    <w:rsid w:val="00F1684F"/>
    <w:rsid w:val="00F30006"/>
    <w:rsid w:val="00F33DE6"/>
    <w:rsid w:val="00F33E3D"/>
    <w:rsid w:val="00F347FB"/>
    <w:rsid w:val="00F35707"/>
    <w:rsid w:val="00F45235"/>
    <w:rsid w:val="00F53E8C"/>
    <w:rsid w:val="00F55099"/>
    <w:rsid w:val="00F625C1"/>
    <w:rsid w:val="00F63045"/>
    <w:rsid w:val="00F66008"/>
    <w:rsid w:val="00F73BAA"/>
    <w:rsid w:val="00F80B28"/>
    <w:rsid w:val="00F81104"/>
    <w:rsid w:val="00F837ED"/>
    <w:rsid w:val="00F85655"/>
    <w:rsid w:val="00F87ADA"/>
    <w:rsid w:val="00FA2C03"/>
    <w:rsid w:val="00FA4B76"/>
    <w:rsid w:val="00FC10A6"/>
    <w:rsid w:val="00FC4917"/>
    <w:rsid w:val="00FC7FC0"/>
    <w:rsid w:val="00FD0A1C"/>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 w:type="character" w:customStyle="1" w:styleId="ui-provider">
    <w:name w:val="ui-provider"/>
    <w:basedOn w:val="Fuentedeprrafopredeter"/>
    <w:rsid w:val="00056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1328365382">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88799-72D8-4AD7-BAC3-BF87F6B9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1314</Words>
  <Characters>7232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13</cp:revision>
  <dcterms:created xsi:type="dcterms:W3CDTF">2024-08-22T12:53:00Z</dcterms:created>
  <dcterms:modified xsi:type="dcterms:W3CDTF">2024-08-30T17:00:00Z</dcterms:modified>
  <dc:language>pt-BR</dc:language>
</cp:coreProperties>
</file>