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FECF0" w14:textId="3ED167F0" w:rsidR="00B92F1D" w:rsidRPr="0034568E" w:rsidRDefault="00B92F1D" w:rsidP="0034568E">
      <w:pPr>
        <w:spacing w:after="0" w:line="240" w:lineRule="auto"/>
        <w:jc w:val="both"/>
        <w:rPr>
          <w:rFonts w:ascii="Arial" w:hAnsi="Arial" w:cs="Arial"/>
          <w:b/>
          <w:sz w:val="24"/>
          <w:szCs w:val="24"/>
          <w:lang w:val="es-AR"/>
        </w:rPr>
      </w:pPr>
    </w:p>
    <w:p w14:paraId="028D373C" w14:textId="48ACF214" w:rsidR="00B92F1D" w:rsidRPr="00C74B9B" w:rsidRDefault="00601AC3" w:rsidP="0034568E">
      <w:pPr>
        <w:spacing w:after="0" w:line="240" w:lineRule="auto"/>
        <w:jc w:val="both"/>
        <w:rPr>
          <w:rFonts w:ascii="Arial" w:hAnsi="Arial" w:cs="Arial"/>
          <w:b/>
          <w:sz w:val="24"/>
          <w:szCs w:val="24"/>
          <w:lang w:val="es-UY"/>
        </w:rPr>
      </w:pPr>
      <w:bookmarkStart w:id="0" w:name="_Hlk141964756"/>
      <w:r w:rsidRPr="0034568E">
        <w:rPr>
          <w:rFonts w:ascii="Arial" w:eastAsia="Times New Roman" w:hAnsi="Arial" w:cs="Arial"/>
          <w:noProof/>
          <w:sz w:val="24"/>
          <w:szCs w:val="20"/>
          <w:lang w:val="es-AR" w:eastAsia="es-AR"/>
        </w:rPr>
        <w:drawing>
          <wp:inline distT="0" distB="0" distL="0" distR="0" wp14:anchorId="78EA7E8C" wp14:editId="3E9FE3E4">
            <wp:extent cx="1231265" cy="914400"/>
            <wp:effectExtent l="0" t="0" r="6985" b="0"/>
            <wp:docPr id="80677233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2337" name="Imagen 2" descr="Logotip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265" cy="914400"/>
                    </a:xfrm>
                    <a:prstGeom prst="rect">
                      <a:avLst/>
                    </a:prstGeom>
                    <a:noFill/>
                  </pic:spPr>
                </pic:pic>
              </a:graphicData>
            </a:graphic>
          </wp:inline>
        </w:drawing>
      </w:r>
      <w:r w:rsidRPr="00C74B9B">
        <w:rPr>
          <w:rFonts w:ascii="Arial" w:hAnsi="Arial" w:cs="Arial"/>
          <w:b/>
          <w:sz w:val="24"/>
          <w:szCs w:val="24"/>
          <w:lang w:val="es-UY"/>
        </w:rPr>
        <w:t xml:space="preserve">                                                                              </w:t>
      </w:r>
      <w:r w:rsidRPr="0034568E">
        <w:rPr>
          <w:rFonts w:ascii="Arial" w:eastAsia="Times New Roman" w:hAnsi="Arial" w:cs="Arial"/>
          <w:noProof/>
          <w:sz w:val="24"/>
          <w:szCs w:val="20"/>
          <w:lang w:val="es-AR" w:eastAsia="es-AR"/>
        </w:rPr>
        <w:drawing>
          <wp:inline distT="0" distB="0" distL="0" distR="0" wp14:anchorId="41D51954" wp14:editId="68741740">
            <wp:extent cx="1256030" cy="914400"/>
            <wp:effectExtent l="0" t="0" r="1270" b="0"/>
            <wp:docPr id="985211279" name="Imagen 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211279" name="Imagen 3" descr="Imagen que contiene Diagram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914400"/>
                    </a:xfrm>
                    <a:prstGeom prst="rect">
                      <a:avLst/>
                    </a:prstGeom>
                    <a:noFill/>
                  </pic:spPr>
                </pic:pic>
              </a:graphicData>
            </a:graphic>
          </wp:inline>
        </w:drawing>
      </w:r>
    </w:p>
    <w:p w14:paraId="56736BCA" w14:textId="77777777" w:rsidR="00D3133B" w:rsidRPr="00C74B9B" w:rsidRDefault="00D3133B" w:rsidP="0034568E">
      <w:pPr>
        <w:spacing w:after="0" w:line="240" w:lineRule="auto"/>
        <w:jc w:val="both"/>
        <w:rPr>
          <w:rFonts w:ascii="Arial" w:hAnsi="Arial" w:cs="Arial"/>
          <w:b/>
          <w:sz w:val="24"/>
          <w:szCs w:val="24"/>
          <w:lang w:val="es-UY"/>
        </w:rPr>
      </w:pPr>
    </w:p>
    <w:p w14:paraId="0DDC8C12" w14:textId="6EF354A7" w:rsidR="00A45A83" w:rsidRPr="00C74B9B" w:rsidRDefault="001B6173" w:rsidP="0034568E">
      <w:pPr>
        <w:spacing w:after="0" w:line="240" w:lineRule="auto"/>
        <w:jc w:val="both"/>
        <w:rPr>
          <w:rFonts w:ascii="Arial" w:hAnsi="Arial" w:cs="Arial"/>
          <w:b/>
          <w:sz w:val="24"/>
          <w:szCs w:val="24"/>
          <w:lang w:val="es-UY"/>
        </w:rPr>
      </w:pPr>
      <w:r w:rsidRPr="00C74B9B">
        <w:rPr>
          <w:rFonts w:ascii="Arial" w:hAnsi="Arial" w:cs="Arial"/>
          <w:b/>
          <w:sz w:val="24"/>
          <w:lang w:val="es-UY"/>
        </w:rPr>
        <w:t>MERCOSUR</w:t>
      </w:r>
      <w:r w:rsidR="004404E8" w:rsidRPr="00C74B9B">
        <w:rPr>
          <w:rFonts w:ascii="Arial" w:hAnsi="Arial" w:cs="Arial"/>
          <w:b/>
          <w:sz w:val="24"/>
          <w:lang w:val="es-UY"/>
        </w:rPr>
        <w:t xml:space="preserve">/GRELEX/ACTA </w:t>
      </w:r>
      <w:proofErr w:type="spellStart"/>
      <w:r w:rsidR="004404E8" w:rsidRPr="00C74B9B">
        <w:rPr>
          <w:rFonts w:ascii="Arial" w:hAnsi="Arial" w:cs="Arial"/>
          <w:b/>
          <w:sz w:val="24"/>
          <w:lang w:val="es-UY"/>
        </w:rPr>
        <w:t>Nº</w:t>
      </w:r>
      <w:proofErr w:type="spellEnd"/>
      <w:r w:rsidR="004404E8" w:rsidRPr="00C74B9B">
        <w:rPr>
          <w:rFonts w:ascii="Arial" w:hAnsi="Arial" w:cs="Arial"/>
          <w:b/>
          <w:sz w:val="24"/>
          <w:lang w:val="es-UY"/>
        </w:rPr>
        <w:t xml:space="preserve"> </w:t>
      </w:r>
      <w:r w:rsidR="00A72F0B" w:rsidRPr="00C74B9B">
        <w:rPr>
          <w:rFonts w:ascii="Arial" w:hAnsi="Arial" w:cs="Arial"/>
          <w:b/>
          <w:sz w:val="24"/>
          <w:lang w:val="es-UY"/>
        </w:rPr>
        <w:t>03</w:t>
      </w:r>
      <w:r w:rsidR="004404E8" w:rsidRPr="00C74B9B">
        <w:rPr>
          <w:rFonts w:ascii="Arial" w:hAnsi="Arial" w:cs="Arial"/>
          <w:b/>
          <w:sz w:val="24"/>
          <w:lang w:val="es-UY"/>
        </w:rPr>
        <w:t>/2</w:t>
      </w:r>
      <w:r w:rsidR="007365D7" w:rsidRPr="00C74B9B">
        <w:rPr>
          <w:rFonts w:ascii="Arial" w:hAnsi="Arial" w:cs="Arial"/>
          <w:b/>
          <w:sz w:val="24"/>
          <w:lang w:val="es-UY"/>
        </w:rPr>
        <w:t>4</w:t>
      </w:r>
    </w:p>
    <w:p w14:paraId="60F64144" w14:textId="32C961C6" w:rsidR="004F0DE9" w:rsidRPr="00C74B9B" w:rsidRDefault="004F0DE9" w:rsidP="0034568E">
      <w:pPr>
        <w:spacing w:after="0" w:line="240" w:lineRule="auto"/>
        <w:jc w:val="both"/>
        <w:rPr>
          <w:rFonts w:ascii="Arial" w:hAnsi="Arial" w:cs="Arial"/>
          <w:b/>
          <w:i/>
          <w:iCs/>
          <w:sz w:val="24"/>
          <w:szCs w:val="24"/>
          <w:lang w:val="es-UY"/>
        </w:rPr>
      </w:pPr>
    </w:p>
    <w:p w14:paraId="4C27331B" w14:textId="623E8298" w:rsidR="004F0DE9" w:rsidRPr="0034568E" w:rsidRDefault="004F0DE9" w:rsidP="0034568E">
      <w:pPr>
        <w:spacing w:after="0" w:line="240" w:lineRule="auto"/>
        <w:jc w:val="center"/>
        <w:rPr>
          <w:rFonts w:ascii="Arial" w:eastAsia="Times New Roman" w:hAnsi="Arial" w:cs="Arial"/>
          <w:b/>
          <w:bCs/>
          <w:sz w:val="24"/>
          <w:szCs w:val="24"/>
          <w:lang w:val="es-AR"/>
        </w:rPr>
      </w:pPr>
      <w:r w:rsidRPr="0034568E">
        <w:rPr>
          <w:rFonts w:ascii="Arial" w:hAnsi="Arial" w:cs="Arial"/>
          <w:b/>
          <w:sz w:val="24"/>
          <w:lang w:val="es-AR"/>
        </w:rPr>
        <w:t>XX</w:t>
      </w:r>
      <w:r w:rsidR="003B0D3A">
        <w:rPr>
          <w:rFonts w:ascii="Arial" w:hAnsi="Arial" w:cs="Arial"/>
          <w:b/>
          <w:sz w:val="24"/>
          <w:lang w:val="es-AR"/>
        </w:rPr>
        <w:t>I</w:t>
      </w:r>
      <w:r w:rsidR="00501296">
        <w:rPr>
          <w:rFonts w:ascii="Arial" w:hAnsi="Arial" w:cs="Arial"/>
          <w:b/>
          <w:sz w:val="24"/>
          <w:lang w:val="es-AR"/>
        </w:rPr>
        <w:t>V</w:t>
      </w:r>
      <w:r w:rsidRPr="0034568E">
        <w:rPr>
          <w:rFonts w:ascii="Arial" w:hAnsi="Arial" w:cs="Arial"/>
          <w:b/>
          <w:sz w:val="24"/>
          <w:lang w:val="es-AR"/>
        </w:rPr>
        <w:t xml:space="preserve"> REUNIÓN D</w:t>
      </w:r>
      <w:r w:rsidR="0095298F" w:rsidRPr="0034568E">
        <w:rPr>
          <w:rFonts w:ascii="Arial" w:hAnsi="Arial" w:cs="Arial"/>
          <w:b/>
          <w:sz w:val="24"/>
          <w:lang w:val="es-AR"/>
        </w:rPr>
        <w:t>EL</w:t>
      </w:r>
      <w:r w:rsidRPr="0034568E">
        <w:rPr>
          <w:rFonts w:ascii="Arial" w:hAnsi="Arial" w:cs="Arial"/>
          <w:b/>
          <w:sz w:val="24"/>
          <w:lang w:val="es-AR"/>
        </w:rPr>
        <w:t xml:space="preserve"> GRUPO DE RELACIONAMIENTO EXTERNO</w:t>
      </w:r>
    </w:p>
    <w:p w14:paraId="16E083A7" w14:textId="77777777" w:rsidR="004F0DE9" w:rsidRPr="0034568E" w:rsidRDefault="004F0DE9" w:rsidP="0034568E">
      <w:pPr>
        <w:spacing w:after="0" w:line="240" w:lineRule="auto"/>
        <w:jc w:val="both"/>
        <w:rPr>
          <w:rFonts w:ascii="Arial" w:eastAsia="Times New Roman" w:hAnsi="Arial" w:cs="Arial"/>
          <w:b/>
          <w:bCs/>
          <w:sz w:val="24"/>
          <w:szCs w:val="24"/>
          <w:lang w:val="es-AR" w:eastAsia="es-ES"/>
        </w:rPr>
      </w:pPr>
    </w:p>
    <w:p w14:paraId="088B65A6" w14:textId="244FDB03" w:rsidR="004F0DE9" w:rsidRPr="0034568E" w:rsidRDefault="004F0DE9" w:rsidP="0034568E">
      <w:pPr>
        <w:spacing w:after="0" w:line="240" w:lineRule="auto"/>
        <w:jc w:val="both"/>
        <w:outlineLvl w:val="0"/>
        <w:rPr>
          <w:rFonts w:ascii="Arial" w:eastAsia="Times New Roman" w:hAnsi="Arial" w:cs="Arial"/>
          <w:sz w:val="24"/>
          <w:szCs w:val="24"/>
          <w:lang w:val="es-AR"/>
        </w:rPr>
      </w:pPr>
      <w:r w:rsidRPr="0034568E">
        <w:rPr>
          <w:rFonts w:ascii="Arial" w:hAnsi="Arial" w:cs="Arial"/>
          <w:sz w:val="24"/>
          <w:lang w:val="es-AR"/>
        </w:rPr>
        <w:t xml:space="preserve">Se realizó en la ciudad de </w:t>
      </w:r>
      <w:r w:rsidR="003B0D3A">
        <w:rPr>
          <w:rFonts w:ascii="Arial" w:hAnsi="Arial" w:cs="Arial"/>
          <w:sz w:val="24"/>
          <w:lang w:val="es-AR"/>
        </w:rPr>
        <w:t>Montevideo</w:t>
      </w:r>
      <w:r w:rsidRPr="0034568E">
        <w:rPr>
          <w:rFonts w:ascii="Arial" w:hAnsi="Arial" w:cs="Arial"/>
          <w:sz w:val="24"/>
          <w:lang w:val="es-AR"/>
        </w:rPr>
        <w:t xml:space="preserve">, </w:t>
      </w:r>
      <w:r w:rsidR="007365D7" w:rsidRPr="0034568E">
        <w:rPr>
          <w:rFonts w:ascii="Arial" w:hAnsi="Arial" w:cs="Arial"/>
          <w:sz w:val="24"/>
          <w:lang w:val="es-AR"/>
        </w:rPr>
        <w:t xml:space="preserve">República </w:t>
      </w:r>
      <w:r w:rsidR="003B0D3A">
        <w:rPr>
          <w:rFonts w:ascii="Arial" w:hAnsi="Arial" w:cs="Arial"/>
          <w:sz w:val="24"/>
          <w:lang w:val="es-AR"/>
        </w:rPr>
        <w:t>Oriental del Uruguay</w:t>
      </w:r>
      <w:r w:rsidR="007365D7" w:rsidRPr="0034568E">
        <w:rPr>
          <w:rFonts w:ascii="Arial" w:hAnsi="Arial" w:cs="Arial"/>
          <w:sz w:val="24"/>
          <w:lang w:val="es-AR"/>
        </w:rPr>
        <w:t xml:space="preserve">, </w:t>
      </w:r>
      <w:r w:rsidRPr="0034568E">
        <w:rPr>
          <w:rFonts w:ascii="Arial" w:hAnsi="Arial" w:cs="Arial"/>
          <w:sz w:val="24"/>
          <w:lang w:val="es-AR"/>
        </w:rPr>
        <w:t xml:space="preserve">los días </w:t>
      </w:r>
      <w:r w:rsidR="003B0D3A">
        <w:rPr>
          <w:rFonts w:ascii="Arial" w:hAnsi="Arial" w:cs="Arial"/>
          <w:sz w:val="24"/>
          <w:lang w:val="es-AR"/>
        </w:rPr>
        <w:t>13</w:t>
      </w:r>
      <w:r w:rsidR="007365D7" w:rsidRPr="0034568E">
        <w:rPr>
          <w:rFonts w:ascii="Arial" w:hAnsi="Arial" w:cs="Arial"/>
          <w:sz w:val="24"/>
          <w:lang w:val="es-AR"/>
        </w:rPr>
        <w:t xml:space="preserve"> y </w:t>
      </w:r>
      <w:r w:rsidR="003B0D3A">
        <w:rPr>
          <w:rFonts w:ascii="Arial" w:hAnsi="Arial" w:cs="Arial"/>
          <w:sz w:val="24"/>
          <w:lang w:val="es-AR"/>
        </w:rPr>
        <w:t>14</w:t>
      </w:r>
      <w:r w:rsidRPr="0034568E">
        <w:rPr>
          <w:rFonts w:ascii="Arial" w:hAnsi="Arial" w:cs="Arial"/>
          <w:sz w:val="24"/>
          <w:lang w:val="es-AR"/>
        </w:rPr>
        <w:t xml:space="preserve"> de </w:t>
      </w:r>
      <w:r w:rsidR="003B0D3A">
        <w:rPr>
          <w:rFonts w:ascii="Arial" w:hAnsi="Arial" w:cs="Arial"/>
          <w:sz w:val="24"/>
          <w:lang w:val="es-AR"/>
        </w:rPr>
        <w:t>agosto</w:t>
      </w:r>
      <w:r w:rsidRPr="0034568E">
        <w:rPr>
          <w:rFonts w:ascii="Arial" w:hAnsi="Arial" w:cs="Arial"/>
          <w:sz w:val="24"/>
          <w:lang w:val="es-AR"/>
        </w:rPr>
        <w:t xml:space="preserve"> de 202</w:t>
      </w:r>
      <w:r w:rsidR="007365D7" w:rsidRPr="0034568E">
        <w:rPr>
          <w:rFonts w:ascii="Arial" w:hAnsi="Arial" w:cs="Arial"/>
          <w:sz w:val="24"/>
          <w:lang w:val="es-AR"/>
        </w:rPr>
        <w:t>4</w:t>
      </w:r>
      <w:r w:rsidRPr="0034568E">
        <w:rPr>
          <w:rFonts w:ascii="Arial" w:hAnsi="Arial" w:cs="Arial"/>
          <w:sz w:val="24"/>
          <w:lang w:val="es-AR"/>
        </w:rPr>
        <w:t>, la XX</w:t>
      </w:r>
      <w:r w:rsidR="003B0D3A">
        <w:rPr>
          <w:rFonts w:ascii="Arial" w:hAnsi="Arial" w:cs="Arial"/>
          <w:sz w:val="24"/>
          <w:lang w:val="es-AR"/>
        </w:rPr>
        <w:t>IV</w:t>
      </w:r>
      <w:r w:rsidRPr="0034568E">
        <w:rPr>
          <w:rFonts w:ascii="Arial" w:hAnsi="Arial" w:cs="Arial"/>
          <w:sz w:val="24"/>
          <w:lang w:val="es-AR"/>
        </w:rPr>
        <w:t xml:space="preserve"> Reunión Ordinaria del Grupo de Relacionamiento Externo</w:t>
      </w:r>
      <w:r w:rsidR="00175C3C">
        <w:rPr>
          <w:rFonts w:ascii="Arial" w:hAnsi="Arial" w:cs="Arial"/>
          <w:sz w:val="24"/>
          <w:lang w:val="es-AR"/>
        </w:rPr>
        <w:t xml:space="preserve"> (GRELEX)</w:t>
      </w:r>
      <w:r w:rsidRPr="0034568E">
        <w:rPr>
          <w:rFonts w:ascii="Arial" w:hAnsi="Arial" w:cs="Arial"/>
          <w:sz w:val="24"/>
          <w:lang w:val="es-AR"/>
        </w:rPr>
        <w:t>,</w:t>
      </w:r>
      <w:r w:rsidR="00175C3C" w:rsidRPr="00175C3C">
        <w:t xml:space="preserve"> </w:t>
      </w:r>
      <w:r w:rsidR="00175C3C" w:rsidRPr="00175C3C">
        <w:rPr>
          <w:rFonts w:ascii="Arial" w:hAnsi="Arial" w:cs="Arial"/>
          <w:sz w:val="24"/>
        </w:rPr>
        <w:t xml:space="preserve">en ejercicio de la Presidencia </w:t>
      </w:r>
      <w:r w:rsidR="00175C3C" w:rsidRPr="00175C3C">
        <w:rPr>
          <w:rFonts w:ascii="Arial" w:hAnsi="Arial" w:cs="Arial"/>
          <w:i/>
          <w:sz w:val="24"/>
        </w:rPr>
        <w:t>Pro Tempore</w:t>
      </w:r>
      <w:r w:rsidR="00175C3C" w:rsidRPr="00175C3C">
        <w:rPr>
          <w:rFonts w:ascii="Arial" w:hAnsi="Arial" w:cs="Arial"/>
          <w:sz w:val="24"/>
        </w:rPr>
        <w:t xml:space="preserve"> de </w:t>
      </w:r>
      <w:r w:rsidR="00175C3C">
        <w:rPr>
          <w:rFonts w:ascii="Arial" w:hAnsi="Arial" w:cs="Arial"/>
          <w:sz w:val="24"/>
        </w:rPr>
        <w:t>Uruguay</w:t>
      </w:r>
      <w:r w:rsidR="00175C3C" w:rsidRPr="00175C3C">
        <w:rPr>
          <w:rFonts w:ascii="Arial" w:hAnsi="Arial" w:cs="Arial"/>
          <w:sz w:val="24"/>
        </w:rPr>
        <w:t xml:space="preserve"> (PPT</w:t>
      </w:r>
      <w:r w:rsidR="00175C3C">
        <w:rPr>
          <w:rFonts w:ascii="Arial" w:hAnsi="Arial" w:cs="Arial"/>
          <w:sz w:val="24"/>
        </w:rPr>
        <w:t>U</w:t>
      </w:r>
      <w:r w:rsidR="00175C3C" w:rsidRPr="00175C3C">
        <w:rPr>
          <w:rFonts w:ascii="Arial" w:hAnsi="Arial" w:cs="Arial"/>
          <w:sz w:val="24"/>
        </w:rPr>
        <w:t>)</w:t>
      </w:r>
      <w:r w:rsidR="00043F86">
        <w:rPr>
          <w:rFonts w:ascii="Arial" w:hAnsi="Arial" w:cs="Arial"/>
          <w:sz w:val="24"/>
        </w:rPr>
        <w:t xml:space="preserve">, </w:t>
      </w:r>
      <w:r w:rsidRPr="0034568E">
        <w:rPr>
          <w:rFonts w:ascii="Arial" w:hAnsi="Arial" w:cs="Arial"/>
          <w:sz w:val="24"/>
          <w:lang w:val="es-AR"/>
        </w:rPr>
        <w:t xml:space="preserve">con la presencia de las </w:t>
      </w:r>
      <w:r w:rsidR="00DF74B5" w:rsidRPr="0034568E">
        <w:rPr>
          <w:rFonts w:ascii="Arial" w:hAnsi="Arial" w:cs="Arial"/>
          <w:sz w:val="24"/>
          <w:lang w:val="es-AR"/>
        </w:rPr>
        <w:t>d</w:t>
      </w:r>
      <w:r w:rsidRPr="0034568E">
        <w:rPr>
          <w:rFonts w:ascii="Arial" w:hAnsi="Arial" w:cs="Arial"/>
          <w:sz w:val="24"/>
          <w:lang w:val="es-AR"/>
        </w:rPr>
        <w:t>elegaciones de Argentina, Brasil, Paragua</w:t>
      </w:r>
      <w:r w:rsidR="002E68C7">
        <w:rPr>
          <w:rFonts w:ascii="Arial" w:hAnsi="Arial" w:cs="Arial"/>
          <w:sz w:val="24"/>
          <w:lang w:val="es-AR"/>
        </w:rPr>
        <w:t xml:space="preserve">y y </w:t>
      </w:r>
      <w:r w:rsidR="00CB67EC">
        <w:rPr>
          <w:rFonts w:ascii="Arial" w:hAnsi="Arial" w:cs="Arial"/>
          <w:sz w:val="24"/>
          <w:lang w:val="es-AR"/>
        </w:rPr>
        <w:t xml:space="preserve">Uruguay. </w:t>
      </w:r>
    </w:p>
    <w:p w14:paraId="079643E3" w14:textId="2AB7184F" w:rsidR="00C82D65" w:rsidRPr="0034568E" w:rsidRDefault="00C82D65" w:rsidP="0034568E">
      <w:pPr>
        <w:spacing w:after="0" w:line="240" w:lineRule="auto"/>
        <w:jc w:val="both"/>
        <w:rPr>
          <w:rFonts w:ascii="Arial" w:eastAsia="Times New Roman" w:hAnsi="Arial" w:cs="Arial"/>
          <w:bCs/>
          <w:sz w:val="24"/>
          <w:szCs w:val="24"/>
          <w:lang w:val="es-AR" w:eastAsia="es-ES"/>
        </w:rPr>
      </w:pPr>
    </w:p>
    <w:p w14:paraId="03E61282" w14:textId="45F1BEDF" w:rsidR="004F0DE9" w:rsidRPr="0034568E" w:rsidRDefault="004F0DE9" w:rsidP="0034568E">
      <w:pPr>
        <w:widowControl w:val="0"/>
        <w:suppressAutoHyphens/>
        <w:autoSpaceDE w:val="0"/>
        <w:autoSpaceDN w:val="0"/>
        <w:adjustRightInd w:val="0"/>
        <w:spacing w:after="0" w:line="240" w:lineRule="auto"/>
        <w:jc w:val="both"/>
        <w:rPr>
          <w:rFonts w:ascii="Arial" w:hAnsi="Arial" w:cs="Arial"/>
          <w:b/>
          <w:sz w:val="24"/>
          <w:szCs w:val="24"/>
          <w:lang w:val="es-AR"/>
        </w:rPr>
      </w:pPr>
      <w:r w:rsidRPr="0034568E">
        <w:rPr>
          <w:rFonts w:ascii="Arial" w:hAnsi="Arial" w:cs="Arial"/>
          <w:sz w:val="24"/>
          <w:lang w:val="es-AR"/>
        </w:rPr>
        <w:t xml:space="preserve">La Lista de Participantes consta </w:t>
      </w:r>
      <w:r w:rsidR="007365D7" w:rsidRPr="0034568E">
        <w:rPr>
          <w:rFonts w:ascii="Arial" w:hAnsi="Arial" w:cs="Arial"/>
          <w:sz w:val="24"/>
          <w:lang w:val="es-AR"/>
        </w:rPr>
        <w:t>como</w:t>
      </w:r>
      <w:r w:rsidRPr="0034568E">
        <w:rPr>
          <w:rFonts w:ascii="Arial" w:hAnsi="Arial" w:cs="Arial"/>
          <w:sz w:val="24"/>
          <w:lang w:val="es-AR"/>
        </w:rPr>
        <w:t xml:space="preserve"> </w:t>
      </w:r>
      <w:r w:rsidRPr="0034568E">
        <w:rPr>
          <w:rFonts w:ascii="Arial" w:hAnsi="Arial" w:cs="Arial"/>
          <w:b/>
          <w:sz w:val="24"/>
          <w:lang w:val="es-AR"/>
        </w:rPr>
        <w:t>Anexo I</w:t>
      </w:r>
      <w:r w:rsidRPr="0034568E">
        <w:rPr>
          <w:rFonts w:ascii="Arial" w:hAnsi="Arial" w:cs="Arial"/>
          <w:sz w:val="24"/>
          <w:lang w:val="es-AR"/>
        </w:rPr>
        <w:t xml:space="preserve">. </w:t>
      </w:r>
    </w:p>
    <w:p w14:paraId="2C60AEF7" w14:textId="77777777" w:rsidR="004F0DE9" w:rsidRPr="0034568E" w:rsidRDefault="004F0DE9" w:rsidP="0034568E">
      <w:pPr>
        <w:widowControl w:val="0"/>
        <w:suppressAutoHyphens/>
        <w:autoSpaceDE w:val="0"/>
        <w:autoSpaceDN w:val="0"/>
        <w:adjustRightInd w:val="0"/>
        <w:spacing w:after="0" w:line="240" w:lineRule="auto"/>
        <w:jc w:val="both"/>
        <w:rPr>
          <w:rFonts w:ascii="Arial" w:hAnsi="Arial" w:cs="Arial"/>
          <w:b/>
          <w:sz w:val="24"/>
          <w:szCs w:val="24"/>
          <w:lang w:val="es-AR"/>
        </w:rPr>
      </w:pPr>
    </w:p>
    <w:p w14:paraId="1424F3E1" w14:textId="56C5925E" w:rsidR="004F0DE9" w:rsidRPr="0034568E" w:rsidRDefault="004F0DE9" w:rsidP="0034568E">
      <w:pPr>
        <w:widowControl w:val="0"/>
        <w:suppressAutoHyphens/>
        <w:autoSpaceDE w:val="0"/>
        <w:autoSpaceDN w:val="0"/>
        <w:adjustRightInd w:val="0"/>
        <w:spacing w:after="0" w:line="240" w:lineRule="auto"/>
        <w:jc w:val="both"/>
        <w:rPr>
          <w:rFonts w:ascii="Arial" w:hAnsi="Arial" w:cs="Arial"/>
          <w:b/>
          <w:sz w:val="24"/>
          <w:szCs w:val="24"/>
          <w:lang w:val="es-AR"/>
        </w:rPr>
      </w:pPr>
      <w:r w:rsidRPr="0034568E">
        <w:rPr>
          <w:rFonts w:ascii="Arial" w:hAnsi="Arial" w:cs="Arial"/>
          <w:sz w:val="24"/>
          <w:lang w:val="es-AR"/>
        </w:rPr>
        <w:t xml:space="preserve">La Agenda consta </w:t>
      </w:r>
      <w:r w:rsidR="007365D7" w:rsidRPr="0034568E">
        <w:rPr>
          <w:rFonts w:ascii="Arial" w:hAnsi="Arial" w:cs="Arial"/>
          <w:sz w:val="24"/>
          <w:lang w:val="es-AR"/>
        </w:rPr>
        <w:t>como</w:t>
      </w:r>
      <w:r w:rsidRPr="0034568E">
        <w:rPr>
          <w:rFonts w:ascii="Arial" w:hAnsi="Arial" w:cs="Arial"/>
          <w:sz w:val="24"/>
          <w:lang w:val="es-AR"/>
        </w:rPr>
        <w:t xml:space="preserve"> </w:t>
      </w:r>
      <w:r w:rsidRPr="0034568E">
        <w:rPr>
          <w:rFonts w:ascii="Arial" w:hAnsi="Arial" w:cs="Arial"/>
          <w:b/>
          <w:sz w:val="24"/>
          <w:lang w:val="es-AR"/>
        </w:rPr>
        <w:t>Anexo II</w:t>
      </w:r>
      <w:r w:rsidRPr="0034568E">
        <w:rPr>
          <w:rFonts w:ascii="Arial" w:hAnsi="Arial" w:cs="Arial"/>
          <w:sz w:val="24"/>
          <w:lang w:val="es-AR"/>
        </w:rPr>
        <w:t>.</w:t>
      </w:r>
    </w:p>
    <w:p w14:paraId="68ACB06A" w14:textId="77777777" w:rsidR="004F0DE9" w:rsidRPr="0034568E" w:rsidRDefault="004F0DE9" w:rsidP="0034568E">
      <w:pPr>
        <w:widowControl w:val="0"/>
        <w:suppressAutoHyphens/>
        <w:autoSpaceDE w:val="0"/>
        <w:autoSpaceDN w:val="0"/>
        <w:adjustRightInd w:val="0"/>
        <w:spacing w:after="0" w:line="240" w:lineRule="auto"/>
        <w:jc w:val="both"/>
        <w:rPr>
          <w:rFonts w:ascii="Arial" w:hAnsi="Arial" w:cs="Arial"/>
          <w:sz w:val="24"/>
          <w:szCs w:val="24"/>
          <w:lang w:val="es-AR"/>
        </w:rPr>
      </w:pPr>
    </w:p>
    <w:p w14:paraId="43F8BCC2" w14:textId="448F38D5" w:rsidR="004F0DE9" w:rsidRPr="0034568E" w:rsidRDefault="004F0DE9" w:rsidP="0034568E">
      <w:pPr>
        <w:widowControl w:val="0"/>
        <w:suppressAutoHyphens/>
        <w:autoSpaceDE w:val="0"/>
        <w:autoSpaceDN w:val="0"/>
        <w:adjustRightInd w:val="0"/>
        <w:spacing w:after="0" w:line="240" w:lineRule="auto"/>
        <w:jc w:val="both"/>
        <w:rPr>
          <w:rFonts w:ascii="Arial" w:hAnsi="Arial" w:cs="Arial"/>
          <w:sz w:val="24"/>
          <w:szCs w:val="24"/>
          <w:lang w:val="es-AR"/>
        </w:rPr>
      </w:pPr>
      <w:r w:rsidRPr="0034568E">
        <w:rPr>
          <w:rFonts w:ascii="Arial" w:hAnsi="Arial" w:cs="Arial"/>
          <w:sz w:val="24"/>
          <w:lang w:val="es-AR"/>
        </w:rPr>
        <w:t xml:space="preserve">El Resumen del Acta consta </w:t>
      </w:r>
      <w:r w:rsidR="007365D7" w:rsidRPr="0034568E">
        <w:rPr>
          <w:rFonts w:ascii="Arial" w:hAnsi="Arial" w:cs="Arial"/>
          <w:sz w:val="24"/>
          <w:lang w:val="es-AR"/>
        </w:rPr>
        <w:t>como</w:t>
      </w:r>
      <w:r w:rsidRPr="0034568E">
        <w:rPr>
          <w:rFonts w:ascii="Arial" w:hAnsi="Arial" w:cs="Arial"/>
          <w:sz w:val="24"/>
          <w:lang w:val="es-AR"/>
        </w:rPr>
        <w:t xml:space="preserve"> </w:t>
      </w:r>
      <w:r w:rsidRPr="0034568E">
        <w:rPr>
          <w:rFonts w:ascii="Arial" w:hAnsi="Arial" w:cs="Arial"/>
          <w:b/>
          <w:sz w:val="24"/>
          <w:lang w:val="es-AR"/>
        </w:rPr>
        <w:t>Anexo III</w:t>
      </w:r>
      <w:r w:rsidRPr="0034568E">
        <w:rPr>
          <w:rFonts w:ascii="Arial" w:hAnsi="Arial" w:cs="Arial"/>
          <w:sz w:val="24"/>
          <w:lang w:val="es-AR"/>
        </w:rPr>
        <w:t>.</w:t>
      </w:r>
    </w:p>
    <w:p w14:paraId="622EA12B" w14:textId="77777777" w:rsidR="00017AB8" w:rsidRDefault="00017AB8" w:rsidP="0034568E">
      <w:pPr>
        <w:spacing w:after="0" w:line="240" w:lineRule="auto"/>
        <w:jc w:val="both"/>
        <w:rPr>
          <w:rFonts w:ascii="Arial" w:hAnsi="Arial" w:cs="Arial"/>
          <w:sz w:val="24"/>
          <w:szCs w:val="24"/>
          <w:lang w:val="es-AR"/>
        </w:rPr>
      </w:pPr>
    </w:p>
    <w:p w14:paraId="2BED1475" w14:textId="77777777" w:rsidR="002745B3" w:rsidRPr="0034568E" w:rsidRDefault="002745B3" w:rsidP="0034568E">
      <w:pPr>
        <w:spacing w:after="0" w:line="240" w:lineRule="auto"/>
        <w:jc w:val="both"/>
        <w:rPr>
          <w:rFonts w:ascii="Arial" w:hAnsi="Arial" w:cs="Arial"/>
          <w:sz w:val="24"/>
          <w:szCs w:val="24"/>
          <w:lang w:val="es-AR"/>
        </w:rPr>
      </w:pPr>
    </w:p>
    <w:p w14:paraId="6115F1BA" w14:textId="5772811F" w:rsidR="00A65112" w:rsidRPr="0034568E" w:rsidRDefault="004F0DE9" w:rsidP="0034568E">
      <w:pPr>
        <w:spacing w:after="0" w:line="240" w:lineRule="auto"/>
        <w:ind w:left="709" w:hanging="709"/>
        <w:jc w:val="both"/>
        <w:rPr>
          <w:rFonts w:ascii="Arial" w:eastAsia="Times New Roman" w:hAnsi="Arial" w:cs="Arial"/>
          <w:bCs/>
          <w:sz w:val="24"/>
          <w:szCs w:val="24"/>
          <w:lang w:val="es-AR"/>
        </w:rPr>
      </w:pPr>
      <w:r w:rsidRPr="0034568E">
        <w:rPr>
          <w:rFonts w:ascii="Arial" w:hAnsi="Arial" w:cs="Arial"/>
          <w:sz w:val="24"/>
          <w:lang w:val="es-AR"/>
        </w:rPr>
        <w:t>Fueron tratados los siguientes temas:</w:t>
      </w:r>
    </w:p>
    <w:p w14:paraId="38E10B5A" w14:textId="77777777" w:rsidR="007A5EF5" w:rsidRDefault="007A5EF5" w:rsidP="0034568E">
      <w:pPr>
        <w:spacing w:after="0" w:line="240" w:lineRule="auto"/>
        <w:jc w:val="both"/>
        <w:rPr>
          <w:rFonts w:ascii="Arial" w:hAnsi="Arial" w:cs="Arial"/>
          <w:color w:val="FF0000"/>
          <w:sz w:val="24"/>
          <w:szCs w:val="24"/>
          <w:lang w:val="es-AR"/>
        </w:rPr>
      </w:pPr>
    </w:p>
    <w:p w14:paraId="6D1157F5" w14:textId="77777777" w:rsidR="00D3133B" w:rsidRPr="0034568E" w:rsidRDefault="00D3133B" w:rsidP="0034568E">
      <w:pPr>
        <w:spacing w:after="0" w:line="240" w:lineRule="auto"/>
        <w:jc w:val="both"/>
        <w:rPr>
          <w:rFonts w:ascii="Arial" w:hAnsi="Arial" w:cs="Arial"/>
          <w:b/>
          <w:sz w:val="24"/>
          <w:szCs w:val="24"/>
          <w:highlight w:val="yellow"/>
          <w:lang w:val="es-AR"/>
        </w:rPr>
      </w:pPr>
    </w:p>
    <w:p w14:paraId="4D684039" w14:textId="77777777" w:rsidR="00D3133B" w:rsidRPr="0034568E" w:rsidRDefault="00D3133B" w:rsidP="0034568E">
      <w:pPr>
        <w:pStyle w:val="Prrafodelista"/>
        <w:numPr>
          <w:ilvl w:val="0"/>
          <w:numId w:val="1"/>
        </w:numPr>
        <w:spacing w:after="0" w:line="240" w:lineRule="auto"/>
        <w:jc w:val="both"/>
        <w:rPr>
          <w:rFonts w:ascii="Arial" w:hAnsi="Arial" w:cs="Arial"/>
          <w:b/>
          <w:sz w:val="24"/>
          <w:szCs w:val="24"/>
          <w:lang w:val="es-AR"/>
        </w:rPr>
      </w:pPr>
      <w:r w:rsidRPr="0034568E">
        <w:rPr>
          <w:rFonts w:ascii="Arial" w:hAnsi="Arial" w:cs="Arial"/>
          <w:b/>
          <w:sz w:val="24"/>
          <w:lang w:val="es-AR"/>
        </w:rPr>
        <w:t xml:space="preserve">AGENDA REGIONAL </w:t>
      </w:r>
    </w:p>
    <w:p w14:paraId="3F90F649" w14:textId="77777777" w:rsidR="007365D7" w:rsidRPr="0034568E" w:rsidRDefault="007365D7" w:rsidP="0034568E">
      <w:pPr>
        <w:pStyle w:val="Prrafodelista"/>
        <w:spacing w:after="0" w:line="240" w:lineRule="auto"/>
        <w:ind w:left="360"/>
        <w:jc w:val="both"/>
        <w:rPr>
          <w:rFonts w:ascii="Arial" w:hAnsi="Arial" w:cs="Arial"/>
          <w:b/>
          <w:sz w:val="24"/>
          <w:szCs w:val="24"/>
          <w:lang w:val="es-AR"/>
        </w:rPr>
      </w:pPr>
    </w:p>
    <w:p w14:paraId="5E636C9B" w14:textId="4AE38CE6" w:rsidR="007365D7" w:rsidRPr="0034568E" w:rsidRDefault="007365D7" w:rsidP="0034568E">
      <w:pPr>
        <w:pStyle w:val="Prrafodelista"/>
        <w:numPr>
          <w:ilvl w:val="1"/>
          <w:numId w:val="1"/>
        </w:numPr>
        <w:spacing w:after="0" w:line="240" w:lineRule="auto"/>
        <w:jc w:val="both"/>
        <w:rPr>
          <w:rFonts w:ascii="Arial" w:hAnsi="Arial" w:cs="Arial"/>
          <w:b/>
          <w:sz w:val="24"/>
          <w:szCs w:val="24"/>
          <w:lang w:val="es-AR"/>
        </w:rPr>
      </w:pPr>
      <w:r w:rsidRPr="0034568E">
        <w:rPr>
          <w:rFonts w:ascii="Arial" w:hAnsi="Arial" w:cs="Arial"/>
          <w:b/>
          <w:sz w:val="24"/>
          <w:lang w:val="es-AR"/>
        </w:rPr>
        <w:t xml:space="preserve">Administración de </w:t>
      </w:r>
      <w:r w:rsidRPr="00B7725C">
        <w:rPr>
          <w:rFonts w:ascii="Arial" w:hAnsi="Arial" w:cs="Arial"/>
          <w:b/>
          <w:sz w:val="24"/>
          <w:lang w:val="es-AR"/>
        </w:rPr>
        <w:t>Acuerdos de Complementación Económica</w:t>
      </w:r>
    </w:p>
    <w:p w14:paraId="3374AC0A" w14:textId="77777777" w:rsidR="00D3133B" w:rsidRPr="0034568E" w:rsidRDefault="00D3133B" w:rsidP="0034568E">
      <w:pPr>
        <w:spacing w:after="0" w:line="240" w:lineRule="auto"/>
        <w:jc w:val="both"/>
        <w:rPr>
          <w:rFonts w:ascii="Arial" w:hAnsi="Arial" w:cs="Arial"/>
          <w:b/>
          <w:sz w:val="24"/>
          <w:szCs w:val="24"/>
          <w:lang w:val="es-AR"/>
        </w:rPr>
      </w:pPr>
    </w:p>
    <w:p w14:paraId="1DF8D39A" w14:textId="0CF0D88D" w:rsidR="00D3133B" w:rsidRPr="006E2F23" w:rsidRDefault="001B6173" w:rsidP="0034568E">
      <w:pPr>
        <w:pStyle w:val="Prrafodelista"/>
        <w:numPr>
          <w:ilvl w:val="2"/>
          <w:numId w:val="6"/>
        </w:numPr>
        <w:spacing w:after="0" w:line="240" w:lineRule="auto"/>
        <w:jc w:val="both"/>
        <w:rPr>
          <w:rFonts w:ascii="Arial" w:hAnsi="Arial" w:cs="Arial"/>
          <w:b/>
          <w:sz w:val="24"/>
          <w:szCs w:val="24"/>
          <w:lang w:val="es-AR"/>
        </w:rPr>
      </w:pPr>
      <w:r>
        <w:rPr>
          <w:rFonts w:ascii="Arial" w:hAnsi="Arial" w:cs="Arial"/>
          <w:b/>
          <w:sz w:val="24"/>
          <w:lang w:val="es-AR"/>
        </w:rPr>
        <w:t>MERCOSUR</w:t>
      </w:r>
      <w:r w:rsidR="00D3133B" w:rsidRPr="0034568E">
        <w:rPr>
          <w:rFonts w:ascii="Arial" w:hAnsi="Arial" w:cs="Arial"/>
          <w:b/>
          <w:sz w:val="24"/>
          <w:lang w:val="es-AR"/>
        </w:rPr>
        <w:t xml:space="preserve">- </w:t>
      </w:r>
      <w:r w:rsidR="006A660F">
        <w:rPr>
          <w:rFonts w:ascii="Arial" w:hAnsi="Arial" w:cs="Arial"/>
          <w:b/>
          <w:sz w:val="24"/>
          <w:lang w:val="es-AR"/>
        </w:rPr>
        <w:t>Bolivia</w:t>
      </w:r>
      <w:r w:rsidR="00D3133B" w:rsidRPr="0034568E">
        <w:rPr>
          <w:rFonts w:ascii="Arial" w:hAnsi="Arial" w:cs="Arial"/>
          <w:b/>
          <w:sz w:val="24"/>
          <w:lang w:val="es-AR"/>
        </w:rPr>
        <w:t xml:space="preserve"> (ACE-3</w:t>
      </w:r>
      <w:r w:rsidR="006A660F">
        <w:rPr>
          <w:rFonts w:ascii="Arial" w:hAnsi="Arial" w:cs="Arial"/>
          <w:b/>
          <w:sz w:val="24"/>
          <w:lang w:val="es-AR"/>
        </w:rPr>
        <w:t>6</w:t>
      </w:r>
      <w:r w:rsidR="00D3133B" w:rsidRPr="0034568E">
        <w:rPr>
          <w:rFonts w:ascii="Arial" w:hAnsi="Arial" w:cs="Arial"/>
          <w:b/>
          <w:sz w:val="24"/>
          <w:lang w:val="es-AR"/>
        </w:rPr>
        <w:t>)</w:t>
      </w:r>
    </w:p>
    <w:p w14:paraId="57799709" w14:textId="77777777" w:rsidR="006E2F23" w:rsidRDefault="006E2F23" w:rsidP="006E2F23">
      <w:pPr>
        <w:spacing w:after="0" w:line="240" w:lineRule="auto"/>
        <w:jc w:val="both"/>
        <w:rPr>
          <w:rFonts w:ascii="Arial" w:hAnsi="Arial" w:cs="Arial"/>
          <w:b/>
          <w:sz w:val="24"/>
          <w:szCs w:val="24"/>
          <w:lang w:val="es-AR"/>
        </w:rPr>
      </w:pPr>
    </w:p>
    <w:p w14:paraId="57F43EDA" w14:textId="106F76FA" w:rsidR="006E2F23" w:rsidRPr="006E2F23" w:rsidRDefault="006E2F23" w:rsidP="006E2F23">
      <w:pPr>
        <w:spacing w:after="0" w:line="240" w:lineRule="auto"/>
        <w:jc w:val="both"/>
        <w:rPr>
          <w:rFonts w:ascii="Arial" w:hAnsi="Arial" w:cs="Arial"/>
          <w:sz w:val="24"/>
          <w:lang w:val="es-AR"/>
        </w:rPr>
      </w:pPr>
      <w:r w:rsidRPr="006E2F23">
        <w:rPr>
          <w:rFonts w:ascii="Arial" w:hAnsi="Arial" w:cs="Arial"/>
          <w:sz w:val="24"/>
          <w:lang w:val="es-AR"/>
        </w:rPr>
        <w:t xml:space="preserve">Las delegaciones coincidieron en la importancia de negociar con Bolivia la prórroga de los regímenes de admisión temporaria y </w:t>
      </w:r>
      <w:proofErr w:type="spellStart"/>
      <w:r w:rsidRPr="006E2F23">
        <w:rPr>
          <w:rFonts w:ascii="Arial" w:hAnsi="Arial" w:cs="Arial"/>
          <w:sz w:val="24"/>
          <w:lang w:val="es-AR"/>
        </w:rPr>
        <w:t>drawback</w:t>
      </w:r>
      <w:proofErr w:type="spellEnd"/>
      <w:r w:rsidRPr="006E2F23">
        <w:rPr>
          <w:rFonts w:ascii="Arial" w:hAnsi="Arial" w:cs="Arial"/>
          <w:sz w:val="24"/>
          <w:lang w:val="es-AR"/>
        </w:rPr>
        <w:t xml:space="preserve"> del ACE </w:t>
      </w:r>
      <w:proofErr w:type="spellStart"/>
      <w:r w:rsidRPr="006E2F23">
        <w:rPr>
          <w:rFonts w:ascii="Arial" w:hAnsi="Arial" w:cs="Arial"/>
          <w:sz w:val="24"/>
          <w:lang w:val="es-AR"/>
        </w:rPr>
        <w:t>Nº</w:t>
      </w:r>
      <w:proofErr w:type="spellEnd"/>
      <w:r w:rsidRPr="006E2F23">
        <w:rPr>
          <w:rFonts w:ascii="Arial" w:hAnsi="Arial" w:cs="Arial"/>
          <w:sz w:val="24"/>
          <w:lang w:val="es-AR"/>
        </w:rPr>
        <w:t xml:space="preserve"> 36. A efectos de dar respuesta a la Nota EBUR </w:t>
      </w:r>
      <w:proofErr w:type="spellStart"/>
      <w:r w:rsidRPr="006E2F23">
        <w:rPr>
          <w:rFonts w:ascii="Arial" w:hAnsi="Arial" w:cs="Arial"/>
          <w:sz w:val="24"/>
          <w:lang w:val="es-AR"/>
        </w:rPr>
        <w:t>Nº</w:t>
      </w:r>
      <w:proofErr w:type="spellEnd"/>
      <w:r w:rsidRPr="006E2F23">
        <w:rPr>
          <w:rFonts w:ascii="Arial" w:hAnsi="Arial" w:cs="Arial"/>
          <w:sz w:val="24"/>
          <w:lang w:val="es-AR"/>
        </w:rPr>
        <w:t xml:space="preserve"> 302/2024</w:t>
      </w:r>
      <w:r w:rsidR="004753BB">
        <w:rPr>
          <w:rFonts w:ascii="Arial" w:hAnsi="Arial" w:cs="Arial"/>
          <w:sz w:val="24"/>
          <w:lang w:val="es-AR"/>
        </w:rPr>
        <w:t>,</w:t>
      </w:r>
      <w:r w:rsidRPr="006E2F23">
        <w:rPr>
          <w:rFonts w:ascii="Arial" w:hAnsi="Arial" w:cs="Arial"/>
          <w:sz w:val="24"/>
          <w:lang w:val="es-AR"/>
        </w:rPr>
        <w:t xml:space="preserve"> remitida por Bolivia el 10 de </w:t>
      </w:r>
      <w:r w:rsidR="000966F4" w:rsidRPr="006E2F23">
        <w:rPr>
          <w:rFonts w:ascii="Arial" w:hAnsi="Arial" w:cs="Arial"/>
          <w:sz w:val="24"/>
          <w:lang w:val="es-AR"/>
        </w:rPr>
        <w:t>julio</w:t>
      </w:r>
      <w:r w:rsidR="000966F4">
        <w:rPr>
          <w:rFonts w:ascii="Arial" w:hAnsi="Arial" w:cs="Arial"/>
          <w:sz w:val="24"/>
          <w:lang w:val="es-AR"/>
        </w:rPr>
        <w:t xml:space="preserve"> del corriente</w:t>
      </w:r>
      <w:r w:rsidRPr="006E2F23">
        <w:rPr>
          <w:rFonts w:ascii="Arial" w:hAnsi="Arial" w:cs="Arial"/>
          <w:sz w:val="24"/>
          <w:lang w:val="es-AR"/>
        </w:rPr>
        <w:t xml:space="preserve">, acordaron la necesidad de culminar los trabajos relativos a la acumulación de origen </w:t>
      </w:r>
      <w:r w:rsidRPr="00E041CB">
        <w:rPr>
          <w:rFonts w:ascii="Arial" w:hAnsi="Arial" w:cs="Arial"/>
          <w:sz w:val="24"/>
          <w:lang w:val="es-AR"/>
        </w:rPr>
        <w:t xml:space="preserve">a </w:t>
      </w:r>
      <w:r w:rsidR="004753BB" w:rsidRPr="00E041CB">
        <w:rPr>
          <w:rFonts w:ascii="Arial" w:hAnsi="Arial" w:cs="Arial"/>
          <w:sz w:val="24"/>
          <w:lang w:val="es-AR"/>
        </w:rPr>
        <w:t>ser presentada a Bolivia</w:t>
      </w:r>
      <w:r w:rsidR="004753BB">
        <w:rPr>
          <w:rFonts w:ascii="Arial" w:hAnsi="Arial" w:cs="Arial"/>
          <w:sz w:val="24"/>
          <w:lang w:val="es-AR"/>
        </w:rPr>
        <w:t xml:space="preserve"> </w:t>
      </w:r>
      <w:r w:rsidRPr="006E2F23">
        <w:rPr>
          <w:rFonts w:ascii="Arial" w:hAnsi="Arial" w:cs="Arial"/>
          <w:sz w:val="24"/>
          <w:lang w:val="es-AR"/>
        </w:rPr>
        <w:t xml:space="preserve">fin de convocar a la Comisión Administradora del ACE </w:t>
      </w:r>
      <w:proofErr w:type="spellStart"/>
      <w:r w:rsidRPr="006E2F23">
        <w:rPr>
          <w:rFonts w:ascii="Arial" w:hAnsi="Arial" w:cs="Arial"/>
          <w:sz w:val="24"/>
          <w:lang w:val="es-AR"/>
        </w:rPr>
        <w:t>Nº</w:t>
      </w:r>
      <w:proofErr w:type="spellEnd"/>
      <w:r w:rsidRPr="006E2F23">
        <w:rPr>
          <w:rFonts w:ascii="Arial" w:hAnsi="Arial" w:cs="Arial"/>
          <w:sz w:val="24"/>
          <w:lang w:val="es-AR"/>
        </w:rPr>
        <w:t xml:space="preserve"> 36 durante el tercer trimestre.</w:t>
      </w:r>
    </w:p>
    <w:p w14:paraId="501C1839" w14:textId="77777777" w:rsidR="006E2F23" w:rsidRPr="006E2F23" w:rsidRDefault="006E2F23" w:rsidP="006E2F23">
      <w:pPr>
        <w:spacing w:after="0" w:line="240" w:lineRule="auto"/>
        <w:jc w:val="both"/>
        <w:rPr>
          <w:rFonts w:ascii="Arial" w:hAnsi="Arial" w:cs="Arial"/>
          <w:sz w:val="24"/>
          <w:lang w:val="es-AR"/>
        </w:rPr>
      </w:pPr>
    </w:p>
    <w:p w14:paraId="62FF8470" w14:textId="22E27269" w:rsidR="006E2F23" w:rsidRPr="006E2F23" w:rsidRDefault="006E2F23" w:rsidP="006E2F23">
      <w:pPr>
        <w:spacing w:after="0" w:line="240" w:lineRule="auto"/>
        <w:jc w:val="both"/>
        <w:rPr>
          <w:rFonts w:ascii="Arial" w:hAnsi="Arial" w:cs="Arial"/>
          <w:sz w:val="24"/>
          <w:lang w:val="es-AR"/>
        </w:rPr>
      </w:pPr>
      <w:r w:rsidRPr="006E2F23">
        <w:rPr>
          <w:rFonts w:ascii="Arial" w:hAnsi="Arial" w:cs="Arial"/>
          <w:sz w:val="24"/>
          <w:lang w:val="es-AR"/>
        </w:rPr>
        <w:t>En ese sentido, acordaron mantener una reunión intra-MERCOSUR técnica durante la semana del 19 de agosto a los efectos de tratar la propuesta sobre acumulación de origen a ser presentada a Bolivia, y proponer a la contraparte una reunión a nivel técnico a fines de agosto para tratar la misma.</w:t>
      </w:r>
    </w:p>
    <w:p w14:paraId="0C55CC7E" w14:textId="77777777" w:rsidR="008B31DB" w:rsidRPr="00B31C8E" w:rsidRDefault="008B31DB" w:rsidP="008B31DB">
      <w:pPr>
        <w:spacing w:after="0" w:line="240" w:lineRule="auto"/>
        <w:jc w:val="both"/>
        <w:rPr>
          <w:rFonts w:ascii="Arial" w:hAnsi="Arial"/>
          <w:sz w:val="24"/>
          <w:lang w:val="es-AR"/>
        </w:rPr>
      </w:pPr>
    </w:p>
    <w:p w14:paraId="3F4683F2" w14:textId="606CA901" w:rsidR="00D3133B" w:rsidRPr="006E2F23" w:rsidRDefault="001B6173" w:rsidP="0034568E">
      <w:pPr>
        <w:pStyle w:val="Prrafodelista"/>
        <w:numPr>
          <w:ilvl w:val="2"/>
          <w:numId w:val="6"/>
        </w:numPr>
        <w:spacing w:after="0" w:line="240" w:lineRule="auto"/>
        <w:jc w:val="both"/>
        <w:rPr>
          <w:rFonts w:ascii="Arial" w:hAnsi="Arial" w:cs="Arial"/>
          <w:b/>
          <w:sz w:val="24"/>
          <w:szCs w:val="24"/>
          <w:lang w:val="es-AR"/>
        </w:rPr>
      </w:pPr>
      <w:r>
        <w:rPr>
          <w:rFonts w:ascii="Arial" w:hAnsi="Arial" w:cs="Arial"/>
          <w:b/>
          <w:sz w:val="24"/>
          <w:lang w:val="es-AR"/>
        </w:rPr>
        <w:t>MERCOSUR</w:t>
      </w:r>
      <w:r w:rsidR="00D3133B" w:rsidRPr="0034568E">
        <w:rPr>
          <w:rFonts w:ascii="Arial" w:hAnsi="Arial" w:cs="Arial"/>
          <w:b/>
          <w:sz w:val="24"/>
          <w:lang w:val="es-AR"/>
        </w:rPr>
        <w:t xml:space="preserve">- </w:t>
      </w:r>
      <w:r w:rsidR="006A660F">
        <w:rPr>
          <w:rFonts w:ascii="Arial" w:hAnsi="Arial" w:cs="Arial"/>
          <w:b/>
          <w:sz w:val="24"/>
          <w:lang w:val="es-AR"/>
        </w:rPr>
        <w:t>Colombia</w:t>
      </w:r>
      <w:r w:rsidR="00D3133B" w:rsidRPr="0034568E">
        <w:rPr>
          <w:rFonts w:ascii="Arial" w:hAnsi="Arial" w:cs="Arial"/>
          <w:b/>
          <w:sz w:val="24"/>
          <w:lang w:val="es-AR"/>
        </w:rPr>
        <w:t xml:space="preserve"> (ACE-</w:t>
      </w:r>
      <w:r w:rsidR="006A660F">
        <w:rPr>
          <w:rFonts w:ascii="Arial" w:hAnsi="Arial" w:cs="Arial"/>
          <w:b/>
          <w:sz w:val="24"/>
          <w:lang w:val="es-AR"/>
        </w:rPr>
        <w:t>72</w:t>
      </w:r>
      <w:r w:rsidR="00D3133B" w:rsidRPr="0034568E">
        <w:rPr>
          <w:rFonts w:ascii="Arial" w:hAnsi="Arial" w:cs="Arial"/>
          <w:b/>
          <w:sz w:val="24"/>
          <w:lang w:val="es-AR"/>
        </w:rPr>
        <w:t>)</w:t>
      </w:r>
    </w:p>
    <w:p w14:paraId="70E5580D" w14:textId="77777777" w:rsidR="006E2F23" w:rsidRDefault="006E2F23" w:rsidP="006E2F23">
      <w:pPr>
        <w:spacing w:after="0" w:line="240" w:lineRule="auto"/>
        <w:jc w:val="both"/>
        <w:rPr>
          <w:rFonts w:ascii="Arial" w:hAnsi="Arial" w:cs="Arial"/>
          <w:b/>
          <w:sz w:val="24"/>
          <w:szCs w:val="24"/>
          <w:lang w:val="es-AR"/>
        </w:rPr>
      </w:pPr>
    </w:p>
    <w:p w14:paraId="18BA76AC" w14:textId="7758E68F" w:rsidR="006E2F23" w:rsidRPr="006E2F23" w:rsidRDefault="006E2F23" w:rsidP="006E2F23">
      <w:pPr>
        <w:spacing w:after="0" w:line="240" w:lineRule="auto"/>
        <w:jc w:val="both"/>
        <w:rPr>
          <w:rFonts w:ascii="Arial" w:hAnsi="Arial" w:cs="Arial"/>
          <w:sz w:val="24"/>
          <w:lang w:val="es-AR"/>
        </w:rPr>
      </w:pPr>
      <w:r w:rsidRPr="006E2F23">
        <w:rPr>
          <w:rFonts w:ascii="Arial" w:hAnsi="Arial" w:cs="Arial"/>
          <w:sz w:val="24"/>
          <w:lang w:val="es-AR"/>
        </w:rPr>
        <w:t>Las delegaciones coincidieron en la importancia de mantener una reunión de la Comisión Administradora del ACE N° 72.</w:t>
      </w:r>
    </w:p>
    <w:p w14:paraId="44676D3D" w14:textId="77777777" w:rsidR="006E2F23" w:rsidRPr="006E2F23" w:rsidRDefault="006E2F23" w:rsidP="006E2F23">
      <w:pPr>
        <w:spacing w:after="0" w:line="240" w:lineRule="auto"/>
        <w:jc w:val="both"/>
        <w:rPr>
          <w:rFonts w:ascii="Arial" w:hAnsi="Arial" w:cs="Arial"/>
          <w:sz w:val="24"/>
          <w:lang w:val="es-AR"/>
        </w:rPr>
      </w:pPr>
    </w:p>
    <w:p w14:paraId="1A278E9E" w14:textId="53507FC6" w:rsidR="006E2F23" w:rsidRDefault="006E2F23" w:rsidP="006E2F23">
      <w:pPr>
        <w:spacing w:after="0" w:line="240" w:lineRule="auto"/>
        <w:jc w:val="both"/>
        <w:rPr>
          <w:rFonts w:ascii="Arial" w:hAnsi="Arial" w:cs="Arial"/>
          <w:sz w:val="24"/>
          <w:lang w:val="es-AR"/>
        </w:rPr>
      </w:pPr>
      <w:r w:rsidRPr="006E2F23">
        <w:rPr>
          <w:rFonts w:ascii="Arial" w:hAnsi="Arial" w:cs="Arial"/>
          <w:sz w:val="24"/>
          <w:lang w:val="es-AR"/>
        </w:rPr>
        <w:lastRenderedPageBreak/>
        <w:t xml:space="preserve">Las delegaciones acordaron que la PPTU contacte a la contraparte colombiana a los efectos de transmitir el interés del </w:t>
      </w:r>
      <w:r w:rsidR="00893D33">
        <w:rPr>
          <w:rFonts w:ascii="Arial" w:hAnsi="Arial" w:cs="Arial"/>
          <w:sz w:val="24"/>
          <w:lang w:val="es-AR"/>
        </w:rPr>
        <w:t>MERCOSUR</w:t>
      </w:r>
      <w:r w:rsidRPr="006E2F23">
        <w:rPr>
          <w:rFonts w:ascii="Arial" w:hAnsi="Arial" w:cs="Arial"/>
          <w:sz w:val="24"/>
          <w:lang w:val="es-AR"/>
        </w:rPr>
        <w:t xml:space="preserve"> en mantener una reunión informal</w:t>
      </w:r>
      <w:r w:rsidR="000256E4">
        <w:rPr>
          <w:rFonts w:ascii="Arial" w:hAnsi="Arial" w:cs="Arial"/>
          <w:sz w:val="24"/>
          <w:lang w:val="es-AR"/>
        </w:rPr>
        <w:t xml:space="preserve"> </w:t>
      </w:r>
      <w:r w:rsidRPr="006E2F23">
        <w:rPr>
          <w:rFonts w:ascii="Arial" w:hAnsi="Arial" w:cs="Arial"/>
          <w:sz w:val="24"/>
          <w:lang w:val="es-AR"/>
        </w:rPr>
        <w:t>para</w:t>
      </w:r>
      <w:r w:rsidR="000256E4">
        <w:rPr>
          <w:rFonts w:ascii="Arial" w:hAnsi="Arial" w:cs="Arial"/>
          <w:sz w:val="24"/>
          <w:lang w:val="es-AR"/>
        </w:rPr>
        <w:t xml:space="preserve"> </w:t>
      </w:r>
      <w:r w:rsidR="00893D33">
        <w:rPr>
          <w:rFonts w:ascii="Arial" w:hAnsi="Arial" w:cs="Arial"/>
          <w:sz w:val="24"/>
          <w:lang w:val="es-AR"/>
        </w:rPr>
        <w:t>continuar</w:t>
      </w:r>
      <w:r w:rsidRPr="006E2F23">
        <w:rPr>
          <w:rFonts w:ascii="Arial" w:hAnsi="Arial" w:cs="Arial"/>
          <w:sz w:val="24"/>
          <w:lang w:val="es-AR"/>
        </w:rPr>
        <w:t xml:space="preserve"> </w:t>
      </w:r>
      <w:r w:rsidR="00893D33">
        <w:rPr>
          <w:rFonts w:ascii="Arial" w:hAnsi="Arial" w:cs="Arial"/>
          <w:sz w:val="24"/>
          <w:lang w:val="es-AR"/>
        </w:rPr>
        <w:t xml:space="preserve">con </w:t>
      </w:r>
      <w:r w:rsidRPr="006E2F23">
        <w:rPr>
          <w:rFonts w:ascii="Arial" w:hAnsi="Arial" w:cs="Arial"/>
          <w:sz w:val="24"/>
          <w:lang w:val="es-AR"/>
        </w:rPr>
        <w:t>los trabajos en curso en materia del régimen definitivo de solución de controversias</w:t>
      </w:r>
      <w:r w:rsidR="00F1686B">
        <w:rPr>
          <w:rFonts w:ascii="Arial" w:hAnsi="Arial" w:cs="Arial"/>
          <w:sz w:val="24"/>
          <w:lang w:val="es-AR"/>
        </w:rPr>
        <w:t xml:space="preserve"> y</w:t>
      </w:r>
      <w:r w:rsidRPr="006E2F23">
        <w:rPr>
          <w:rFonts w:ascii="Arial" w:hAnsi="Arial" w:cs="Arial"/>
          <w:sz w:val="24"/>
          <w:lang w:val="es-AR"/>
        </w:rPr>
        <w:t xml:space="preserve"> </w:t>
      </w:r>
      <w:r w:rsidR="00055E4C">
        <w:rPr>
          <w:rFonts w:ascii="Arial" w:hAnsi="Arial" w:cs="Arial"/>
          <w:sz w:val="24"/>
          <w:lang w:val="es-AR"/>
        </w:rPr>
        <w:t xml:space="preserve">la </w:t>
      </w:r>
      <w:r w:rsidRPr="006E2F23">
        <w:rPr>
          <w:rFonts w:ascii="Arial" w:hAnsi="Arial" w:cs="Arial"/>
          <w:sz w:val="24"/>
          <w:lang w:val="es-AR"/>
        </w:rPr>
        <w:t>trasposición de nomenclatura</w:t>
      </w:r>
      <w:r w:rsidR="00F1686B">
        <w:rPr>
          <w:rFonts w:ascii="Arial" w:hAnsi="Arial" w:cs="Arial"/>
          <w:sz w:val="24"/>
          <w:lang w:val="es-AR"/>
        </w:rPr>
        <w:t xml:space="preserve">, así como la actualización del régimen de origen </w:t>
      </w:r>
      <w:r w:rsidRPr="006E2F23">
        <w:rPr>
          <w:rFonts w:ascii="Arial" w:hAnsi="Arial" w:cs="Arial"/>
          <w:sz w:val="24"/>
          <w:lang w:val="es-AR"/>
        </w:rPr>
        <w:t xml:space="preserve">y </w:t>
      </w:r>
      <w:r w:rsidR="00055E4C">
        <w:rPr>
          <w:rFonts w:ascii="Arial" w:hAnsi="Arial" w:cs="Arial"/>
          <w:sz w:val="24"/>
          <w:lang w:val="es-AR"/>
        </w:rPr>
        <w:t xml:space="preserve">los </w:t>
      </w:r>
      <w:r w:rsidRPr="006E2F23">
        <w:rPr>
          <w:rFonts w:ascii="Arial" w:hAnsi="Arial" w:cs="Arial"/>
          <w:sz w:val="24"/>
          <w:lang w:val="es-AR"/>
        </w:rPr>
        <w:t>temas relativos a acceso a mercados.</w:t>
      </w:r>
    </w:p>
    <w:p w14:paraId="262F74E1" w14:textId="77777777" w:rsidR="00BF0B8D" w:rsidRPr="0034568E" w:rsidRDefault="00BF0B8D" w:rsidP="0034568E">
      <w:pPr>
        <w:spacing w:after="0" w:line="240" w:lineRule="auto"/>
        <w:jc w:val="both"/>
        <w:rPr>
          <w:rFonts w:ascii="Arial" w:hAnsi="Arial" w:cs="Arial"/>
          <w:sz w:val="24"/>
          <w:szCs w:val="24"/>
          <w:lang w:val="es-UY"/>
        </w:rPr>
      </w:pPr>
    </w:p>
    <w:p w14:paraId="57569777" w14:textId="02F3E851" w:rsidR="00D3133B" w:rsidRPr="003E1063" w:rsidRDefault="001B6173" w:rsidP="0034568E">
      <w:pPr>
        <w:pStyle w:val="Prrafodelista"/>
        <w:numPr>
          <w:ilvl w:val="2"/>
          <w:numId w:val="6"/>
        </w:numPr>
        <w:spacing w:after="0" w:line="240" w:lineRule="auto"/>
        <w:jc w:val="both"/>
        <w:rPr>
          <w:rFonts w:ascii="Arial" w:hAnsi="Arial" w:cs="Arial"/>
          <w:b/>
          <w:sz w:val="24"/>
          <w:szCs w:val="24"/>
          <w:lang w:val="es-AR"/>
        </w:rPr>
      </w:pPr>
      <w:r>
        <w:rPr>
          <w:rFonts w:ascii="Arial" w:hAnsi="Arial" w:cs="Arial"/>
          <w:b/>
          <w:sz w:val="24"/>
          <w:lang w:val="es-AR"/>
        </w:rPr>
        <w:t>MERCOSUR</w:t>
      </w:r>
      <w:r w:rsidR="00D3133B" w:rsidRPr="0034568E">
        <w:rPr>
          <w:rFonts w:ascii="Arial" w:hAnsi="Arial" w:cs="Arial"/>
          <w:b/>
          <w:sz w:val="24"/>
          <w:lang w:val="es-AR"/>
        </w:rPr>
        <w:t>- C</w:t>
      </w:r>
      <w:r w:rsidR="006A660F">
        <w:rPr>
          <w:rFonts w:ascii="Arial" w:hAnsi="Arial" w:cs="Arial"/>
          <w:b/>
          <w:sz w:val="24"/>
          <w:lang w:val="es-AR"/>
        </w:rPr>
        <w:t>hile</w:t>
      </w:r>
      <w:r w:rsidR="00D3133B" w:rsidRPr="0034568E">
        <w:rPr>
          <w:rFonts w:ascii="Arial" w:hAnsi="Arial" w:cs="Arial"/>
          <w:b/>
          <w:sz w:val="24"/>
          <w:lang w:val="es-AR"/>
        </w:rPr>
        <w:t xml:space="preserve"> (ACE-</w:t>
      </w:r>
      <w:r w:rsidR="006A660F">
        <w:rPr>
          <w:rFonts w:ascii="Arial" w:hAnsi="Arial" w:cs="Arial"/>
          <w:b/>
          <w:sz w:val="24"/>
          <w:lang w:val="es-AR"/>
        </w:rPr>
        <w:t>35</w:t>
      </w:r>
      <w:r w:rsidR="00D3133B" w:rsidRPr="0034568E">
        <w:rPr>
          <w:rFonts w:ascii="Arial" w:hAnsi="Arial" w:cs="Arial"/>
          <w:b/>
          <w:sz w:val="24"/>
          <w:lang w:val="es-AR"/>
        </w:rPr>
        <w:t>)</w:t>
      </w:r>
    </w:p>
    <w:p w14:paraId="168C44BD" w14:textId="77777777" w:rsidR="003E1063" w:rsidRDefault="003E1063" w:rsidP="003E1063">
      <w:pPr>
        <w:spacing w:after="0" w:line="240" w:lineRule="auto"/>
        <w:jc w:val="both"/>
        <w:rPr>
          <w:rFonts w:ascii="Arial" w:hAnsi="Arial" w:cs="Arial"/>
          <w:b/>
          <w:sz w:val="24"/>
          <w:szCs w:val="24"/>
          <w:lang w:val="es-AR"/>
        </w:rPr>
      </w:pPr>
    </w:p>
    <w:p w14:paraId="57DB8CD7" w14:textId="77777777" w:rsidR="00BA2215" w:rsidRPr="00BA2215" w:rsidRDefault="00BA2215" w:rsidP="00BA2215">
      <w:pPr>
        <w:spacing w:after="0" w:line="240" w:lineRule="auto"/>
        <w:jc w:val="both"/>
        <w:rPr>
          <w:rFonts w:ascii="Arial" w:hAnsi="Arial" w:cs="Arial"/>
          <w:sz w:val="24"/>
          <w:lang w:val="es-AR"/>
        </w:rPr>
      </w:pPr>
      <w:r w:rsidRPr="00BA2215">
        <w:rPr>
          <w:rFonts w:ascii="Arial" w:hAnsi="Arial" w:cs="Arial"/>
          <w:sz w:val="24"/>
          <w:lang w:val="es-AR"/>
        </w:rPr>
        <w:t xml:space="preserve">Las delegaciones coincidieron en la importancia de convocar a la Comisión Administradora del Acuerdo de Complementación Económica </w:t>
      </w:r>
      <w:proofErr w:type="spellStart"/>
      <w:r w:rsidRPr="00BA2215">
        <w:rPr>
          <w:rFonts w:ascii="Arial" w:hAnsi="Arial" w:cs="Arial"/>
          <w:sz w:val="24"/>
          <w:lang w:val="es-AR"/>
        </w:rPr>
        <w:t>N°</w:t>
      </w:r>
      <w:proofErr w:type="spellEnd"/>
      <w:r w:rsidRPr="00BA2215">
        <w:rPr>
          <w:rFonts w:ascii="Arial" w:hAnsi="Arial" w:cs="Arial"/>
          <w:sz w:val="24"/>
          <w:lang w:val="es-AR"/>
        </w:rPr>
        <w:t xml:space="preserve"> 35 una vez finalizados el apéndice bilateral del sector automotor en negociación entre Argentina y Chile y los trabajos pendientes de la revisión legal del Régimen de Origen entre MERCOSUR-Chile.</w:t>
      </w:r>
    </w:p>
    <w:p w14:paraId="1CB6EBA0" w14:textId="77777777" w:rsidR="00BA2215" w:rsidRPr="00BA2215" w:rsidRDefault="00BA2215" w:rsidP="00BA2215">
      <w:pPr>
        <w:spacing w:after="0" w:line="240" w:lineRule="auto"/>
        <w:jc w:val="both"/>
        <w:rPr>
          <w:rFonts w:ascii="Arial" w:hAnsi="Arial" w:cs="Arial"/>
          <w:sz w:val="24"/>
          <w:lang w:val="es-AR"/>
        </w:rPr>
      </w:pPr>
      <w:r w:rsidRPr="00BA2215">
        <w:rPr>
          <w:rFonts w:ascii="Arial" w:hAnsi="Arial" w:cs="Arial"/>
          <w:sz w:val="24"/>
          <w:lang w:val="es-AR"/>
        </w:rPr>
        <w:t xml:space="preserve"> </w:t>
      </w:r>
    </w:p>
    <w:p w14:paraId="6BCF10BF" w14:textId="307A1299" w:rsidR="00BA2215" w:rsidRPr="003E1063" w:rsidRDefault="00BA2215" w:rsidP="00BA2215">
      <w:pPr>
        <w:spacing w:after="0" w:line="240" w:lineRule="auto"/>
        <w:jc w:val="both"/>
        <w:rPr>
          <w:rFonts w:ascii="Arial" w:hAnsi="Arial" w:cs="Arial"/>
          <w:sz w:val="24"/>
          <w:lang w:val="es-AR"/>
        </w:rPr>
      </w:pPr>
      <w:r w:rsidRPr="00BA2215">
        <w:rPr>
          <w:rFonts w:ascii="Arial" w:hAnsi="Arial" w:cs="Arial"/>
          <w:sz w:val="24"/>
          <w:lang w:val="es-AR"/>
        </w:rPr>
        <w:t>Al respecto, la PPTU mantendrá contacto con la contraparte chilena.</w:t>
      </w:r>
    </w:p>
    <w:p w14:paraId="386742B9" w14:textId="77777777" w:rsidR="00324EB2" w:rsidRPr="0034568E" w:rsidRDefault="00324EB2" w:rsidP="0034568E">
      <w:pPr>
        <w:spacing w:after="0" w:line="240" w:lineRule="auto"/>
        <w:jc w:val="both"/>
        <w:rPr>
          <w:rFonts w:ascii="Arial" w:hAnsi="Arial" w:cs="Arial"/>
          <w:bCs/>
          <w:sz w:val="24"/>
          <w:szCs w:val="24"/>
          <w:lang w:val="es-AR"/>
        </w:rPr>
      </w:pPr>
    </w:p>
    <w:p w14:paraId="55BD1BEA" w14:textId="098E89DD" w:rsidR="00D3133B" w:rsidRPr="0058280C" w:rsidRDefault="001B6173" w:rsidP="0034568E">
      <w:pPr>
        <w:pStyle w:val="Prrafodelista"/>
        <w:numPr>
          <w:ilvl w:val="2"/>
          <w:numId w:val="6"/>
        </w:numPr>
        <w:spacing w:after="0" w:line="240" w:lineRule="auto"/>
        <w:jc w:val="both"/>
        <w:rPr>
          <w:rFonts w:ascii="Arial" w:hAnsi="Arial" w:cs="Arial"/>
          <w:b/>
          <w:sz w:val="24"/>
          <w:szCs w:val="24"/>
          <w:lang w:val="es-AR"/>
        </w:rPr>
      </w:pPr>
      <w:r>
        <w:rPr>
          <w:rFonts w:ascii="Arial" w:hAnsi="Arial" w:cs="Arial"/>
          <w:b/>
          <w:sz w:val="24"/>
          <w:lang w:val="es-AR"/>
        </w:rPr>
        <w:t>MERCOSUR</w:t>
      </w:r>
      <w:r w:rsidR="00D3133B" w:rsidRPr="0034568E">
        <w:rPr>
          <w:rFonts w:ascii="Arial" w:hAnsi="Arial" w:cs="Arial"/>
          <w:b/>
          <w:sz w:val="24"/>
          <w:lang w:val="es-AR"/>
        </w:rPr>
        <w:t>- Ecuador (ACE-59)</w:t>
      </w:r>
    </w:p>
    <w:p w14:paraId="26FB270B" w14:textId="77777777" w:rsidR="0058280C" w:rsidRDefault="0058280C" w:rsidP="0058280C">
      <w:pPr>
        <w:spacing w:after="0" w:line="240" w:lineRule="auto"/>
        <w:jc w:val="both"/>
        <w:rPr>
          <w:rFonts w:ascii="Arial" w:hAnsi="Arial" w:cs="Arial"/>
          <w:b/>
          <w:sz w:val="24"/>
          <w:szCs w:val="24"/>
          <w:lang w:val="es-AR"/>
        </w:rPr>
      </w:pPr>
    </w:p>
    <w:p w14:paraId="37957EFD" w14:textId="77777777" w:rsidR="0058280C" w:rsidRPr="0058280C" w:rsidRDefault="0058280C" w:rsidP="0058280C">
      <w:pPr>
        <w:spacing w:after="0" w:line="240" w:lineRule="auto"/>
        <w:jc w:val="both"/>
        <w:rPr>
          <w:rFonts w:ascii="Arial" w:hAnsi="Arial" w:cs="Arial"/>
          <w:sz w:val="24"/>
          <w:lang w:val="es-AR"/>
        </w:rPr>
      </w:pPr>
      <w:r w:rsidRPr="0058280C">
        <w:rPr>
          <w:rFonts w:ascii="Arial" w:hAnsi="Arial" w:cs="Arial"/>
          <w:sz w:val="24"/>
          <w:lang w:val="es-AR"/>
        </w:rPr>
        <w:t>Las delegaciones solicitaron a la PPTU realizar gestiones con la contraparte a efectos de retomar los trabajos sobre los Términos de Referencia presentados oportunamente por MERCOSUR.</w:t>
      </w:r>
    </w:p>
    <w:p w14:paraId="7D35943C" w14:textId="77777777" w:rsidR="0058280C" w:rsidRPr="0058280C" w:rsidRDefault="0058280C" w:rsidP="0058280C">
      <w:pPr>
        <w:spacing w:after="0" w:line="240" w:lineRule="auto"/>
        <w:jc w:val="both"/>
        <w:rPr>
          <w:rFonts w:ascii="Arial" w:hAnsi="Arial" w:cs="Arial"/>
          <w:sz w:val="24"/>
          <w:lang w:val="es-AR"/>
        </w:rPr>
      </w:pPr>
    </w:p>
    <w:p w14:paraId="67DCDC30" w14:textId="46DC5A5D" w:rsidR="0058280C" w:rsidRPr="0058280C" w:rsidRDefault="00E07A1F" w:rsidP="0058280C">
      <w:pPr>
        <w:spacing w:after="0" w:line="240" w:lineRule="auto"/>
        <w:jc w:val="both"/>
        <w:rPr>
          <w:rFonts w:ascii="Arial" w:hAnsi="Arial" w:cs="Arial"/>
          <w:sz w:val="24"/>
          <w:lang w:val="es-AR"/>
        </w:rPr>
      </w:pPr>
      <w:r>
        <w:rPr>
          <w:rFonts w:ascii="Arial" w:hAnsi="Arial" w:cs="Arial"/>
          <w:sz w:val="24"/>
          <w:lang w:val="es-AR"/>
        </w:rPr>
        <w:t>L</w:t>
      </w:r>
      <w:r w:rsidR="0058280C" w:rsidRPr="0058280C">
        <w:rPr>
          <w:rFonts w:ascii="Arial" w:hAnsi="Arial" w:cs="Arial"/>
          <w:sz w:val="24"/>
          <w:lang w:val="es-AR"/>
        </w:rPr>
        <w:t xml:space="preserve">os socios </w:t>
      </w:r>
      <w:r>
        <w:rPr>
          <w:rFonts w:ascii="Arial" w:hAnsi="Arial" w:cs="Arial"/>
          <w:sz w:val="24"/>
          <w:lang w:val="es-AR"/>
        </w:rPr>
        <w:t>ratificaron</w:t>
      </w:r>
      <w:r w:rsidRPr="0058280C">
        <w:rPr>
          <w:rFonts w:ascii="Arial" w:hAnsi="Arial" w:cs="Arial"/>
          <w:sz w:val="24"/>
          <w:lang w:val="es-AR"/>
        </w:rPr>
        <w:t xml:space="preserve"> </w:t>
      </w:r>
      <w:r w:rsidR="0058280C" w:rsidRPr="0058280C">
        <w:rPr>
          <w:rFonts w:ascii="Arial" w:hAnsi="Arial" w:cs="Arial"/>
          <w:sz w:val="24"/>
          <w:lang w:val="es-AR"/>
        </w:rPr>
        <w:t xml:space="preserve">el interés del bloque en avanzar hacia </w:t>
      </w:r>
      <w:r w:rsidR="00430A92">
        <w:rPr>
          <w:rFonts w:ascii="Arial" w:hAnsi="Arial" w:cs="Arial"/>
          <w:sz w:val="24"/>
          <w:lang w:val="es-AR"/>
        </w:rPr>
        <w:t xml:space="preserve">la modernización y profundización del </w:t>
      </w:r>
      <w:r w:rsidR="0058280C" w:rsidRPr="0058280C">
        <w:rPr>
          <w:rFonts w:ascii="Arial" w:hAnsi="Arial" w:cs="Arial"/>
          <w:sz w:val="24"/>
          <w:lang w:val="es-AR"/>
        </w:rPr>
        <w:t>ACE 59</w:t>
      </w:r>
      <w:r w:rsidR="00430A92">
        <w:rPr>
          <w:rFonts w:ascii="Arial" w:hAnsi="Arial" w:cs="Arial"/>
          <w:sz w:val="24"/>
          <w:lang w:val="es-AR"/>
        </w:rPr>
        <w:t xml:space="preserve">, con miras </w:t>
      </w:r>
      <w:r w:rsidR="00F154FE">
        <w:rPr>
          <w:rFonts w:ascii="Arial" w:hAnsi="Arial" w:cs="Arial"/>
          <w:sz w:val="24"/>
          <w:lang w:val="es-AR"/>
        </w:rPr>
        <w:t xml:space="preserve">a </w:t>
      </w:r>
      <w:r w:rsidR="00430A92">
        <w:rPr>
          <w:rFonts w:ascii="Arial" w:hAnsi="Arial" w:cs="Arial"/>
          <w:sz w:val="24"/>
          <w:lang w:val="es-AR"/>
        </w:rPr>
        <w:t>la consecuente suscripción de</w:t>
      </w:r>
      <w:r w:rsidR="0058280C" w:rsidRPr="0058280C">
        <w:rPr>
          <w:rFonts w:ascii="Arial" w:hAnsi="Arial" w:cs="Arial"/>
          <w:sz w:val="24"/>
          <w:lang w:val="es-AR"/>
        </w:rPr>
        <w:t xml:space="preserve"> un nuevo </w:t>
      </w:r>
      <w:r>
        <w:rPr>
          <w:rFonts w:ascii="Arial" w:hAnsi="Arial" w:cs="Arial"/>
          <w:sz w:val="24"/>
          <w:lang w:val="es-AR"/>
        </w:rPr>
        <w:t>a</w:t>
      </w:r>
      <w:r w:rsidR="0058280C" w:rsidRPr="0058280C">
        <w:rPr>
          <w:rFonts w:ascii="Arial" w:hAnsi="Arial" w:cs="Arial"/>
          <w:sz w:val="24"/>
          <w:lang w:val="es-AR"/>
        </w:rPr>
        <w:t>cuerdo</w:t>
      </w:r>
      <w:r w:rsidR="00F154FE">
        <w:rPr>
          <w:rFonts w:ascii="Arial" w:hAnsi="Arial" w:cs="Arial"/>
          <w:sz w:val="24"/>
          <w:lang w:val="es-AR"/>
        </w:rPr>
        <w:t xml:space="preserve"> </w:t>
      </w:r>
      <w:r w:rsidR="002015AB">
        <w:rPr>
          <w:rFonts w:ascii="Arial" w:hAnsi="Arial" w:cs="Arial"/>
          <w:sz w:val="24"/>
          <w:lang w:val="es-AR"/>
        </w:rPr>
        <w:t>que remplace al citado instrumento.</w:t>
      </w:r>
    </w:p>
    <w:p w14:paraId="59FD41C4" w14:textId="77777777" w:rsidR="007365D7" w:rsidRPr="0034568E" w:rsidRDefault="007365D7" w:rsidP="0034568E">
      <w:pPr>
        <w:spacing w:after="0" w:line="240" w:lineRule="auto"/>
        <w:jc w:val="both"/>
        <w:rPr>
          <w:rFonts w:ascii="Arial" w:hAnsi="Arial" w:cs="Arial"/>
          <w:color w:val="FF0000"/>
          <w:sz w:val="24"/>
          <w:szCs w:val="24"/>
          <w:lang w:val="es-AR"/>
        </w:rPr>
      </w:pPr>
    </w:p>
    <w:p w14:paraId="1667B6AA" w14:textId="39739911" w:rsidR="00D3133B" w:rsidRPr="00D21D90" w:rsidRDefault="001B6173" w:rsidP="0034568E">
      <w:pPr>
        <w:pStyle w:val="Prrafodelista"/>
        <w:numPr>
          <w:ilvl w:val="2"/>
          <w:numId w:val="6"/>
        </w:numPr>
        <w:spacing w:after="0" w:line="240" w:lineRule="auto"/>
        <w:jc w:val="both"/>
        <w:rPr>
          <w:rFonts w:ascii="Arial" w:hAnsi="Arial" w:cs="Arial"/>
          <w:b/>
          <w:bCs/>
          <w:sz w:val="24"/>
          <w:szCs w:val="24"/>
          <w:lang w:val="es-AR"/>
        </w:rPr>
      </w:pPr>
      <w:r>
        <w:rPr>
          <w:rFonts w:ascii="Arial" w:hAnsi="Arial" w:cs="Arial"/>
          <w:b/>
          <w:sz w:val="24"/>
          <w:lang w:val="es-AR"/>
        </w:rPr>
        <w:t>MERCOSUR</w:t>
      </w:r>
      <w:r w:rsidR="00D3133B" w:rsidRPr="0034568E">
        <w:rPr>
          <w:rFonts w:ascii="Arial" w:hAnsi="Arial" w:cs="Arial"/>
          <w:b/>
          <w:sz w:val="24"/>
          <w:lang w:val="es-AR"/>
        </w:rPr>
        <w:t>- Perú (ACE-58)</w:t>
      </w:r>
    </w:p>
    <w:p w14:paraId="51D8BAF9" w14:textId="77777777" w:rsidR="00D21D90" w:rsidRDefault="00D21D90" w:rsidP="00D21D90">
      <w:pPr>
        <w:spacing w:after="0" w:line="240" w:lineRule="auto"/>
        <w:jc w:val="both"/>
        <w:rPr>
          <w:rFonts w:ascii="Arial" w:hAnsi="Arial" w:cs="Arial"/>
          <w:b/>
          <w:bCs/>
          <w:sz w:val="24"/>
          <w:szCs w:val="24"/>
          <w:lang w:val="es-AR"/>
        </w:rPr>
      </w:pPr>
    </w:p>
    <w:p w14:paraId="5CB4020D" w14:textId="0DF51C07" w:rsidR="00D21D90" w:rsidRPr="006B6541" w:rsidRDefault="006B6541" w:rsidP="00D21D90">
      <w:pPr>
        <w:spacing w:after="0" w:line="240" w:lineRule="auto"/>
        <w:jc w:val="both"/>
        <w:rPr>
          <w:rFonts w:ascii="Arial" w:hAnsi="Arial" w:cs="Arial"/>
          <w:sz w:val="24"/>
          <w:lang w:val="es-AR"/>
        </w:rPr>
      </w:pPr>
      <w:r w:rsidRPr="006B6541">
        <w:rPr>
          <w:rFonts w:ascii="Arial" w:hAnsi="Arial" w:cs="Arial"/>
          <w:sz w:val="24"/>
          <w:lang w:val="es-AR"/>
        </w:rPr>
        <w:t xml:space="preserve">Las delegaciones reiteraron el interés en este frente y acordaron que la PPTU envíe una Nota </w:t>
      </w:r>
      <w:r w:rsidR="002015AB">
        <w:rPr>
          <w:rFonts w:ascii="Arial" w:hAnsi="Arial" w:cs="Arial"/>
          <w:sz w:val="24"/>
          <w:lang w:val="es-AR"/>
        </w:rPr>
        <w:t xml:space="preserve">a la contraparte </w:t>
      </w:r>
      <w:r w:rsidRPr="006B6541">
        <w:rPr>
          <w:rFonts w:ascii="Arial" w:hAnsi="Arial" w:cs="Arial"/>
          <w:sz w:val="24"/>
          <w:lang w:val="es-AR"/>
        </w:rPr>
        <w:t xml:space="preserve">para solicitar la actualización de los puntos focales para </w:t>
      </w:r>
      <w:r w:rsidR="00E07A1F">
        <w:rPr>
          <w:rFonts w:ascii="Arial" w:hAnsi="Arial" w:cs="Arial"/>
          <w:sz w:val="24"/>
          <w:lang w:val="es-AR"/>
        </w:rPr>
        <w:t xml:space="preserve">avanzar en los </w:t>
      </w:r>
      <w:r w:rsidR="002015AB">
        <w:rPr>
          <w:rFonts w:ascii="Arial" w:hAnsi="Arial" w:cs="Arial"/>
          <w:sz w:val="24"/>
          <w:lang w:val="es-AR"/>
        </w:rPr>
        <w:t xml:space="preserve">aspectos </w:t>
      </w:r>
      <w:r w:rsidR="00E07A1F">
        <w:rPr>
          <w:rFonts w:ascii="Arial" w:hAnsi="Arial" w:cs="Arial"/>
          <w:sz w:val="24"/>
          <w:lang w:val="es-AR"/>
        </w:rPr>
        <w:t>pendientes</w:t>
      </w:r>
    </w:p>
    <w:p w14:paraId="4AF23A61" w14:textId="77777777" w:rsidR="00EB368A" w:rsidRPr="0034568E" w:rsidRDefault="00EB368A" w:rsidP="0034568E">
      <w:pPr>
        <w:tabs>
          <w:tab w:val="left" w:pos="0"/>
        </w:tabs>
        <w:spacing w:after="0" w:line="240" w:lineRule="auto"/>
        <w:jc w:val="both"/>
        <w:rPr>
          <w:rFonts w:ascii="Arial" w:hAnsi="Arial" w:cs="Arial"/>
          <w:color w:val="FF0000"/>
          <w:sz w:val="24"/>
          <w:szCs w:val="24"/>
          <w:lang w:val="es-AR"/>
        </w:rPr>
      </w:pPr>
    </w:p>
    <w:p w14:paraId="6811AD0B" w14:textId="2C3508C2" w:rsidR="00D3133B" w:rsidRPr="0034568E" w:rsidRDefault="007365D7" w:rsidP="00BA5ACA">
      <w:pPr>
        <w:pStyle w:val="Prrafodelista"/>
        <w:numPr>
          <w:ilvl w:val="1"/>
          <w:numId w:val="1"/>
        </w:numPr>
        <w:spacing w:after="0" w:line="240" w:lineRule="auto"/>
        <w:ind w:left="998" w:hanging="431"/>
        <w:jc w:val="both"/>
        <w:rPr>
          <w:rFonts w:ascii="Arial" w:hAnsi="Arial" w:cs="Arial"/>
          <w:b/>
          <w:bCs/>
          <w:sz w:val="24"/>
          <w:szCs w:val="24"/>
          <w:lang w:val="es-AR"/>
        </w:rPr>
      </w:pPr>
      <w:r w:rsidRPr="0034568E">
        <w:rPr>
          <w:rFonts w:ascii="Arial" w:hAnsi="Arial" w:cs="Arial"/>
          <w:b/>
          <w:sz w:val="24"/>
          <w:lang w:val="es-AR"/>
        </w:rPr>
        <w:t>Diálogo</w:t>
      </w:r>
      <w:r w:rsidRPr="0034568E">
        <w:rPr>
          <w:rFonts w:ascii="Arial" w:hAnsi="Arial" w:cs="Arial"/>
          <w:b/>
          <w:bCs/>
          <w:sz w:val="24"/>
          <w:szCs w:val="24"/>
          <w:lang w:val="es-AR"/>
        </w:rPr>
        <w:t xml:space="preserve"> Exploratorios </w:t>
      </w:r>
    </w:p>
    <w:p w14:paraId="06A4DC13" w14:textId="77777777" w:rsidR="007365D7" w:rsidRPr="0034568E" w:rsidRDefault="007365D7" w:rsidP="0034568E">
      <w:pPr>
        <w:spacing w:after="0" w:line="240" w:lineRule="auto"/>
        <w:rPr>
          <w:rFonts w:ascii="Arial" w:hAnsi="Arial" w:cs="Arial"/>
          <w:b/>
          <w:bCs/>
          <w:sz w:val="24"/>
          <w:szCs w:val="24"/>
          <w:lang w:val="es-AR"/>
        </w:rPr>
      </w:pPr>
    </w:p>
    <w:p w14:paraId="411753B4" w14:textId="52006B74" w:rsidR="00D3133B" w:rsidRPr="0034568E" w:rsidRDefault="001B6173" w:rsidP="0034568E">
      <w:pPr>
        <w:pStyle w:val="Prrafodelista"/>
        <w:numPr>
          <w:ilvl w:val="2"/>
          <w:numId w:val="1"/>
        </w:numPr>
        <w:spacing w:after="0" w:line="240" w:lineRule="auto"/>
        <w:jc w:val="both"/>
        <w:rPr>
          <w:rFonts w:ascii="Arial" w:hAnsi="Arial" w:cs="Arial"/>
          <w:b/>
          <w:bCs/>
          <w:sz w:val="24"/>
          <w:szCs w:val="24"/>
          <w:lang w:val="es-AR"/>
        </w:rPr>
      </w:pPr>
      <w:r>
        <w:rPr>
          <w:rFonts w:ascii="Arial" w:hAnsi="Arial" w:cs="Arial"/>
          <w:b/>
          <w:sz w:val="24"/>
          <w:lang w:val="es-AR"/>
        </w:rPr>
        <w:t>MERCOSUR</w:t>
      </w:r>
      <w:r w:rsidR="00D3133B" w:rsidRPr="0034568E">
        <w:rPr>
          <w:rFonts w:ascii="Arial" w:hAnsi="Arial" w:cs="Arial"/>
          <w:b/>
          <w:sz w:val="24"/>
          <w:lang w:val="es-AR"/>
        </w:rPr>
        <w:t xml:space="preserve"> - El Salvador</w:t>
      </w:r>
    </w:p>
    <w:p w14:paraId="04133546" w14:textId="77777777" w:rsidR="00324EB2" w:rsidRPr="00453109" w:rsidRDefault="00324EB2" w:rsidP="008B31DB">
      <w:pPr>
        <w:spacing w:after="0" w:line="240" w:lineRule="auto"/>
        <w:jc w:val="both"/>
        <w:rPr>
          <w:rFonts w:ascii="Arial" w:hAnsi="Arial" w:cs="Arial"/>
          <w:b/>
          <w:sz w:val="24"/>
          <w:szCs w:val="24"/>
          <w:lang w:val="es-AR"/>
        </w:rPr>
      </w:pPr>
    </w:p>
    <w:p w14:paraId="4D55B745" w14:textId="4383A621" w:rsidR="00F64B54" w:rsidRDefault="00AF1E24" w:rsidP="008B31DB">
      <w:pPr>
        <w:spacing w:after="0" w:line="240" w:lineRule="auto"/>
        <w:jc w:val="both"/>
        <w:rPr>
          <w:rFonts w:ascii="Arial" w:hAnsi="Arial" w:cs="Arial"/>
          <w:sz w:val="24"/>
          <w:szCs w:val="24"/>
          <w:lang w:val="es-AR"/>
        </w:rPr>
      </w:pPr>
      <w:r>
        <w:rPr>
          <w:rFonts w:ascii="Arial" w:hAnsi="Arial" w:cs="Arial"/>
          <w:sz w:val="24"/>
          <w:lang w:val="es-AR"/>
        </w:rPr>
        <w:t>Las delegaciones acordaron intercambiar</w:t>
      </w:r>
      <w:r w:rsidR="005D75E2">
        <w:rPr>
          <w:rFonts w:ascii="Arial" w:hAnsi="Arial" w:cs="Arial"/>
          <w:sz w:val="24"/>
          <w:lang w:val="es-AR"/>
        </w:rPr>
        <w:t>,</w:t>
      </w:r>
      <w:r w:rsidR="00D23B50">
        <w:rPr>
          <w:rFonts w:ascii="Arial" w:hAnsi="Arial" w:cs="Arial"/>
          <w:sz w:val="24"/>
          <w:lang w:val="es-AR"/>
        </w:rPr>
        <w:t xml:space="preserve"> </w:t>
      </w:r>
      <w:r w:rsidR="002015AB" w:rsidRPr="00453109">
        <w:rPr>
          <w:rFonts w:ascii="Arial" w:hAnsi="Arial" w:cs="Arial"/>
          <w:sz w:val="24"/>
          <w:lang w:val="es-AR"/>
        </w:rPr>
        <w:t>de ser posible a fines de</w:t>
      </w:r>
      <w:r w:rsidR="00D23B50">
        <w:rPr>
          <w:rFonts w:ascii="Arial" w:hAnsi="Arial" w:cs="Arial"/>
          <w:sz w:val="24"/>
          <w:lang w:val="es-AR"/>
        </w:rPr>
        <w:t xml:space="preserve"> </w:t>
      </w:r>
      <w:r w:rsidR="007B502D">
        <w:rPr>
          <w:rFonts w:ascii="Arial" w:hAnsi="Arial" w:cs="Arial"/>
          <w:sz w:val="24"/>
          <w:lang w:val="es-AR"/>
        </w:rPr>
        <w:t>a</w:t>
      </w:r>
      <w:r w:rsidR="00D23B50">
        <w:rPr>
          <w:rFonts w:ascii="Arial" w:hAnsi="Arial" w:cs="Arial"/>
          <w:sz w:val="24"/>
          <w:lang w:val="es-AR"/>
        </w:rPr>
        <w:t>gosto</w:t>
      </w:r>
      <w:r w:rsidR="005D75E2">
        <w:rPr>
          <w:rFonts w:ascii="Arial" w:hAnsi="Arial" w:cs="Arial"/>
          <w:sz w:val="24"/>
          <w:lang w:val="es-AR"/>
        </w:rPr>
        <w:t>,</w:t>
      </w:r>
      <w:r w:rsidR="00D23B50">
        <w:rPr>
          <w:rFonts w:ascii="Arial" w:hAnsi="Arial" w:cs="Arial"/>
          <w:sz w:val="24"/>
          <w:lang w:val="es-AR"/>
        </w:rPr>
        <w:t xml:space="preserve"> </w:t>
      </w:r>
      <w:r w:rsidR="002015AB" w:rsidRPr="00453109">
        <w:rPr>
          <w:rFonts w:ascii="Arial" w:hAnsi="Arial" w:cs="Arial"/>
          <w:sz w:val="24"/>
          <w:lang w:val="es-AR"/>
        </w:rPr>
        <w:t xml:space="preserve">comentarios </w:t>
      </w:r>
      <w:r>
        <w:rPr>
          <w:rFonts w:ascii="Arial" w:hAnsi="Arial" w:cs="Arial"/>
          <w:sz w:val="24"/>
          <w:lang w:val="es-AR"/>
        </w:rPr>
        <w:t>sobre</w:t>
      </w:r>
      <w:r w:rsidRPr="00453109">
        <w:rPr>
          <w:rFonts w:ascii="Arial" w:hAnsi="Arial" w:cs="Arial"/>
          <w:sz w:val="24"/>
          <w:lang w:val="es-AR"/>
        </w:rPr>
        <w:t xml:space="preserve"> </w:t>
      </w:r>
      <w:r>
        <w:rPr>
          <w:rFonts w:ascii="Arial" w:hAnsi="Arial" w:cs="Arial"/>
          <w:sz w:val="24"/>
          <w:lang w:val="es-AR"/>
        </w:rPr>
        <w:t xml:space="preserve">el </w:t>
      </w:r>
      <w:r w:rsidR="00453109" w:rsidRPr="00453109">
        <w:rPr>
          <w:rFonts w:ascii="Arial" w:hAnsi="Arial" w:cs="Arial"/>
          <w:sz w:val="24"/>
          <w:lang w:val="es-AR"/>
        </w:rPr>
        <w:t xml:space="preserve">documento de términos de referencia </w:t>
      </w:r>
      <w:r>
        <w:rPr>
          <w:rFonts w:ascii="Arial" w:hAnsi="Arial" w:cs="Arial"/>
          <w:sz w:val="24"/>
          <w:lang w:val="es-AR"/>
        </w:rPr>
        <w:t>circulado por</w:t>
      </w:r>
      <w:r w:rsidRPr="00453109">
        <w:rPr>
          <w:rFonts w:ascii="Arial" w:hAnsi="Arial" w:cs="Arial"/>
          <w:sz w:val="24"/>
          <w:lang w:val="es-AR"/>
        </w:rPr>
        <w:t xml:space="preserve"> </w:t>
      </w:r>
      <w:r w:rsidR="00453109" w:rsidRPr="00453109">
        <w:rPr>
          <w:rFonts w:ascii="Arial" w:hAnsi="Arial" w:cs="Arial"/>
          <w:sz w:val="24"/>
          <w:lang w:val="es-AR"/>
        </w:rPr>
        <w:t>Argentina el 24 de julio</w:t>
      </w:r>
      <w:r w:rsidR="00FE61B0">
        <w:rPr>
          <w:rFonts w:ascii="Arial" w:hAnsi="Arial" w:cs="Arial"/>
          <w:sz w:val="24"/>
          <w:lang w:val="es-AR"/>
        </w:rPr>
        <w:t xml:space="preserve"> </w:t>
      </w:r>
      <w:r w:rsidR="00D23B50">
        <w:rPr>
          <w:rFonts w:ascii="Arial" w:hAnsi="Arial" w:cs="Arial"/>
          <w:sz w:val="24"/>
          <w:lang w:val="es-AR"/>
        </w:rPr>
        <w:t>de</w:t>
      </w:r>
      <w:r w:rsidR="005D75E2">
        <w:rPr>
          <w:rFonts w:ascii="Arial" w:hAnsi="Arial" w:cs="Arial"/>
          <w:sz w:val="24"/>
          <w:lang w:val="es-AR"/>
        </w:rPr>
        <w:t>l corriente</w:t>
      </w:r>
      <w:r w:rsidR="00453109" w:rsidRPr="00453109">
        <w:rPr>
          <w:rFonts w:ascii="Arial" w:hAnsi="Arial" w:cs="Arial"/>
          <w:sz w:val="24"/>
          <w:lang w:val="es-AR"/>
        </w:rPr>
        <w:t xml:space="preserve">. </w:t>
      </w:r>
      <w:r>
        <w:rPr>
          <w:rFonts w:ascii="Arial" w:hAnsi="Arial" w:cs="Arial"/>
          <w:sz w:val="24"/>
          <w:lang w:val="es-AR"/>
        </w:rPr>
        <w:t xml:space="preserve">En ese sentido, se </w:t>
      </w:r>
      <w:r w:rsidR="00453109" w:rsidRPr="00453109">
        <w:rPr>
          <w:rFonts w:ascii="Arial" w:hAnsi="Arial" w:cs="Arial"/>
          <w:sz w:val="24"/>
          <w:lang w:val="es-AR"/>
        </w:rPr>
        <w:t>coordinar</w:t>
      </w:r>
      <w:r>
        <w:rPr>
          <w:rFonts w:ascii="Arial" w:hAnsi="Arial" w:cs="Arial"/>
          <w:sz w:val="24"/>
          <w:lang w:val="es-AR"/>
        </w:rPr>
        <w:t>á</w:t>
      </w:r>
      <w:r w:rsidR="00453109" w:rsidRPr="00453109">
        <w:rPr>
          <w:rFonts w:ascii="Arial" w:hAnsi="Arial" w:cs="Arial"/>
          <w:sz w:val="24"/>
          <w:lang w:val="es-AR"/>
        </w:rPr>
        <w:t xml:space="preserve"> una videoconferencia con El Salvador con </w:t>
      </w:r>
      <w:r>
        <w:rPr>
          <w:rFonts w:ascii="Arial" w:hAnsi="Arial" w:cs="Arial"/>
          <w:sz w:val="24"/>
          <w:lang w:val="es-AR"/>
        </w:rPr>
        <w:t>miras a</w:t>
      </w:r>
      <w:r w:rsidR="00453109" w:rsidRPr="00453109">
        <w:rPr>
          <w:rFonts w:ascii="Arial" w:hAnsi="Arial" w:cs="Arial"/>
          <w:sz w:val="24"/>
          <w:lang w:val="es-AR"/>
        </w:rPr>
        <w:t xml:space="preserve"> acordar los términos de referencia a nivel técnico</w:t>
      </w:r>
      <w:r>
        <w:rPr>
          <w:rFonts w:ascii="Arial" w:hAnsi="Arial" w:cs="Arial"/>
          <w:sz w:val="24"/>
          <w:lang w:val="es-AR"/>
        </w:rPr>
        <w:t>,</w:t>
      </w:r>
      <w:r w:rsidR="00453109" w:rsidRPr="00453109">
        <w:rPr>
          <w:rFonts w:ascii="Arial" w:hAnsi="Arial" w:cs="Arial"/>
          <w:sz w:val="24"/>
          <w:lang w:val="es-AR"/>
        </w:rPr>
        <w:t xml:space="preserve"> durante el </w:t>
      </w:r>
      <w:r w:rsidR="002015AB">
        <w:rPr>
          <w:rFonts w:ascii="Arial" w:hAnsi="Arial" w:cs="Arial"/>
          <w:sz w:val="24"/>
          <w:lang w:val="es-AR"/>
        </w:rPr>
        <w:t xml:space="preserve">presente </w:t>
      </w:r>
      <w:r w:rsidR="00453109" w:rsidRPr="00453109">
        <w:rPr>
          <w:rFonts w:ascii="Arial" w:hAnsi="Arial" w:cs="Arial"/>
          <w:sz w:val="24"/>
          <w:lang w:val="es-AR"/>
        </w:rPr>
        <w:t>semestre</w:t>
      </w:r>
      <w:r>
        <w:rPr>
          <w:rFonts w:ascii="Arial" w:hAnsi="Arial" w:cs="Arial"/>
          <w:sz w:val="24"/>
          <w:lang w:val="es-AR"/>
        </w:rPr>
        <w:t>,</w:t>
      </w:r>
      <w:r w:rsidR="00D23B50">
        <w:rPr>
          <w:rFonts w:ascii="Arial" w:hAnsi="Arial" w:cs="Arial"/>
          <w:sz w:val="24"/>
          <w:lang w:val="es-AR"/>
        </w:rPr>
        <w:t xml:space="preserve"> para </w:t>
      </w:r>
      <w:r w:rsidR="00453109" w:rsidRPr="00453109">
        <w:rPr>
          <w:rFonts w:ascii="Arial" w:hAnsi="Arial" w:cs="Arial"/>
          <w:sz w:val="24"/>
          <w:lang w:val="es-AR"/>
        </w:rPr>
        <w:t>evaluar conjuntamente cuándo sería apropiado lanzar negociaciones</w:t>
      </w:r>
      <w:r w:rsidR="002015AB">
        <w:rPr>
          <w:rFonts w:ascii="Arial" w:hAnsi="Arial" w:cs="Arial"/>
          <w:sz w:val="24"/>
          <w:lang w:val="es-AR"/>
        </w:rPr>
        <w:t xml:space="preserve"> para alcanzar un Acuerdo de Libre Comercio MERCOSUR </w:t>
      </w:r>
      <w:r w:rsidR="00035B37">
        <w:rPr>
          <w:rFonts w:ascii="Arial" w:hAnsi="Arial" w:cs="Arial"/>
          <w:sz w:val="24"/>
          <w:lang w:val="es-AR"/>
        </w:rPr>
        <w:t>-</w:t>
      </w:r>
      <w:r w:rsidR="002015AB">
        <w:rPr>
          <w:rFonts w:ascii="Arial" w:hAnsi="Arial" w:cs="Arial"/>
          <w:sz w:val="24"/>
          <w:lang w:val="es-AR"/>
        </w:rPr>
        <w:t xml:space="preserve"> El Salvador</w:t>
      </w:r>
      <w:r w:rsidR="005D75E2">
        <w:rPr>
          <w:rFonts w:ascii="Arial" w:hAnsi="Arial" w:cs="Arial"/>
          <w:sz w:val="24"/>
          <w:lang w:val="es-AR"/>
        </w:rPr>
        <w:t>.</w:t>
      </w:r>
    </w:p>
    <w:p w14:paraId="2150B04A" w14:textId="77777777" w:rsidR="00925D89" w:rsidRPr="0034568E" w:rsidRDefault="00925D89" w:rsidP="0034568E">
      <w:pPr>
        <w:spacing w:after="0" w:line="240" w:lineRule="auto"/>
        <w:jc w:val="both"/>
        <w:rPr>
          <w:rFonts w:ascii="Arial" w:hAnsi="Arial" w:cs="Arial"/>
          <w:b/>
          <w:bCs/>
          <w:sz w:val="24"/>
          <w:szCs w:val="24"/>
          <w:lang w:val="es-AR"/>
        </w:rPr>
      </w:pPr>
    </w:p>
    <w:p w14:paraId="34A9CA0B" w14:textId="7A764781" w:rsidR="00D3133B" w:rsidRPr="00DF28E3" w:rsidRDefault="001B6173" w:rsidP="0034568E">
      <w:pPr>
        <w:pStyle w:val="Prrafodelista"/>
        <w:numPr>
          <w:ilvl w:val="2"/>
          <w:numId w:val="1"/>
        </w:numPr>
        <w:spacing w:after="0" w:line="240" w:lineRule="auto"/>
        <w:jc w:val="both"/>
        <w:rPr>
          <w:rFonts w:ascii="Arial" w:hAnsi="Arial" w:cs="Arial"/>
          <w:b/>
          <w:bCs/>
          <w:sz w:val="24"/>
          <w:szCs w:val="24"/>
          <w:lang w:val="es-AR"/>
        </w:rPr>
      </w:pPr>
      <w:r>
        <w:rPr>
          <w:rFonts w:ascii="Arial" w:hAnsi="Arial" w:cs="Arial"/>
          <w:b/>
          <w:sz w:val="24"/>
          <w:lang w:val="es-AR"/>
        </w:rPr>
        <w:t>MERCOSUR</w:t>
      </w:r>
      <w:r w:rsidR="00D3133B" w:rsidRPr="0034568E">
        <w:rPr>
          <w:rFonts w:ascii="Arial" w:hAnsi="Arial" w:cs="Arial"/>
          <w:b/>
          <w:sz w:val="24"/>
          <w:lang w:val="es-AR"/>
        </w:rPr>
        <w:t xml:space="preserve"> - República Dominicana </w:t>
      </w:r>
    </w:p>
    <w:p w14:paraId="069AB7AF" w14:textId="77777777" w:rsidR="00DF28E3" w:rsidRDefault="00DF28E3" w:rsidP="00DF28E3">
      <w:pPr>
        <w:spacing w:after="0" w:line="240" w:lineRule="auto"/>
        <w:jc w:val="both"/>
        <w:rPr>
          <w:rFonts w:ascii="Arial" w:hAnsi="Arial" w:cs="Arial"/>
          <w:b/>
          <w:bCs/>
          <w:sz w:val="24"/>
          <w:szCs w:val="24"/>
          <w:lang w:val="es-AR"/>
        </w:rPr>
      </w:pPr>
    </w:p>
    <w:p w14:paraId="45A2DB86" w14:textId="12FC8DB3" w:rsidR="00ED47BA" w:rsidRDefault="00172DC3" w:rsidP="00DF28E3">
      <w:pPr>
        <w:spacing w:after="0" w:line="240" w:lineRule="auto"/>
        <w:jc w:val="both"/>
        <w:rPr>
          <w:rFonts w:ascii="Arial" w:hAnsi="Arial" w:cs="Arial"/>
          <w:sz w:val="24"/>
          <w:lang w:val="es-AR"/>
        </w:rPr>
      </w:pPr>
      <w:r>
        <w:rPr>
          <w:rFonts w:ascii="Arial" w:hAnsi="Arial" w:cs="Arial"/>
          <w:sz w:val="24"/>
          <w:lang w:val="es-AR"/>
        </w:rPr>
        <w:t xml:space="preserve">La delegación de </w:t>
      </w:r>
      <w:r w:rsidR="00DF28E3" w:rsidRPr="00DE5199">
        <w:rPr>
          <w:rFonts w:ascii="Arial" w:hAnsi="Arial" w:cs="Arial"/>
          <w:sz w:val="24"/>
          <w:lang w:val="es-AR"/>
        </w:rPr>
        <w:t xml:space="preserve">Brasil, en su calidad de coordinador del diálogo exploratorio entre el MERCOSUR y la República Dominicana, informó a las demás </w:t>
      </w:r>
      <w:r w:rsidR="00DF28E3" w:rsidRPr="00DE5199">
        <w:rPr>
          <w:rFonts w:ascii="Arial" w:hAnsi="Arial" w:cs="Arial"/>
          <w:sz w:val="24"/>
          <w:lang w:val="es-AR"/>
        </w:rPr>
        <w:lastRenderedPageBreak/>
        <w:t xml:space="preserve">delegaciones </w:t>
      </w:r>
      <w:r w:rsidR="00D97C1A">
        <w:rPr>
          <w:rFonts w:ascii="Arial" w:hAnsi="Arial" w:cs="Arial"/>
          <w:sz w:val="24"/>
          <w:lang w:val="es-AR"/>
        </w:rPr>
        <w:t xml:space="preserve">sobre </w:t>
      </w:r>
      <w:r w:rsidR="00DF28E3" w:rsidRPr="00DE5199">
        <w:rPr>
          <w:rFonts w:ascii="Arial" w:hAnsi="Arial" w:cs="Arial"/>
          <w:sz w:val="24"/>
          <w:lang w:val="es-AR"/>
        </w:rPr>
        <w:t xml:space="preserve">los recientes intercambios </w:t>
      </w:r>
      <w:r w:rsidR="002015AB">
        <w:rPr>
          <w:rFonts w:ascii="Arial" w:hAnsi="Arial" w:cs="Arial"/>
          <w:sz w:val="24"/>
          <w:lang w:val="es-AR"/>
        </w:rPr>
        <w:t xml:space="preserve">mantenidos </w:t>
      </w:r>
      <w:r w:rsidR="00DF28E3" w:rsidRPr="00DE5199">
        <w:rPr>
          <w:rFonts w:ascii="Arial" w:hAnsi="Arial" w:cs="Arial"/>
          <w:sz w:val="24"/>
          <w:lang w:val="es-AR"/>
        </w:rPr>
        <w:t xml:space="preserve">con el Gobierno dominicano para avanzar hacia el inicio de negociaciones </w:t>
      </w:r>
      <w:r w:rsidR="002015AB">
        <w:rPr>
          <w:rFonts w:ascii="Arial" w:hAnsi="Arial" w:cs="Arial"/>
          <w:sz w:val="24"/>
          <w:lang w:val="es-AR"/>
        </w:rPr>
        <w:t xml:space="preserve">para la suscripción de un </w:t>
      </w:r>
      <w:r w:rsidR="00ED47BA">
        <w:rPr>
          <w:rFonts w:ascii="Arial" w:hAnsi="Arial" w:cs="Arial"/>
          <w:sz w:val="24"/>
          <w:lang w:val="es-AR"/>
        </w:rPr>
        <w:t>a</w:t>
      </w:r>
      <w:r w:rsidR="002015AB">
        <w:rPr>
          <w:rFonts w:ascii="Arial" w:hAnsi="Arial" w:cs="Arial"/>
          <w:sz w:val="24"/>
          <w:lang w:val="es-AR"/>
        </w:rPr>
        <w:t>cuerdo</w:t>
      </w:r>
      <w:r w:rsidR="00ED47BA">
        <w:rPr>
          <w:rFonts w:ascii="Arial" w:hAnsi="Arial" w:cs="Arial"/>
          <w:sz w:val="24"/>
          <w:lang w:val="es-AR"/>
        </w:rPr>
        <w:t xml:space="preserve"> comercial</w:t>
      </w:r>
      <w:r w:rsidR="002015AB">
        <w:rPr>
          <w:rFonts w:ascii="Arial" w:hAnsi="Arial" w:cs="Arial"/>
          <w:sz w:val="24"/>
          <w:lang w:val="es-AR"/>
        </w:rPr>
        <w:t xml:space="preserve">, así como respecto al interés </w:t>
      </w:r>
      <w:r w:rsidR="00ED47BA">
        <w:rPr>
          <w:rFonts w:ascii="Arial" w:hAnsi="Arial" w:cs="Arial"/>
          <w:sz w:val="24"/>
          <w:lang w:val="es-AR"/>
        </w:rPr>
        <w:t xml:space="preserve">manifestado por dicho país </w:t>
      </w:r>
      <w:r w:rsidR="002015AB">
        <w:rPr>
          <w:rFonts w:ascii="Arial" w:hAnsi="Arial" w:cs="Arial"/>
          <w:sz w:val="24"/>
          <w:lang w:val="es-AR"/>
        </w:rPr>
        <w:t xml:space="preserve">de </w:t>
      </w:r>
      <w:r w:rsidR="00ED47BA">
        <w:rPr>
          <w:rFonts w:ascii="Arial" w:hAnsi="Arial" w:cs="Arial"/>
          <w:sz w:val="24"/>
          <w:lang w:val="es-AR"/>
        </w:rPr>
        <w:t xml:space="preserve">adquirir </w:t>
      </w:r>
      <w:r w:rsidR="00DF28E3" w:rsidRPr="00DE5199">
        <w:rPr>
          <w:rFonts w:ascii="Arial" w:hAnsi="Arial" w:cs="Arial"/>
          <w:sz w:val="24"/>
          <w:lang w:val="es-AR"/>
        </w:rPr>
        <w:t xml:space="preserve">la condición de Estado Asociado </w:t>
      </w:r>
      <w:r w:rsidR="00ED47BA">
        <w:rPr>
          <w:rFonts w:ascii="Arial" w:hAnsi="Arial" w:cs="Arial"/>
          <w:sz w:val="24"/>
          <w:lang w:val="es-AR"/>
        </w:rPr>
        <w:t>al MERCOSUR,</w:t>
      </w:r>
      <w:r w:rsidR="00ED47BA" w:rsidRPr="00ED47BA">
        <w:rPr>
          <w:rFonts w:ascii="Arial" w:hAnsi="Arial" w:cs="Arial"/>
          <w:sz w:val="24"/>
          <w:lang w:val="es-AR"/>
        </w:rPr>
        <w:t xml:space="preserve"> </w:t>
      </w:r>
      <w:r w:rsidR="00ED47BA">
        <w:rPr>
          <w:rFonts w:ascii="Arial" w:hAnsi="Arial" w:cs="Arial"/>
          <w:sz w:val="24"/>
          <w:lang w:val="es-AR"/>
        </w:rPr>
        <w:t>en los términos de la Decisión CMC N° 18/04</w:t>
      </w:r>
      <w:r w:rsidR="00DF28E3" w:rsidRPr="00DE5199">
        <w:rPr>
          <w:rFonts w:ascii="Arial" w:hAnsi="Arial" w:cs="Arial"/>
          <w:sz w:val="24"/>
          <w:lang w:val="es-AR"/>
        </w:rPr>
        <w:t xml:space="preserve">. </w:t>
      </w:r>
    </w:p>
    <w:p w14:paraId="22753E07" w14:textId="77777777" w:rsidR="00ED47BA" w:rsidRDefault="00ED47BA" w:rsidP="00DF28E3">
      <w:pPr>
        <w:spacing w:after="0" w:line="240" w:lineRule="auto"/>
        <w:jc w:val="both"/>
        <w:rPr>
          <w:rFonts w:ascii="Arial" w:hAnsi="Arial" w:cs="Arial"/>
          <w:sz w:val="24"/>
          <w:lang w:val="es-AR"/>
        </w:rPr>
      </w:pPr>
    </w:p>
    <w:p w14:paraId="113E45C3" w14:textId="226E7755" w:rsidR="00DF28E3" w:rsidRPr="00DE5199" w:rsidRDefault="00DF28E3" w:rsidP="00DF28E3">
      <w:pPr>
        <w:spacing w:after="0" w:line="240" w:lineRule="auto"/>
        <w:jc w:val="both"/>
        <w:rPr>
          <w:rFonts w:ascii="Arial" w:hAnsi="Arial" w:cs="Arial"/>
          <w:sz w:val="24"/>
          <w:lang w:val="es-AR"/>
        </w:rPr>
      </w:pPr>
      <w:r w:rsidRPr="00DE5199">
        <w:rPr>
          <w:rFonts w:ascii="Arial" w:hAnsi="Arial" w:cs="Arial"/>
          <w:sz w:val="24"/>
          <w:lang w:val="es-AR"/>
        </w:rPr>
        <w:t xml:space="preserve">En particular, </w:t>
      </w:r>
      <w:r w:rsidR="00ED47BA">
        <w:rPr>
          <w:rFonts w:ascii="Arial" w:hAnsi="Arial" w:cs="Arial"/>
          <w:sz w:val="24"/>
          <w:lang w:val="es-AR"/>
        </w:rPr>
        <w:t xml:space="preserve">Brasil </w:t>
      </w:r>
      <w:r w:rsidRPr="00DE5199">
        <w:rPr>
          <w:rFonts w:ascii="Arial" w:hAnsi="Arial" w:cs="Arial"/>
          <w:sz w:val="24"/>
          <w:lang w:val="es-AR"/>
        </w:rPr>
        <w:t xml:space="preserve">comunicó que es intención de República Dominicana enviar sus comentarios sobre la propuesta de Términos de Referencia presentada por </w:t>
      </w:r>
      <w:r w:rsidR="00ED47BA">
        <w:rPr>
          <w:rFonts w:ascii="Arial" w:hAnsi="Arial" w:cs="Arial"/>
          <w:sz w:val="24"/>
          <w:lang w:val="es-AR"/>
        </w:rPr>
        <w:t xml:space="preserve">el </w:t>
      </w:r>
      <w:r w:rsidRPr="00DE5199">
        <w:rPr>
          <w:rFonts w:ascii="Arial" w:hAnsi="Arial" w:cs="Arial"/>
          <w:sz w:val="24"/>
          <w:lang w:val="es-AR"/>
        </w:rPr>
        <w:t>MERCOSUR para iniciar negociaciones comerciales.</w:t>
      </w:r>
    </w:p>
    <w:p w14:paraId="1D06F12E" w14:textId="77777777" w:rsidR="00DF28E3" w:rsidRPr="00DE5199" w:rsidRDefault="00DF28E3" w:rsidP="00DF28E3">
      <w:pPr>
        <w:spacing w:after="0" w:line="240" w:lineRule="auto"/>
        <w:jc w:val="both"/>
        <w:rPr>
          <w:rFonts w:ascii="Arial" w:hAnsi="Arial" w:cs="Arial"/>
          <w:sz w:val="24"/>
          <w:lang w:val="es-AR"/>
        </w:rPr>
      </w:pPr>
    </w:p>
    <w:p w14:paraId="2E5F330D" w14:textId="4B9B3C1B" w:rsidR="00DF28E3" w:rsidRPr="00DE5199" w:rsidRDefault="003107B3" w:rsidP="00DF28E3">
      <w:pPr>
        <w:spacing w:after="0" w:line="240" w:lineRule="auto"/>
        <w:jc w:val="both"/>
        <w:rPr>
          <w:rFonts w:ascii="Arial" w:hAnsi="Arial" w:cs="Arial"/>
          <w:sz w:val="24"/>
          <w:lang w:val="es-AR"/>
        </w:rPr>
      </w:pPr>
      <w:r>
        <w:rPr>
          <w:rFonts w:ascii="Arial" w:hAnsi="Arial" w:cs="Arial"/>
          <w:sz w:val="24"/>
          <w:lang w:val="es-AR"/>
        </w:rPr>
        <w:t xml:space="preserve">Las </w:t>
      </w:r>
      <w:r w:rsidR="00ED47BA">
        <w:rPr>
          <w:rFonts w:ascii="Arial" w:hAnsi="Arial" w:cs="Arial"/>
          <w:sz w:val="24"/>
          <w:lang w:val="es-AR"/>
        </w:rPr>
        <w:t>delegaciones</w:t>
      </w:r>
      <w:r w:rsidR="00DF28E3" w:rsidRPr="00DE5199">
        <w:rPr>
          <w:rFonts w:ascii="Arial" w:hAnsi="Arial" w:cs="Arial"/>
          <w:sz w:val="24"/>
          <w:lang w:val="es-AR"/>
        </w:rPr>
        <w:t xml:space="preserve"> </w:t>
      </w:r>
      <w:r>
        <w:rPr>
          <w:rFonts w:ascii="Arial" w:hAnsi="Arial" w:cs="Arial"/>
          <w:sz w:val="24"/>
          <w:lang w:val="es-AR"/>
        </w:rPr>
        <w:t xml:space="preserve">tomaron nota de la posible </w:t>
      </w:r>
      <w:r w:rsidR="00DF28E3" w:rsidRPr="00DE5199">
        <w:rPr>
          <w:rFonts w:ascii="Arial" w:hAnsi="Arial" w:cs="Arial"/>
          <w:sz w:val="24"/>
          <w:lang w:val="es-AR"/>
        </w:rPr>
        <w:t>participación del presidente</w:t>
      </w:r>
      <w:r w:rsidR="00ED47BA" w:rsidRPr="00DE5199">
        <w:rPr>
          <w:rFonts w:ascii="Arial" w:hAnsi="Arial" w:cs="Arial"/>
          <w:sz w:val="24"/>
          <w:lang w:val="es-AR"/>
        </w:rPr>
        <w:t xml:space="preserve"> </w:t>
      </w:r>
      <w:r w:rsidR="00DF28E3" w:rsidRPr="00DE5199">
        <w:rPr>
          <w:rFonts w:ascii="Arial" w:hAnsi="Arial" w:cs="Arial"/>
          <w:sz w:val="24"/>
          <w:lang w:val="es-AR"/>
        </w:rPr>
        <w:t xml:space="preserve">de </w:t>
      </w:r>
      <w:r w:rsidR="00ED47BA">
        <w:rPr>
          <w:rFonts w:ascii="Arial" w:hAnsi="Arial" w:cs="Arial"/>
          <w:sz w:val="24"/>
          <w:lang w:val="es-AR"/>
        </w:rPr>
        <w:t xml:space="preserve">la </w:t>
      </w:r>
      <w:r w:rsidR="00DF28E3" w:rsidRPr="00DE5199">
        <w:rPr>
          <w:rFonts w:ascii="Arial" w:hAnsi="Arial" w:cs="Arial"/>
          <w:sz w:val="24"/>
          <w:lang w:val="es-AR"/>
        </w:rPr>
        <w:t>República Dominicana, Luis Abinader, en la próxima Cumbre del MERCOSUR, con miras a anunciar formalmente el inicio de las negociaciones para un acuerdo comercial. Los Estados Partes acordaron que este anuncio debe estar sujeto a avances sustanciales en la definición de los términos de referencia.</w:t>
      </w:r>
    </w:p>
    <w:p w14:paraId="15363C30" w14:textId="1077178E" w:rsidR="00DF28E3" w:rsidRPr="00DE5199" w:rsidRDefault="00DF28E3" w:rsidP="00DF28E3">
      <w:pPr>
        <w:spacing w:after="0" w:line="240" w:lineRule="auto"/>
        <w:jc w:val="both"/>
        <w:rPr>
          <w:rFonts w:ascii="Arial" w:hAnsi="Arial" w:cs="Arial"/>
          <w:sz w:val="24"/>
          <w:lang w:val="es-AR"/>
        </w:rPr>
      </w:pPr>
    </w:p>
    <w:p w14:paraId="0A52456E" w14:textId="140F1B9B" w:rsidR="00DF28E3" w:rsidRPr="00DF28E3" w:rsidRDefault="00DF28E3" w:rsidP="00DF28E3">
      <w:pPr>
        <w:spacing w:after="0" w:line="240" w:lineRule="auto"/>
        <w:jc w:val="both"/>
        <w:rPr>
          <w:rFonts w:ascii="Arial" w:hAnsi="Arial" w:cs="Arial"/>
          <w:sz w:val="24"/>
          <w:lang w:val="es-AR"/>
        </w:rPr>
      </w:pPr>
      <w:r w:rsidRPr="00DE5199">
        <w:rPr>
          <w:rFonts w:ascii="Arial" w:hAnsi="Arial" w:cs="Arial"/>
          <w:sz w:val="24"/>
          <w:lang w:val="es-AR"/>
        </w:rPr>
        <w:t>A los efectos de avanzar en los Términos de Referencia, la delegación de Brasil propuso la realización de encuentros virtuales como presenciales.</w:t>
      </w:r>
    </w:p>
    <w:p w14:paraId="4CC2DD0A" w14:textId="77777777" w:rsidR="00FB00A6" w:rsidRPr="00324EB2" w:rsidRDefault="00FB00A6" w:rsidP="0034568E">
      <w:pPr>
        <w:spacing w:after="0" w:line="240" w:lineRule="auto"/>
        <w:ind w:right="82"/>
        <w:jc w:val="both"/>
        <w:rPr>
          <w:rFonts w:ascii="Arial" w:hAnsi="Arial" w:cs="Arial"/>
          <w:sz w:val="24"/>
          <w:szCs w:val="24"/>
          <w:lang w:val="es-AR"/>
        </w:rPr>
      </w:pPr>
    </w:p>
    <w:p w14:paraId="3D553307" w14:textId="7225D5A3" w:rsidR="00CE6751" w:rsidRPr="00BA5ACA" w:rsidRDefault="00C23627" w:rsidP="00324EB2">
      <w:pPr>
        <w:pStyle w:val="Prrafodelista"/>
        <w:numPr>
          <w:ilvl w:val="1"/>
          <w:numId w:val="1"/>
        </w:numPr>
        <w:spacing w:after="0" w:line="240" w:lineRule="auto"/>
        <w:jc w:val="both"/>
        <w:rPr>
          <w:rFonts w:ascii="Arial" w:hAnsi="Arial" w:cs="Arial"/>
          <w:sz w:val="24"/>
          <w:szCs w:val="24"/>
          <w:lang w:val="es-AR"/>
        </w:rPr>
      </w:pPr>
      <w:r w:rsidRPr="00BF0B8D">
        <w:rPr>
          <w:rFonts w:ascii="Arial" w:hAnsi="Arial" w:cs="Arial"/>
          <w:b/>
          <w:bCs/>
          <w:sz w:val="24"/>
          <w:szCs w:val="24"/>
          <w:lang w:val="es-AR"/>
        </w:rPr>
        <w:t>Otros</w:t>
      </w:r>
      <w:r w:rsidR="00BF0B8D" w:rsidRPr="00BF0B8D">
        <w:rPr>
          <w:rFonts w:ascii="Arial" w:hAnsi="Arial" w:cs="Arial"/>
          <w:b/>
          <w:bCs/>
          <w:sz w:val="24"/>
          <w:szCs w:val="24"/>
          <w:lang w:val="es-AR"/>
        </w:rPr>
        <w:t xml:space="preserve"> </w:t>
      </w:r>
    </w:p>
    <w:p w14:paraId="2E69E6AD" w14:textId="77777777" w:rsidR="00BA5ACA" w:rsidRPr="00BA5ACA" w:rsidRDefault="00BA5ACA" w:rsidP="00BA5ACA">
      <w:pPr>
        <w:spacing w:after="0" w:line="240" w:lineRule="auto"/>
        <w:jc w:val="both"/>
        <w:rPr>
          <w:rFonts w:ascii="Arial" w:hAnsi="Arial" w:cs="Arial"/>
          <w:sz w:val="24"/>
          <w:szCs w:val="24"/>
          <w:lang w:val="es-AR"/>
        </w:rPr>
      </w:pPr>
    </w:p>
    <w:p w14:paraId="62F8E63B" w14:textId="0BAECFFC" w:rsidR="00BA5ACA" w:rsidRDefault="00BA5ACA" w:rsidP="00BA5ACA">
      <w:pPr>
        <w:pStyle w:val="Prrafodelista"/>
        <w:numPr>
          <w:ilvl w:val="2"/>
          <w:numId w:val="1"/>
        </w:numPr>
        <w:spacing w:after="0" w:line="240" w:lineRule="auto"/>
        <w:jc w:val="both"/>
        <w:rPr>
          <w:rFonts w:ascii="Arial" w:hAnsi="Arial" w:cs="Arial"/>
          <w:b/>
          <w:sz w:val="24"/>
          <w:lang w:val="es-AR"/>
        </w:rPr>
      </w:pPr>
      <w:r w:rsidRPr="00BA5ACA">
        <w:rPr>
          <w:rFonts w:ascii="Arial" w:hAnsi="Arial" w:cs="Arial"/>
          <w:b/>
          <w:sz w:val="24"/>
          <w:lang w:val="es-AR"/>
        </w:rPr>
        <w:t>Panamá</w:t>
      </w:r>
    </w:p>
    <w:p w14:paraId="10F569AD" w14:textId="77777777" w:rsidR="007748AD" w:rsidRDefault="007748AD" w:rsidP="007748AD">
      <w:pPr>
        <w:spacing w:after="0" w:line="240" w:lineRule="auto"/>
        <w:jc w:val="both"/>
        <w:rPr>
          <w:rFonts w:ascii="Arial" w:hAnsi="Arial" w:cs="Arial"/>
          <w:b/>
          <w:sz w:val="24"/>
          <w:lang w:val="es-AR"/>
        </w:rPr>
      </w:pPr>
    </w:p>
    <w:p w14:paraId="5817F9FD" w14:textId="23FAA512" w:rsidR="007748AD" w:rsidRPr="00CF5312" w:rsidRDefault="007748AD" w:rsidP="007748AD">
      <w:pPr>
        <w:spacing w:after="0" w:line="240" w:lineRule="auto"/>
        <w:jc w:val="both"/>
        <w:rPr>
          <w:rFonts w:ascii="Arial" w:hAnsi="Arial" w:cs="Arial"/>
          <w:sz w:val="24"/>
          <w:lang w:val="es-AR"/>
        </w:rPr>
      </w:pPr>
      <w:r w:rsidRPr="00CF5312">
        <w:rPr>
          <w:rFonts w:ascii="Arial" w:hAnsi="Arial" w:cs="Arial"/>
          <w:sz w:val="24"/>
          <w:lang w:val="es-AR"/>
        </w:rPr>
        <w:t>L</w:t>
      </w:r>
      <w:r w:rsidR="00ED47BA">
        <w:rPr>
          <w:rFonts w:ascii="Arial" w:hAnsi="Arial" w:cs="Arial"/>
          <w:sz w:val="24"/>
          <w:lang w:val="es-AR"/>
        </w:rPr>
        <w:t xml:space="preserve">as delegaciones </w:t>
      </w:r>
      <w:r w:rsidRPr="00CF5312">
        <w:rPr>
          <w:rFonts w:ascii="Arial" w:hAnsi="Arial" w:cs="Arial"/>
          <w:sz w:val="24"/>
          <w:lang w:val="es-AR"/>
        </w:rPr>
        <w:t xml:space="preserve">tomaron nota de la participación del </w:t>
      </w:r>
      <w:proofErr w:type="gramStart"/>
      <w:r w:rsidRPr="00CF5312">
        <w:rPr>
          <w:rFonts w:ascii="Arial" w:hAnsi="Arial" w:cs="Arial"/>
          <w:sz w:val="24"/>
          <w:lang w:val="es-AR"/>
        </w:rPr>
        <w:t>Presidente</w:t>
      </w:r>
      <w:proofErr w:type="gramEnd"/>
      <w:r w:rsidRPr="00CF5312">
        <w:rPr>
          <w:rFonts w:ascii="Arial" w:hAnsi="Arial" w:cs="Arial"/>
          <w:sz w:val="24"/>
          <w:lang w:val="es-AR"/>
        </w:rPr>
        <w:t xml:space="preserve"> de Panamá, José Raúl Mulino, en la </w:t>
      </w:r>
      <w:r w:rsidR="00ED47BA">
        <w:rPr>
          <w:rFonts w:ascii="Arial" w:hAnsi="Arial" w:cs="Arial"/>
          <w:sz w:val="24"/>
          <w:lang w:val="es-AR"/>
        </w:rPr>
        <w:t xml:space="preserve">reciente </w:t>
      </w:r>
      <w:r w:rsidRPr="00CF5312">
        <w:rPr>
          <w:rFonts w:ascii="Arial" w:hAnsi="Arial" w:cs="Arial"/>
          <w:sz w:val="24"/>
          <w:lang w:val="es-AR"/>
        </w:rPr>
        <w:t xml:space="preserve">Cumbre del MERCOSUR </w:t>
      </w:r>
      <w:r w:rsidR="00ED47BA">
        <w:rPr>
          <w:rFonts w:ascii="Arial" w:hAnsi="Arial" w:cs="Arial"/>
          <w:sz w:val="24"/>
          <w:lang w:val="es-AR"/>
        </w:rPr>
        <w:t xml:space="preserve">realizada </w:t>
      </w:r>
      <w:r w:rsidRPr="00CF5312">
        <w:rPr>
          <w:rFonts w:ascii="Arial" w:hAnsi="Arial" w:cs="Arial"/>
          <w:sz w:val="24"/>
          <w:lang w:val="es-AR"/>
        </w:rPr>
        <w:t>en Asunción</w:t>
      </w:r>
      <w:r w:rsidR="00ED47BA">
        <w:rPr>
          <w:rFonts w:ascii="Arial" w:hAnsi="Arial" w:cs="Arial"/>
          <w:sz w:val="24"/>
          <w:lang w:val="es-AR"/>
        </w:rPr>
        <w:t xml:space="preserve"> el pasado 8 de julio</w:t>
      </w:r>
      <w:r w:rsidRPr="00CF5312">
        <w:rPr>
          <w:rFonts w:ascii="Arial" w:hAnsi="Arial" w:cs="Arial"/>
          <w:sz w:val="24"/>
          <w:lang w:val="es-AR"/>
        </w:rPr>
        <w:t xml:space="preserve">. Evaluaron positivamente </w:t>
      </w:r>
      <w:r w:rsidR="00925AB5" w:rsidRPr="00CF5312">
        <w:rPr>
          <w:rFonts w:ascii="Arial" w:hAnsi="Arial" w:cs="Arial"/>
          <w:sz w:val="24"/>
          <w:lang w:val="es-AR"/>
        </w:rPr>
        <w:t xml:space="preserve">el interés manifestado al más </w:t>
      </w:r>
      <w:r w:rsidRPr="00CF5312">
        <w:rPr>
          <w:rFonts w:ascii="Arial" w:hAnsi="Arial" w:cs="Arial"/>
          <w:sz w:val="24"/>
          <w:lang w:val="es-AR"/>
        </w:rPr>
        <w:t xml:space="preserve">alto nivel </w:t>
      </w:r>
      <w:r w:rsidR="00925AB5" w:rsidRPr="00CF5312">
        <w:rPr>
          <w:rFonts w:ascii="Arial" w:hAnsi="Arial" w:cs="Arial"/>
          <w:sz w:val="24"/>
          <w:lang w:val="es-AR"/>
        </w:rPr>
        <w:t xml:space="preserve">por parte de </w:t>
      </w:r>
      <w:r w:rsidRPr="00CF5312">
        <w:rPr>
          <w:rFonts w:ascii="Arial" w:hAnsi="Arial" w:cs="Arial"/>
          <w:sz w:val="24"/>
          <w:lang w:val="es-AR"/>
        </w:rPr>
        <w:t xml:space="preserve">Panamá </w:t>
      </w:r>
      <w:r w:rsidR="00925AB5" w:rsidRPr="00CF5312">
        <w:rPr>
          <w:rFonts w:ascii="Arial" w:hAnsi="Arial" w:cs="Arial"/>
          <w:sz w:val="24"/>
          <w:lang w:val="es-AR"/>
        </w:rPr>
        <w:t>de</w:t>
      </w:r>
      <w:r w:rsidRPr="00CF5312">
        <w:rPr>
          <w:rFonts w:ascii="Arial" w:hAnsi="Arial" w:cs="Arial"/>
          <w:sz w:val="24"/>
          <w:lang w:val="es-AR"/>
        </w:rPr>
        <w:t xml:space="preserve"> iniciar negociaciones comerciales</w:t>
      </w:r>
      <w:r w:rsidR="00ED47BA">
        <w:rPr>
          <w:rFonts w:ascii="Arial" w:hAnsi="Arial" w:cs="Arial"/>
          <w:sz w:val="24"/>
          <w:lang w:val="es-AR"/>
        </w:rPr>
        <w:t xml:space="preserve"> con el MERCOSUR </w:t>
      </w:r>
      <w:r w:rsidRPr="00CF5312">
        <w:rPr>
          <w:rFonts w:ascii="Arial" w:hAnsi="Arial" w:cs="Arial"/>
          <w:sz w:val="24"/>
          <w:lang w:val="es-AR"/>
        </w:rPr>
        <w:t xml:space="preserve">y de </w:t>
      </w:r>
      <w:r w:rsidR="00ED47BA">
        <w:rPr>
          <w:rFonts w:ascii="Arial" w:hAnsi="Arial" w:cs="Arial"/>
          <w:sz w:val="24"/>
          <w:lang w:val="es-AR"/>
        </w:rPr>
        <w:t xml:space="preserve">adquirir, posteriormente, la condición de </w:t>
      </w:r>
      <w:r w:rsidRPr="00CF5312">
        <w:rPr>
          <w:rFonts w:ascii="Arial" w:hAnsi="Arial" w:cs="Arial"/>
          <w:sz w:val="24"/>
          <w:lang w:val="es-AR"/>
        </w:rPr>
        <w:t>Estado Asociado del MERCOSUR</w:t>
      </w:r>
      <w:r w:rsidR="00ED47BA">
        <w:rPr>
          <w:rFonts w:ascii="Arial" w:hAnsi="Arial" w:cs="Arial"/>
          <w:sz w:val="24"/>
          <w:lang w:val="es-AR"/>
        </w:rPr>
        <w:t xml:space="preserve"> en los términos de la Decisión CMC N° 18/04</w:t>
      </w:r>
      <w:r w:rsidRPr="00CF5312">
        <w:rPr>
          <w:rFonts w:ascii="Arial" w:hAnsi="Arial" w:cs="Arial"/>
          <w:sz w:val="24"/>
          <w:lang w:val="es-AR"/>
        </w:rPr>
        <w:t>.</w:t>
      </w:r>
    </w:p>
    <w:p w14:paraId="5051B4C0" w14:textId="77777777" w:rsidR="002913C6" w:rsidRPr="00CF5312" w:rsidRDefault="002913C6" w:rsidP="007748AD">
      <w:pPr>
        <w:spacing w:after="0" w:line="240" w:lineRule="auto"/>
        <w:jc w:val="both"/>
        <w:rPr>
          <w:rFonts w:ascii="Arial" w:hAnsi="Arial" w:cs="Arial"/>
          <w:sz w:val="24"/>
          <w:lang w:val="es-AR"/>
        </w:rPr>
      </w:pPr>
    </w:p>
    <w:p w14:paraId="0647FDB6" w14:textId="42B8DE2B" w:rsidR="002913C6" w:rsidRPr="00CF5312" w:rsidRDefault="002913C6">
      <w:pPr>
        <w:spacing w:after="0" w:line="240" w:lineRule="auto"/>
        <w:jc w:val="both"/>
        <w:rPr>
          <w:rFonts w:ascii="Arial" w:hAnsi="Arial" w:cs="Arial"/>
          <w:sz w:val="24"/>
          <w:lang w:val="es-AR"/>
        </w:rPr>
      </w:pPr>
      <w:r w:rsidRPr="00CF5312">
        <w:rPr>
          <w:rFonts w:ascii="Arial" w:hAnsi="Arial" w:cs="Arial"/>
          <w:sz w:val="24"/>
          <w:lang w:val="es-AR"/>
        </w:rPr>
        <w:t>Las delegaciones acordaron que Brasil asuma la coordinación del diálogo exploratorio con Panamá, en base al interés manifestado por dicho país</w:t>
      </w:r>
      <w:r w:rsidR="004E2A27" w:rsidRPr="00CF5312">
        <w:rPr>
          <w:rFonts w:ascii="Arial" w:hAnsi="Arial" w:cs="Arial"/>
          <w:sz w:val="24"/>
          <w:lang w:val="es-AR"/>
        </w:rPr>
        <w:t>.</w:t>
      </w:r>
      <w:r w:rsidR="00DA7117">
        <w:rPr>
          <w:rFonts w:ascii="Arial" w:hAnsi="Arial" w:cs="Arial"/>
          <w:sz w:val="24"/>
          <w:lang w:val="es-AR"/>
        </w:rPr>
        <w:t xml:space="preserve"> </w:t>
      </w:r>
      <w:r w:rsidR="007748AD" w:rsidRPr="00CF5312">
        <w:rPr>
          <w:rFonts w:ascii="Arial" w:hAnsi="Arial" w:cs="Arial"/>
          <w:sz w:val="24"/>
          <w:lang w:val="es-AR"/>
        </w:rPr>
        <w:t xml:space="preserve">Asimismo, </w:t>
      </w:r>
      <w:r w:rsidRPr="00CF5312">
        <w:rPr>
          <w:rFonts w:ascii="Arial" w:hAnsi="Arial" w:cs="Arial"/>
          <w:sz w:val="24"/>
          <w:lang w:val="es-AR"/>
        </w:rPr>
        <w:t>las delegaciones coincidieron en dar una respuesta a Panamá</w:t>
      </w:r>
      <w:r w:rsidR="00D76B91" w:rsidRPr="00CF5312">
        <w:rPr>
          <w:rFonts w:ascii="Arial" w:hAnsi="Arial" w:cs="Arial"/>
          <w:sz w:val="24"/>
          <w:lang w:val="es-AR"/>
        </w:rPr>
        <w:t xml:space="preserve"> </w:t>
      </w:r>
      <w:r w:rsidRPr="00CF5312">
        <w:rPr>
          <w:rFonts w:ascii="Arial" w:hAnsi="Arial" w:cs="Arial"/>
          <w:sz w:val="24"/>
          <w:lang w:val="es-AR"/>
        </w:rPr>
        <w:t>con miras a iniciar negociaciones</w:t>
      </w:r>
      <w:r w:rsidR="00CF5312" w:rsidRPr="00CF5312">
        <w:rPr>
          <w:rFonts w:ascii="Arial" w:hAnsi="Arial" w:cs="Arial"/>
          <w:sz w:val="24"/>
          <w:lang w:val="es-AR"/>
        </w:rPr>
        <w:t xml:space="preserve"> </w:t>
      </w:r>
      <w:r w:rsidR="00DA7117">
        <w:rPr>
          <w:rFonts w:ascii="Arial" w:hAnsi="Arial" w:cs="Arial"/>
          <w:sz w:val="24"/>
          <w:lang w:val="es-AR"/>
        </w:rPr>
        <w:t xml:space="preserve">de un </w:t>
      </w:r>
      <w:r w:rsidR="00065DB7">
        <w:rPr>
          <w:rFonts w:ascii="Arial" w:hAnsi="Arial" w:cs="Arial"/>
          <w:sz w:val="24"/>
          <w:lang w:val="es-AR"/>
        </w:rPr>
        <w:t>a</w:t>
      </w:r>
      <w:r w:rsidR="00DA7117">
        <w:rPr>
          <w:rFonts w:ascii="Arial" w:hAnsi="Arial" w:cs="Arial"/>
          <w:sz w:val="24"/>
          <w:lang w:val="es-AR"/>
        </w:rPr>
        <w:t xml:space="preserve">cuerdo de </w:t>
      </w:r>
      <w:r w:rsidR="00065DB7">
        <w:rPr>
          <w:rFonts w:ascii="Arial" w:hAnsi="Arial" w:cs="Arial"/>
          <w:sz w:val="24"/>
          <w:lang w:val="es-AR"/>
        </w:rPr>
        <w:t>l</w:t>
      </w:r>
      <w:r w:rsidR="00DA7117">
        <w:rPr>
          <w:rFonts w:ascii="Arial" w:hAnsi="Arial" w:cs="Arial"/>
          <w:sz w:val="24"/>
          <w:lang w:val="es-AR"/>
        </w:rPr>
        <w:t xml:space="preserve">ibre </w:t>
      </w:r>
      <w:r w:rsidR="00065DB7">
        <w:rPr>
          <w:rFonts w:ascii="Arial" w:hAnsi="Arial" w:cs="Arial"/>
          <w:sz w:val="24"/>
          <w:lang w:val="es-AR"/>
        </w:rPr>
        <w:t>c</w:t>
      </w:r>
      <w:r w:rsidR="00DA7117">
        <w:rPr>
          <w:rFonts w:ascii="Arial" w:hAnsi="Arial" w:cs="Arial"/>
          <w:sz w:val="24"/>
          <w:lang w:val="es-AR"/>
        </w:rPr>
        <w:t xml:space="preserve">omercio, </w:t>
      </w:r>
      <w:r w:rsidR="00CF5312" w:rsidRPr="00CF5312">
        <w:rPr>
          <w:rFonts w:ascii="Arial" w:hAnsi="Arial" w:cs="Arial"/>
          <w:sz w:val="24"/>
          <w:lang w:val="es-AR"/>
        </w:rPr>
        <w:t>a la brevedad posible</w:t>
      </w:r>
      <w:r w:rsidRPr="00CF5312">
        <w:rPr>
          <w:rFonts w:ascii="Arial" w:hAnsi="Arial" w:cs="Arial"/>
          <w:sz w:val="24"/>
          <w:lang w:val="es-AR"/>
        </w:rPr>
        <w:t>.</w:t>
      </w:r>
    </w:p>
    <w:p w14:paraId="3FF626FE" w14:textId="77777777" w:rsidR="002913C6" w:rsidRDefault="002913C6" w:rsidP="007748AD">
      <w:pPr>
        <w:spacing w:after="0" w:line="240" w:lineRule="auto"/>
        <w:jc w:val="both"/>
        <w:rPr>
          <w:rFonts w:ascii="Arial" w:hAnsi="Arial" w:cs="Arial"/>
          <w:b/>
          <w:sz w:val="24"/>
          <w:lang w:val="es-AR"/>
        </w:rPr>
      </w:pPr>
    </w:p>
    <w:p w14:paraId="25EF9C0D" w14:textId="4DE61D5C" w:rsidR="00BA5ACA" w:rsidRDefault="00BA5ACA" w:rsidP="00BA5ACA">
      <w:pPr>
        <w:pStyle w:val="Prrafodelista"/>
        <w:numPr>
          <w:ilvl w:val="2"/>
          <w:numId w:val="1"/>
        </w:numPr>
        <w:spacing w:after="0" w:line="240" w:lineRule="auto"/>
        <w:jc w:val="both"/>
        <w:rPr>
          <w:rFonts w:ascii="Arial" w:hAnsi="Arial" w:cs="Arial"/>
          <w:b/>
          <w:sz w:val="24"/>
          <w:lang w:val="es-AR"/>
        </w:rPr>
      </w:pPr>
      <w:r w:rsidRPr="00BA5ACA">
        <w:rPr>
          <w:rFonts w:ascii="Arial" w:hAnsi="Arial" w:cs="Arial"/>
          <w:b/>
          <w:sz w:val="24"/>
          <w:lang w:val="es-AR"/>
        </w:rPr>
        <w:t>Alianza del Pacífico</w:t>
      </w:r>
    </w:p>
    <w:p w14:paraId="4915FFDA" w14:textId="77777777" w:rsidR="002B2FD1" w:rsidRDefault="002B2FD1" w:rsidP="002B2FD1">
      <w:pPr>
        <w:spacing w:after="0" w:line="240" w:lineRule="auto"/>
        <w:jc w:val="both"/>
        <w:rPr>
          <w:rFonts w:ascii="Arial" w:hAnsi="Arial" w:cs="Arial"/>
          <w:b/>
          <w:sz w:val="24"/>
          <w:lang w:val="es-AR"/>
        </w:rPr>
      </w:pPr>
    </w:p>
    <w:p w14:paraId="057E997D" w14:textId="20E3CB70" w:rsidR="002B2FD1" w:rsidRPr="002B2FD1" w:rsidRDefault="002B2FD1" w:rsidP="002B2FD1">
      <w:pPr>
        <w:spacing w:after="0" w:line="240" w:lineRule="auto"/>
        <w:jc w:val="both"/>
        <w:rPr>
          <w:rFonts w:ascii="Arial" w:hAnsi="Arial" w:cs="Arial"/>
          <w:sz w:val="24"/>
          <w:lang w:val="es-AR"/>
        </w:rPr>
      </w:pPr>
      <w:r w:rsidRPr="002B2FD1">
        <w:rPr>
          <w:rFonts w:ascii="Arial" w:hAnsi="Arial" w:cs="Arial"/>
          <w:sz w:val="24"/>
          <w:lang w:val="es-AR"/>
        </w:rPr>
        <w:t>Las delegaciones acordaron que la PPTU se contacte con Chile</w:t>
      </w:r>
      <w:r w:rsidR="00035B37">
        <w:rPr>
          <w:rFonts w:ascii="Arial" w:hAnsi="Arial" w:cs="Arial"/>
          <w:sz w:val="24"/>
          <w:lang w:val="es-AR"/>
        </w:rPr>
        <w:t>,</w:t>
      </w:r>
      <w:r w:rsidRPr="002B2FD1">
        <w:rPr>
          <w:rFonts w:ascii="Arial" w:hAnsi="Arial" w:cs="Arial"/>
          <w:sz w:val="24"/>
          <w:lang w:val="es-AR"/>
        </w:rPr>
        <w:t xml:space="preserve"> en ejercicio de la Presidencia </w:t>
      </w:r>
      <w:r w:rsidR="00035B37" w:rsidRPr="00CE2000">
        <w:rPr>
          <w:rFonts w:ascii="Arial" w:hAnsi="Arial" w:cs="Arial"/>
          <w:i/>
          <w:iCs/>
          <w:sz w:val="24"/>
          <w:lang w:val="es-AR"/>
        </w:rPr>
        <w:t>Pro Tempore</w:t>
      </w:r>
      <w:r w:rsidR="00035B37">
        <w:rPr>
          <w:rFonts w:ascii="Arial" w:hAnsi="Arial" w:cs="Arial"/>
          <w:sz w:val="24"/>
          <w:lang w:val="es-AR"/>
        </w:rPr>
        <w:t xml:space="preserve"> </w:t>
      </w:r>
      <w:r w:rsidRPr="002B2FD1">
        <w:rPr>
          <w:rFonts w:ascii="Arial" w:hAnsi="Arial" w:cs="Arial"/>
          <w:sz w:val="24"/>
          <w:lang w:val="es-AR"/>
        </w:rPr>
        <w:t xml:space="preserve">de la Alianza </w:t>
      </w:r>
      <w:r w:rsidR="00035B37">
        <w:rPr>
          <w:rFonts w:ascii="Arial" w:hAnsi="Arial" w:cs="Arial"/>
          <w:sz w:val="24"/>
          <w:lang w:val="es-AR"/>
        </w:rPr>
        <w:t xml:space="preserve">del </w:t>
      </w:r>
      <w:r w:rsidRPr="002B2FD1">
        <w:rPr>
          <w:rFonts w:ascii="Arial" w:hAnsi="Arial" w:cs="Arial"/>
          <w:sz w:val="24"/>
          <w:lang w:val="es-AR"/>
        </w:rPr>
        <w:t>Pacífico</w:t>
      </w:r>
      <w:r w:rsidR="00CC19B5">
        <w:rPr>
          <w:rFonts w:ascii="Arial" w:hAnsi="Arial" w:cs="Arial"/>
          <w:sz w:val="24"/>
          <w:lang w:val="es-AR"/>
        </w:rPr>
        <w:t>,</w:t>
      </w:r>
      <w:r w:rsidRPr="002B2FD1">
        <w:rPr>
          <w:rFonts w:ascii="Arial" w:hAnsi="Arial" w:cs="Arial"/>
          <w:sz w:val="24"/>
          <w:lang w:val="es-AR"/>
        </w:rPr>
        <w:t xml:space="preserve"> para tratar los posibles puntos de interés entre ambos bloques. </w:t>
      </w:r>
      <w:r w:rsidR="00035B37">
        <w:rPr>
          <w:rFonts w:ascii="Arial" w:hAnsi="Arial" w:cs="Arial"/>
          <w:sz w:val="24"/>
          <w:lang w:val="es-AR"/>
        </w:rPr>
        <w:t>Al respecto,</w:t>
      </w:r>
      <w:r w:rsidRPr="002B2FD1">
        <w:rPr>
          <w:rFonts w:ascii="Arial" w:hAnsi="Arial" w:cs="Arial"/>
          <w:sz w:val="24"/>
          <w:lang w:val="es-AR"/>
        </w:rPr>
        <w:t xml:space="preserve"> manifestaron, en principio, su interés en tratar temas relativos a facilitación del comercio</w:t>
      </w:r>
      <w:r w:rsidR="00292F73">
        <w:rPr>
          <w:rFonts w:ascii="Arial" w:hAnsi="Arial" w:cs="Arial"/>
          <w:sz w:val="24"/>
          <w:lang w:val="es-AR"/>
        </w:rPr>
        <w:t>, acumulaci</w:t>
      </w:r>
      <w:r w:rsidR="00CC19B5">
        <w:rPr>
          <w:rFonts w:ascii="Arial" w:hAnsi="Arial" w:cs="Arial"/>
          <w:sz w:val="24"/>
          <w:lang w:val="es-AR"/>
        </w:rPr>
        <w:t>ó</w:t>
      </w:r>
      <w:r w:rsidR="00292F73">
        <w:rPr>
          <w:rFonts w:ascii="Arial" w:hAnsi="Arial" w:cs="Arial"/>
          <w:sz w:val="24"/>
          <w:lang w:val="es-AR"/>
        </w:rPr>
        <w:t xml:space="preserve">n de origen </w:t>
      </w:r>
      <w:r w:rsidRPr="002B2FD1">
        <w:rPr>
          <w:rFonts w:ascii="Arial" w:hAnsi="Arial" w:cs="Arial"/>
          <w:sz w:val="24"/>
          <w:lang w:val="es-AR"/>
        </w:rPr>
        <w:t>y barreras no arancelarias</w:t>
      </w:r>
      <w:r w:rsidR="00B401DB">
        <w:rPr>
          <w:rFonts w:ascii="Arial" w:hAnsi="Arial" w:cs="Arial"/>
          <w:sz w:val="24"/>
          <w:lang w:val="es-AR"/>
        </w:rPr>
        <w:t>, entre otros</w:t>
      </w:r>
      <w:r w:rsidRPr="002B2FD1">
        <w:rPr>
          <w:rFonts w:ascii="Arial" w:hAnsi="Arial" w:cs="Arial"/>
          <w:sz w:val="24"/>
          <w:lang w:val="es-AR"/>
        </w:rPr>
        <w:t>.</w:t>
      </w:r>
    </w:p>
    <w:p w14:paraId="27A228F4" w14:textId="77777777" w:rsidR="003653EE" w:rsidRPr="00324EB2" w:rsidRDefault="003653EE" w:rsidP="003653EE">
      <w:pPr>
        <w:pStyle w:val="Prrafodelista"/>
        <w:spacing w:after="0" w:line="240" w:lineRule="auto"/>
        <w:ind w:left="1000"/>
        <w:jc w:val="both"/>
        <w:rPr>
          <w:rFonts w:ascii="Arial" w:hAnsi="Arial" w:cs="Arial"/>
          <w:sz w:val="24"/>
          <w:szCs w:val="24"/>
          <w:lang w:val="es-AR"/>
        </w:rPr>
      </w:pPr>
    </w:p>
    <w:p w14:paraId="45279B4C" w14:textId="77777777" w:rsidR="001B6173" w:rsidRDefault="001B6173" w:rsidP="00324EB2">
      <w:pPr>
        <w:pStyle w:val="Prrafodelista"/>
        <w:spacing w:after="0" w:line="240" w:lineRule="auto"/>
        <w:ind w:left="1000"/>
        <w:jc w:val="both"/>
        <w:rPr>
          <w:rFonts w:ascii="Arial" w:hAnsi="Arial" w:cs="Arial"/>
          <w:sz w:val="24"/>
          <w:szCs w:val="24"/>
          <w:lang w:val="es-AR"/>
        </w:rPr>
      </w:pPr>
    </w:p>
    <w:p w14:paraId="49CB2F14" w14:textId="77777777" w:rsidR="0007164F" w:rsidRDefault="0007164F" w:rsidP="00324EB2">
      <w:pPr>
        <w:pStyle w:val="Prrafodelista"/>
        <w:spacing w:after="0" w:line="240" w:lineRule="auto"/>
        <w:ind w:left="1000"/>
        <w:jc w:val="both"/>
        <w:rPr>
          <w:rFonts w:ascii="Arial" w:hAnsi="Arial" w:cs="Arial"/>
          <w:sz w:val="24"/>
          <w:szCs w:val="24"/>
          <w:lang w:val="es-AR"/>
        </w:rPr>
      </w:pPr>
    </w:p>
    <w:p w14:paraId="4B49B03E" w14:textId="77777777" w:rsidR="0007164F" w:rsidRDefault="0007164F" w:rsidP="00324EB2">
      <w:pPr>
        <w:pStyle w:val="Prrafodelista"/>
        <w:spacing w:after="0" w:line="240" w:lineRule="auto"/>
        <w:ind w:left="1000"/>
        <w:jc w:val="both"/>
        <w:rPr>
          <w:rFonts w:ascii="Arial" w:hAnsi="Arial" w:cs="Arial"/>
          <w:sz w:val="24"/>
          <w:szCs w:val="24"/>
          <w:lang w:val="es-AR"/>
        </w:rPr>
      </w:pPr>
    </w:p>
    <w:p w14:paraId="0EADCC72" w14:textId="77777777" w:rsidR="0007164F" w:rsidRDefault="0007164F" w:rsidP="00324EB2">
      <w:pPr>
        <w:pStyle w:val="Prrafodelista"/>
        <w:spacing w:after="0" w:line="240" w:lineRule="auto"/>
        <w:ind w:left="1000"/>
        <w:jc w:val="both"/>
        <w:rPr>
          <w:rFonts w:ascii="Arial" w:hAnsi="Arial" w:cs="Arial"/>
          <w:sz w:val="24"/>
          <w:szCs w:val="24"/>
          <w:lang w:val="es-AR"/>
        </w:rPr>
      </w:pPr>
    </w:p>
    <w:p w14:paraId="698B5E77" w14:textId="77777777" w:rsidR="0007164F" w:rsidRPr="0034568E" w:rsidRDefault="0007164F" w:rsidP="00324EB2">
      <w:pPr>
        <w:pStyle w:val="Prrafodelista"/>
        <w:spacing w:after="0" w:line="240" w:lineRule="auto"/>
        <w:ind w:left="1000"/>
        <w:jc w:val="both"/>
        <w:rPr>
          <w:rFonts w:ascii="Arial" w:hAnsi="Arial" w:cs="Arial"/>
          <w:sz w:val="24"/>
          <w:szCs w:val="24"/>
          <w:lang w:val="es-AR"/>
        </w:rPr>
      </w:pPr>
    </w:p>
    <w:p w14:paraId="6A3F539C" w14:textId="7A1C076C" w:rsidR="00A3675F" w:rsidRPr="00A3675F" w:rsidRDefault="00C63678" w:rsidP="00A3675F">
      <w:pPr>
        <w:pStyle w:val="Prrafodelista"/>
        <w:numPr>
          <w:ilvl w:val="0"/>
          <w:numId w:val="1"/>
        </w:numPr>
        <w:spacing w:after="0" w:line="240" w:lineRule="auto"/>
        <w:jc w:val="both"/>
        <w:rPr>
          <w:rFonts w:ascii="Arial" w:hAnsi="Arial" w:cs="Arial"/>
          <w:b/>
          <w:bCs/>
          <w:sz w:val="24"/>
          <w:szCs w:val="24"/>
          <w:lang w:val="es-AR"/>
        </w:rPr>
      </w:pPr>
      <w:r w:rsidRPr="0034568E">
        <w:rPr>
          <w:rFonts w:ascii="Arial" w:hAnsi="Arial" w:cs="Arial"/>
          <w:b/>
          <w:sz w:val="24"/>
          <w:lang w:val="es-AR"/>
        </w:rPr>
        <w:lastRenderedPageBreak/>
        <w:t>AGENDA EXTRARREGIONAL</w:t>
      </w:r>
    </w:p>
    <w:p w14:paraId="38B6C505" w14:textId="77777777" w:rsidR="00C63678" w:rsidRPr="0034568E" w:rsidRDefault="00C63678" w:rsidP="0034568E">
      <w:pPr>
        <w:spacing w:after="0" w:line="240" w:lineRule="auto"/>
        <w:jc w:val="both"/>
        <w:rPr>
          <w:rFonts w:ascii="Arial" w:hAnsi="Arial" w:cs="Arial"/>
          <w:sz w:val="24"/>
          <w:szCs w:val="24"/>
          <w:highlight w:val="yellow"/>
          <w:lang w:val="es-AR"/>
        </w:rPr>
      </w:pPr>
    </w:p>
    <w:p w14:paraId="4F01F9E6" w14:textId="6CEBF40A" w:rsidR="00C23627" w:rsidRPr="0034568E" w:rsidRDefault="00C23627" w:rsidP="0034568E">
      <w:pPr>
        <w:pStyle w:val="Prrafodelista"/>
        <w:numPr>
          <w:ilvl w:val="1"/>
          <w:numId w:val="1"/>
        </w:numPr>
        <w:spacing w:after="0" w:line="240" w:lineRule="auto"/>
        <w:jc w:val="both"/>
        <w:rPr>
          <w:rFonts w:ascii="Arial" w:eastAsia="Times New Roman" w:hAnsi="Arial" w:cs="Arial"/>
          <w:b/>
          <w:bCs/>
          <w:sz w:val="24"/>
          <w:szCs w:val="24"/>
          <w:lang w:val="es-AR"/>
        </w:rPr>
      </w:pPr>
      <w:r w:rsidRPr="0034568E">
        <w:rPr>
          <w:rFonts w:ascii="Arial" w:hAnsi="Arial" w:cs="Arial"/>
          <w:b/>
          <w:bCs/>
          <w:sz w:val="24"/>
          <w:bdr w:val="none" w:sz="0" w:space="0" w:color="auto" w:frame="1"/>
          <w:lang w:val="es-AR"/>
        </w:rPr>
        <w:t>Acuerdos suscri</w:t>
      </w:r>
      <w:r w:rsidR="00334F85">
        <w:rPr>
          <w:rFonts w:ascii="Arial" w:hAnsi="Arial" w:cs="Arial"/>
          <w:b/>
          <w:bCs/>
          <w:sz w:val="24"/>
          <w:bdr w:val="none" w:sz="0" w:space="0" w:color="auto" w:frame="1"/>
          <w:lang w:val="es-AR"/>
        </w:rPr>
        <w:t>p</w:t>
      </w:r>
      <w:r w:rsidRPr="0034568E">
        <w:rPr>
          <w:rFonts w:ascii="Arial" w:hAnsi="Arial" w:cs="Arial"/>
          <w:b/>
          <w:bCs/>
          <w:sz w:val="24"/>
          <w:bdr w:val="none" w:sz="0" w:space="0" w:color="auto" w:frame="1"/>
          <w:lang w:val="es-AR"/>
        </w:rPr>
        <w:t>tos</w:t>
      </w:r>
    </w:p>
    <w:p w14:paraId="27EB47A5" w14:textId="5E76F901" w:rsidR="00C63678" w:rsidRPr="0034568E" w:rsidRDefault="00C63678" w:rsidP="0034568E">
      <w:pPr>
        <w:shd w:val="clear" w:color="auto" w:fill="FFFFFF"/>
        <w:spacing w:after="0" w:line="240" w:lineRule="auto"/>
        <w:jc w:val="both"/>
        <w:textAlignment w:val="baseline"/>
        <w:rPr>
          <w:rFonts w:ascii="Arial" w:eastAsia="Times New Roman" w:hAnsi="Arial" w:cs="Arial"/>
          <w:color w:val="FF0000"/>
          <w:sz w:val="24"/>
          <w:szCs w:val="24"/>
          <w:lang w:val="es-AR" w:eastAsia="es-UY"/>
        </w:rPr>
      </w:pPr>
    </w:p>
    <w:p w14:paraId="4487ADF6" w14:textId="7F248755" w:rsidR="00C23627" w:rsidRPr="0034568E" w:rsidRDefault="001B6173" w:rsidP="0034568E">
      <w:pPr>
        <w:pStyle w:val="Prrafodelista"/>
        <w:numPr>
          <w:ilvl w:val="2"/>
          <w:numId w:val="1"/>
        </w:numPr>
        <w:spacing w:after="0" w:line="240" w:lineRule="auto"/>
        <w:jc w:val="both"/>
        <w:rPr>
          <w:rFonts w:ascii="Arial" w:hAnsi="Arial" w:cs="Arial"/>
          <w:b/>
          <w:sz w:val="24"/>
          <w:szCs w:val="24"/>
          <w:lang w:val="es-AR"/>
        </w:rPr>
      </w:pPr>
      <w:r>
        <w:rPr>
          <w:rFonts w:ascii="Arial" w:hAnsi="Arial" w:cs="Arial"/>
          <w:b/>
          <w:sz w:val="24"/>
          <w:lang w:val="es-AR"/>
        </w:rPr>
        <w:t>MERCOSUR</w:t>
      </w:r>
      <w:r w:rsidR="00C23627" w:rsidRPr="0034568E">
        <w:rPr>
          <w:rFonts w:ascii="Arial" w:hAnsi="Arial" w:cs="Arial"/>
          <w:b/>
          <w:sz w:val="24"/>
          <w:lang w:val="es-AR"/>
        </w:rPr>
        <w:t>- Singapur</w:t>
      </w:r>
    </w:p>
    <w:p w14:paraId="242B4305" w14:textId="77777777" w:rsidR="00446360" w:rsidRDefault="00446360" w:rsidP="0034568E">
      <w:pPr>
        <w:spacing w:after="0" w:line="240" w:lineRule="auto"/>
        <w:ind w:right="77"/>
        <w:jc w:val="both"/>
        <w:rPr>
          <w:rFonts w:ascii="Arial" w:hAnsi="Arial" w:cs="Arial"/>
          <w:sz w:val="24"/>
          <w:lang w:val="es-AR"/>
        </w:rPr>
      </w:pPr>
    </w:p>
    <w:p w14:paraId="78E88631" w14:textId="09E59179" w:rsidR="00817E56" w:rsidRDefault="00446360" w:rsidP="00446360">
      <w:pPr>
        <w:spacing w:after="0" w:line="240" w:lineRule="auto"/>
        <w:ind w:right="77"/>
        <w:jc w:val="both"/>
        <w:rPr>
          <w:rFonts w:ascii="Arial" w:hAnsi="Arial" w:cs="Arial"/>
          <w:sz w:val="24"/>
          <w:lang w:val="es-AR"/>
        </w:rPr>
      </w:pPr>
      <w:r w:rsidRPr="00446360">
        <w:rPr>
          <w:rFonts w:ascii="Arial" w:hAnsi="Arial" w:cs="Arial"/>
          <w:sz w:val="24"/>
          <w:lang w:val="es-AR"/>
        </w:rPr>
        <w:t>Las delegaciones destacaron</w:t>
      </w:r>
      <w:r w:rsidR="00DB1EE7">
        <w:rPr>
          <w:rFonts w:ascii="Arial" w:hAnsi="Arial" w:cs="Arial"/>
          <w:sz w:val="24"/>
          <w:lang w:val="es-AR"/>
        </w:rPr>
        <w:t xml:space="preserve"> l</w:t>
      </w:r>
      <w:r w:rsidR="005077C1">
        <w:rPr>
          <w:rFonts w:ascii="Arial" w:hAnsi="Arial" w:cs="Arial"/>
          <w:sz w:val="24"/>
          <w:lang w:val="es-AR"/>
        </w:rPr>
        <w:t>os avances en</w:t>
      </w:r>
      <w:r w:rsidR="00DB1EE7">
        <w:rPr>
          <w:rFonts w:ascii="Arial" w:hAnsi="Arial" w:cs="Arial"/>
          <w:sz w:val="24"/>
          <w:lang w:val="es-AR"/>
        </w:rPr>
        <w:t xml:space="preserve"> la revisión de la</w:t>
      </w:r>
      <w:r w:rsidR="007740F7">
        <w:rPr>
          <w:rFonts w:ascii="Arial" w:hAnsi="Arial" w:cs="Arial"/>
          <w:sz w:val="24"/>
          <w:lang w:val="es-AR"/>
        </w:rPr>
        <w:t>s traducciones</w:t>
      </w:r>
      <w:r w:rsidR="00DB1EE7">
        <w:rPr>
          <w:rFonts w:ascii="Arial" w:hAnsi="Arial" w:cs="Arial"/>
          <w:sz w:val="24"/>
          <w:lang w:val="es-AR"/>
        </w:rPr>
        <w:t xml:space="preserve"> al español </w:t>
      </w:r>
      <w:r w:rsidR="00F24B29">
        <w:rPr>
          <w:rFonts w:ascii="Arial" w:hAnsi="Arial" w:cs="Arial"/>
          <w:sz w:val="24"/>
          <w:lang w:val="es-AR"/>
        </w:rPr>
        <w:t>y al portugués del Acuerdo de Libre Come</w:t>
      </w:r>
      <w:r w:rsidR="007740F7">
        <w:rPr>
          <w:rFonts w:ascii="Arial" w:hAnsi="Arial" w:cs="Arial"/>
          <w:sz w:val="24"/>
          <w:lang w:val="es-AR"/>
        </w:rPr>
        <w:t>rcio entre MERCOSUR y Singapur y congratularon al grupo de revisión legal por el trabajo realizado.</w:t>
      </w:r>
    </w:p>
    <w:p w14:paraId="6590C073" w14:textId="77777777" w:rsidR="00A525FD" w:rsidRDefault="00A525FD" w:rsidP="00446360">
      <w:pPr>
        <w:spacing w:after="0" w:line="240" w:lineRule="auto"/>
        <w:ind w:right="77"/>
        <w:jc w:val="both"/>
        <w:rPr>
          <w:rFonts w:ascii="Arial" w:hAnsi="Arial" w:cs="Arial"/>
          <w:sz w:val="24"/>
          <w:lang w:val="es-AR"/>
        </w:rPr>
      </w:pPr>
    </w:p>
    <w:p w14:paraId="6BF4F6CB" w14:textId="0FC590F7" w:rsidR="00845719" w:rsidRDefault="004E2AAE" w:rsidP="003C1808">
      <w:pPr>
        <w:spacing w:after="0" w:line="240" w:lineRule="auto"/>
        <w:ind w:right="77"/>
        <w:jc w:val="both"/>
        <w:rPr>
          <w:rFonts w:ascii="Arial" w:hAnsi="Arial" w:cs="Arial"/>
          <w:sz w:val="24"/>
          <w:lang w:val="es-AR"/>
        </w:rPr>
      </w:pPr>
      <w:r>
        <w:rPr>
          <w:rFonts w:ascii="Arial" w:hAnsi="Arial" w:cs="Arial"/>
          <w:sz w:val="24"/>
          <w:lang w:val="es-AR"/>
        </w:rPr>
        <w:t xml:space="preserve">Paraguay, en calidad de coordinador de la negociación, </w:t>
      </w:r>
      <w:r w:rsidR="00A82658">
        <w:rPr>
          <w:rFonts w:ascii="Arial" w:hAnsi="Arial" w:cs="Arial"/>
          <w:sz w:val="24"/>
          <w:lang w:val="es-AR"/>
        </w:rPr>
        <w:t xml:space="preserve">circulará las traducciones al español </w:t>
      </w:r>
      <w:r w:rsidR="00845719">
        <w:rPr>
          <w:rFonts w:ascii="Arial" w:hAnsi="Arial" w:cs="Arial"/>
          <w:sz w:val="24"/>
          <w:lang w:val="es-AR"/>
        </w:rPr>
        <w:t xml:space="preserve">revisadas </w:t>
      </w:r>
      <w:proofErr w:type="gramStart"/>
      <w:r w:rsidR="00845719">
        <w:rPr>
          <w:rFonts w:ascii="Arial" w:hAnsi="Arial" w:cs="Arial"/>
          <w:sz w:val="24"/>
          <w:lang w:val="es-AR"/>
        </w:rPr>
        <w:t xml:space="preserve">conjuntamente </w:t>
      </w:r>
      <w:r w:rsidR="00540C65">
        <w:rPr>
          <w:rFonts w:ascii="Arial" w:hAnsi="Arial" w:cs="Arial"/>
          <w:sz w:val="24"/>
          <w:lang w:val="es-AR"/>
        </w:rPr>
        <w:t>con</w:t>
      </w:r>
      <w:proofErr w:type="gramEnd"/>
      <w:r w:rsidR="00845719">
        <w:rPr>
          <w:rFonts w:ascii="Arial" w:hAnsi="Arial" w:cs="Arial"/>
          <w:sz w:val="24"/>
          <w:lang w:val="es-AR"/>
        </w:rPr>
        <w:t xml:space="preserve"> Argentina</w:t>
      </w:r>
      <w:r w:rsidR="00540C65">
        <w:rPr>
          <w:rFonts w:ascii="Arial" w:hAnsi="Arial" w:cs="Arial"/>
          <w:sz w:val="24"/>
          <w:lang w:val="es-AR"/>
        </w:rPr>
        <w:t xml:space="preserve"> </w:t>
      </w:r>
      <w:r w:rsidR="00845719">
        <w:rPr>
          <w:rFonts w:ascii="Arial" w:hAnsi="Arial" w:cs="Arial"/>
          <w:sz w:val="24"/>
          <w:lang w:val="es-AR"/>
        </w:rPr>
        <w:t xml:space="preserve">y Uruguay </w:t>
      </w:r>
      <w:r w:rsidR="00A82658">
        <w:rPr>
          <w:rFonts w:ascii="Arial" w:hAnsi="Arial" w:cs="Arial"/>
          <w:sz w:val="24"/>
          <w:lang w:val="es-AR"/>
        </w:rPr>
        <w:t xml:space="preserve">para la validación </w:t>
      </w:r>
      <w:r w:rsidR="00845719">
        <w:rPr>
          <w:rFonts w:ascii="Arial" w:hAnsi="Arial" w:cs="Arial"/>
          <w:sz w:val="24"/>
          <w:lang w:val="es-AR"/>
        </w:rPr>
        <w:t>final.</w:t>
      </w:r>
      <w:r w:rsidR="00A82658">
        <w:rPr>
          <w:rFonts w:ascii="Arial" w:hAnsi="Arial" w:cs="Arial"/>
          <w:sz w:val="24"/>
          <w:lang w:val="es-AR"/>
        </w:rPr>
        <w:t xml:space="preserve"> </w:t>
      </w:r>
      <w:r w:rsidR="001C53F3">
        <w:rPr>
          <w:rFonts w:ascii="Arial" w:hAnsi="Arial" w:cs="Arial"/>
          <w:sz w:val="24"/>
          <w:lang w:val="es-AR"/>
        </w:rPr>
        <w:t xml:space="preserve">Por su parte, Brasil circulará las traducciones al portugués. </w:t>
      </w:r>
    </w:p>
    <w:p w14:paraId="63E2843D" w14:textId="77777777" w:rsidR="00845719" w:rsidRDefault="00845719" w:rsidP="003C1808">
      <w:pPr>
        <w:spacing w:after="0" w:line="240" w:lineRule="auto"/>
        <w:ind w:right="77"/>
        <w:jc w:val="both"/>
        <w:rPr>
          <w:rFonts w:ascii="Arial" w:hAnsi="Arial" w:cs="Arial"/>
          <w:sz w:val="24"/>
          <w:lang w:val="es-AR"/>
        </w:rPr>
      </w:pPr>
    </w:p>
    <w:p w14:paraId="25C9622F" w14:textId="083ACECE" w:rsidR="00AB5BE5" w:rsidRDefault="00845719" w:rsidP="003C1808">
      <w:pPr>
        <w:spacing w:after="0" w:line="240" w:lineRule="auto"/>
        <w:ind w:right="77"/>
        <w:jc w:val="both"/>
        <w:rPr>
          <w:rFonts w:ascii="Arial" w:hAnsi="Arial" w:cs="Arial"/>
          <w:sz w:val="24"/>
          <w:lang w:val="es-AR"/>
        </w:rPr>
      </w:pPr>
      <w:r>
        <w:rPr>
          <w:rFonts w:ascii="Arial" w:hAnsi="Arial" w:cs="Arial"/>
          <w:sz w:val="24"/>
          <w:lang w:val="es-AR"/>
        </w:rPr>
        <w:t xml:space="preserve">Paraguay, </w:t>
      </w:r>
      <w:r w:rsidRPr="00845719">
        <w:rPr>
          <w:rFonts w:ascii="Arial" w:hAnsi="Arial" w:cs="Arial"/>
          <w:sz w:val="24"/>
          <w:lang w:val="es-AR"/>
        </w:rPr>
        <w:t>en su carácter de depositario de los tratados del MERCOSUR</w:t>
      </w:r>
      <w:r>
        <w:rPr>
          <w:rFonts w:ascii="Arial" w:hAnsi="Arial" w:cs="Arial"/>
          <w:sz w:val="24"/>
          <w:lang w:val="es-AR"/>
        </w:rPr>
        <w:t>, remitirá las copias certificadas del Acuerdo en español y portugués.</w:t>
      </w:r>
    </w:p>
    <w:p w14:paraId="5783B92D" w14:textId="77777777" w:rsidR="00AB5BE5" w:rsidRDefault="00AB5BE5" w:rsidP="003C1808">
      <w:pPr>
        <w:spacing w:after="0" w:line="240" w:lineRule="auto"/>
        <w:ind w:right="77"/>
        <w:jc w:val="both"/>
        <w:rPr>
          <w:rFonts w:ascii="Arial" w:hAnsi="Arial" w:cs="Arial"/>
          <w:sz w:val="24"/>
          <w:lang w:val="es-AR"/>
        </w:rPr>
      </w:pPr>
    </w:p>
    <w:p w14:paraId="6096870B" w14:textId="39C862D1" w:rsidR="00D22D81" w:rsidRDefault="008F51CD" w:rsidP="003C1808">
      <w:pPr>
        <w:spacing w:after="0" w:line="240" w:lineRule="auto"/>
        <w:ind w:right="77"/>
        <w:jc w:val="both"/>
        <w:rPr>
          <w:rFonts w:ascii="Arial" w:hAnsi="Arial" w:cs="Arial"/>
          <w:sz w:val="24"/>
          <w:lang w:val="es-AR"/>
        </w:rPr>
      </w:pPr>
      <w:r>
        <w:rPr>
          <w:rFonts w:ascii="Arial" w:hAnsi="Arial" w:cs="Arial"/>
          <w:sz w:val="24"/>
          <w:lang w:val="es-AR"/>
        </w:rPr>
        <w:t>Asimismo</w:t>
      </w:r>
      <w:r w:rsidR="003F1013">
        <w:rPr>
          <w:rFonts w:ascii="Arial" w:hAnsi="Arial" w:cs="Arial"/>
          <w:sz w:val="24"/>
          <w:lang w:val="es-AR"/>
        </w:rPr>
        <w:t xml:space="preserve">, las delegaciones </w:t>
      </w:r>
      <w:r w:rsidR="002276EF">
        <w:rPr>
          <w:rFonts w:ascii="Arial" w:hAnsi="Arial" w:cs="Arial"/>
          <w:sz w:val="24"/>
          <w:lang w:val="es-AR"/>
        </w:rPr>
        <w:t>acordaron remitir</w:t>
      </w:r>
      <w:r w:rsidR="005E126E">
        <w:rPr>
          <w:rFonts w:ascii="Arial" w:hAnsi="Arial" w:cs="Arial"/>
          <w:sz w:val="24"/>
          <w:lang w:val="es-AR"/>
        </w:rPr>
        <w:t xml:space="preserve"> a Singapur, a través de la PPTU,</w:t>
      </w:r>
      <w:r w:rsidR="002276EF">
        <w:rPr>
          <w:rFonts w:ascii="Arial" w:hAnsi="Arial" w:cs="Arial"/>
          <w:sz w:val="24"/>
          <w:lang w:val="es-AR"/>
        </w:rPr>
        <w:t xml:space="preserve"> </w:t>
      </w:r>
      <w:r w:rsidR="004D1D3C">
        <w:rPr>
          <w:rFonts w:ascii="Arial" w:hAnsi="Arial" w:cs="Arial"/>
          <w:sz w:val="24"/>
          <w:lang w:val="es-AR"/>
        </w:rPr>
        <w:t xml:space="preserve">el Acuerdo traducido </w:t>
      </w:r>
      <w:r w:rsidR="002276EF">
        <w:rPr>
          <w:rFonts w:ascii="Arial" w:hAnsi="Arial" w:cs="Arial"/>
          <w:sz w:val="24"/>
          <w:lang w:val="es-AR"/>
        </w:rPr>
        <w:t>a la mayo</w:t>
      </w:r>
      <w:r w:rsidR="00817E56">
        <w:rPr>
          <w:rFonts w:ascii="Arial" w:hAnsi="Arial" w:cs="Arial"/>
          <w:sz w:val="24"/>
          <w:lang w:val="es-AR"/>
        </w:rPr>
        <w:t>r brevedad</w:t>
      </w:r>
      <w:r w:rsidR="00B77AB1">
        <w:rPr>
          <w:rFonts w:ascii="Arial" w:hAnsi="Arial" w:cs="Arial"/>
          <w:sz w:val="24"/>
          <w:lang w:val="es-AR"/>
        </w:rPr>
        <w:t xml:space="preserve"> </w:t>
      </w:r>
      <w:r w:rsidR="00A525FD">
        <w:rPr>
          <w:rFonts w:ascii="Arial" w:hAnsi="Arial" w:cs="Arial"/>
          <w:sz w:val="24"/>
          <w:lang w:val="es-AR"/>
        </w:rPr>
        <w:t xml:space="preserve">con miras a </w:t>
      </w:r>
      <w:r w:rsidR="004D1D3C">
        <w:rPr>
          <w:rFonts w:ascii="Arial" w:hAnsi="Arial" w:cs="Arial"/>
          <w:sz w:val="24"/>
          <w:lang w:val="es-AR"/>
        </w:rPr>
        <w:t>su</w:t>
      </w:r>
      <w:r w:rsidR="00A525FD">
        <w:rPr>
          <w:rFonts w:ascii="Arial" w:hAnsi="Arial" w:cs="Arial"/>
          <w:sz w:val="24"/>
          <w:lang w:val="es-AR"/>
        </w:rPr>
        <w:t xml:space="preserve"> pronta entrada </w:t>
      </w:r>
      <w:r w:rsidR="004D1D3C">
        <w:rPr>
          <w:rFonts w:ascii="Arial" w:hAnsi="Arial" w:cs="Arial"/>
          <w:sz w:val="24"/>
          <w:lang w:val="es-AR"/>
        </w:rPr>
        <w:t xml:space="preserve">en vigor. </w:t>
      </w:r>
    </w:p>
    <w:p w14:paraId="4867F6EE" w14:textId="77777777" w:rsidR="00D22D81" w:rsidRDefault="00D22D81" w:rsidP="003C1808">
      <w:pPr>
        <w:spacing w:after="0" w:line="240" w:lineRule="auto"/>
        <w:ind w:right="77"/>
        <w:jc w:val="both"/>
        <w:rPr>
          <w:rFonts w:ascii="Arial" w:hAnsi="Arial" w:cs="Arial"/>
          <w:sz w:val="24"/>
          <w:lang w:val="es-AR"/>
        </w:rPr>
      </w:pPr>
    </w:p>
    <w:p w14:paraId="3A8496B4" w14:textId="25606A66" w:rsidR="00C83F20" w:rsidRDefault="00D22D81" w:rsidP="003C1808">
      <w:pPr>
        <w:spacing w:after="0" w:line="240" w:lineRule="auto"/>
        <w:ind w:right="77"/>
        <w:jc w:val="both"/>
        <w:rPr>
          <w:rFonts w:ascii="Arial" w:hAnsi="Arial" w:cs="Arial"/>
          <w:sz w:val="24"/>
          <w:lang w:val="es-AR"/>
        </w:rPr>
      </w:pPr>
      <w:r>
        <w:rPr>
          <w:rFonts w:ascii="Arial" w:hAnsi="Arial" w:cs="Arial"/>
          <w:sz w:val="24"/>
          <w:lang w:val="es-AR"/>
        </w:rPr>
        <w:t xml:space="preserve">Finalmente, </w:t>
      </w:r>
      <w:r w:rsidR="00A525FD">
        <w:rPr>
          <w:rFonts w:ascii="Arial" w:hAnsi="Arial" w:cs="Arial"/>
          <w:sz w:val="24"/>
          <w:lang w:val="es-AR"/>
        </w:rPr>
        <w:t xml:space="preserve">reiteraron la relevancia </w:t>
      </w:r>
      <w:r w:rsidR="00B453CD">
        <w:rPr>
          <w:rFonts w:ascii="Arial" w:hAnsi="Arial" w:cs="Arial"/>
          <w:sz w:val="24"/>
          <w:lang w:val="es-AR"/>
        </w:rPr>
        <w:t xml:space="preserve">que le atribuyen a </w:t>
      </w:r>
      <w:r w:rsidR="00A525FD">
        <w:rPr>
          <w:rFonts w:ascii="Arial" w:hAnsi="Arial" w:cs="Arial"/>
          <w:sz w:val="24"/>
          <w:lang w:val="es-AR"/>
        </w:rPr>
        <w:t>este Acuerdo</w:t>
      </w:r>
      <w:r w:rsidR="003C1808">
        <w:rPr>
          <w:rFonts w:ascii="Arial" w:hAnsi="Arial" w:cs="Arial"/>
          <w:sz w:val="24"/>
          <w:lang w:val="es-AR"/>
        </w:rPr>
        <w:t>,</w:t>
      </w:r>
      <w:r w:rsidR="00CE7371">
        <w:rPr>
          <w:rFonts w:ascii="Arial" w:hAnsi="Arial" w:cs="Arial"/>
          <w:sz w:val="24"/>
          <w:lang w:val="es-AR"/>
        </w:rPr>
        <w:t xml:space="preserve"> </w:t>
      </w:r>
      <w:r w:rsidR="003C1808">
        <w:rPr>
          <w:rFonts w:ascii="Arial" w:hAnsi="Arial" w:cs="Arial"/>
          <w:sz w:val="24"/>
          <w:lang w:val="es-AR"/>
        </w:rPr>
        <w:t>que</w:t>
      </w:r>
      <w:r w:rsidR="003C1808" w:rsidRPr="00446360">
        <w:rPr>
          <w:rFonts w:ascii="Arial" w:hAnsi="Arial" w:cs="Arial"/>
          <w:sz w:val="24"/>
          <w:lang w:val="es-AR"/>
        </w:rPr>
        <w:t xml:space="preserve"> </w:t>
      </w:r>
      <w:r w:rsidR="003C1808">
        <w:rPr>
          <w:rFonts w:ascii="Arial" w:hAnsi="Arial" w:cs="Arial"/>
          <w:sz w:val="24"/>
          <w:lang w:val="es-AR"/>
        </w:rPr>
        <w:t>permitirá ampliar</w:t>
      </w:r>
      <w:r w:rsidR="003C1808" w:rsidRPr="00446360">
        <w:rPr>
          <w:rFonts w:ascii="Arial" w:hAnsi="Arial" w:cs="Arial"/>
          <w:sz w:val="24"/>
          <w:lang w:val="es-AR"/>
        </w:rPr>
        <w:t xml:space="preserve"> los flujos comerciales y mejor</w:t>
      </w:r>
      <w:r w:rsidR="003C1808">
        <w:rPr>
          <w:rFonts w:ascii="Arial" w:hAnsi="Arial" w:cs="Arial"/>
          <w:sz w:val="24"/>
          <w:lang w:val="es-AR"/>
        </w:rPr>
        <w:t>ar</w:t>
      </w:r>
      <w:r w:rsidR="003C1808" w:rsidRPr="00446360">
        <w:rPr>
          <w:rFonts w:ascii="Arial" w:hAnsi="Arial" w:cs="Arial"/>
          <w:sz w:val="24"/>
          <w:lang w:val="es-AR"/>
        </w:rPr>
        <w:t xml:space="preserve"> las condiciones para la radicación de inversiones. </w:t>
      </w:r>
    </w:p>
    <w:p w14:paraId="2077D8F4" w14:textId="77777777" w:rsidR="00C83F20" w:rsidRPr="00446360" w:rsidRDefault="00C83F20" w:rsidP="003C1808">
      <w:pPr>
        <w:spacing w:after="0" w:line="240" w:lineRule="auto"/>
        <w:ind w:right="77"/>
        <w:jc w:val="both"/>
        <w:rPr>
          <w:rFonts w:ascii="Arial" w:hAnsi="Arial" w:cs="Arial"/>
          <w:sz w:val="24"/>
          <w:lang w:val="es-AR"/>
        </w:rPr>
      </w:pPr>
    </w:p>
    <w:p w14:paraId="1BBC1B00" w14:textId="0549B55B" w:rsidR="00C23627" w:rsidRPr="0034568E" w:rsidRDefault="00C23627" w:rsidP="0034568E">
      <w:pPr>
        <w:pStyle w:val="Prrafodelista"/>
        <w:numPr>
          <w:ilvl w:val="1"/>
          <w:numId w:val="1"/>
        </w:numPr>
        <w:spacing w:after="0" w:line="240" w:lineRule="auto"/>
        <w:jc w:val="both"/>
        <w:rPr>
          <w:rFonts w:ascii="Arial" w:hAnsi="Arial" w:cs="Arial"/>
          <w:b/>
          <w:sz w:val="24"/>
          <w:szCs w:val="24"/>
          <w:lang w:val="es-AR"/>
        </w:rPr>
      </w:pPr>
      <w:r w:rsidRPr="0034568E">
        <w:rPr>
          <w:rFonts w:ascii="Arial" w:hAnsi="Arial" w:cs="Arial"/>
          <w:b/>
          <w:sz w:val="24"/>
          <w:lang w:val="es-AR"/>
        </w:rPr>
        <w:t xml:space="preserve">Acuerdos </w:t>
      </w:r>
      <w:r w:rsidR="00334F85">
        <w:rPr>
          <w:rFonts w:ascii="Arial" w:hAnsi="Arial" w:cs="Arial"/>
          <w:b/>
          <w:sz w:val="24"/>
          <w:lang w:val="es-AR"/>
        </w:rPr>
        <w:t>c</w:t>
      </w:r>
      <w:r w:rsidRPr="0034568E">
        <w:rPr>
          <w:rFonts w:ascii="Arial" w:hAnsi="Arial" w:cs="Arial"/>
          <w:b/>
          <w:sz w:val="24"/>
          <w:lang w:val="es-AR"/>
        </w:rPr>
        <w:t xml:space="preserve">oncluidos en principio </w:t>
      </w:r>
    </w:p>
    <w:p w14:paraId="68F8E364" w14:textId="77777777" w:rsidR="00C23627" w:rsidRPr="0034568E" w:rsidRDefault="00C23627" w:rsidP="0034568E">
      <w:pPr>
        <w:spacing w:after="0" w:line="240" w:lineRule="auto"/>
        <w:jc w:val="both"/>
        <w:rPr>
          <w:rFonts w:ascii="Arial" w:hAnsi="Arial" w:cs="Arial"/>
          <w:b/>
          <w:sz w:val="24"/>
          <w:szCs w:val="24"/>
          <w:lang w:val="es-AR"/>
        </w:rPr>
      </w:pPr>
    </w:p>
    <w:p w14:paraId="514B8F65" w14:textId="4473EAEB" w:rsidR="00AE0BE4" w:rsidRPr="0034568E" w:rsidRDefault="001B6173" w:rsidP="0034568E">
      <w:pPr>
        <w:pStyle w:val="Prrafodelista"/>
        <w:numPr>
          <w:ilvl w:val="2"/>
          <w:numId w:val="1"/>
        </w:numPr>
        <w:spacing w:after="0" w:line="240" w:lineRule="auto"/>
        <w:jc w:val="both"/>
        <w:rPr>
          <w:rFonts w:ascii="Arial" w:hAnsi="Arial" w:cs="Arial"/>
          <w:b/>
          <w:sz w:val="24"/>
          <w:szCs w:val="24"/>
          <w:lang w:val="es-AR"/>
        </w:rPr>
      </w:pPr>
      <w:r>
        <w:rPr>
          <w:rFonts w:ascii="Arial" w:hAnsi="Arial" w:cs="Arial"/>
          <w:b/>
          <w:sz w:val="24"/>
          <w:lang w:val="es-AR"/>
        </w:rPr>
        <w:t>MERCOSUR</w:t>
      </w:r>
      <w:r w:rsidR="00AE0BE4" w:rsidRPr="0034568E">
        <w:rPr>
          <w:rFonts w:ascii="Arial" w:hAnsi="Arial" w:cs="Arial"/>
          <w:b/>
          <w:sz w:val="24"/>
          <w:lang w:val="es-AR"/>
        </w:rPr>
        <w:t>-U</w:t>
      </w:r>
      <w:r w:rsidR="00C23627" w:rsidRPr="0034568E">
        <w:rPr>
          <w:rFonts w:ascii="Arial" w:hAnsi="Arial" w:cs="Arial"/>
          <w:b/>
          <w:sz w:val="24"/>
          <w:lang w:val="es-AR"/>
        </w:rPr>
        <w:t xml:space="preserve">nión </w:t>
      </w:r>
      <w:r w:rsidR="00AE0BE4" w:rsidRPr="0034568E">
        <w:rPr>
          <w:rFonts w:ascii="Arial" w:hAnsi="Arial" w:cs="Arial"/>
          <w:b/>
          <w:sz w:val="24"/>
          <w:lang w:val="es-AR"/>
        </w:rPr>
        <w:t>E</w:t>
      </w:r>
      <w:r w:rsidR="00C23627" w:rsidRPr="0034568E">
        <w:rPr>
          <w:rFonts w:ascii="Arial" w:hAnsi="Arial" w:cs="Arial"/>
          <w:b/>
          <w:sz w:val="24"/>
          <w:lang w:val="es-AR"/>
        </w:rPr>
        <w:t>uropea</w:t>
      </w:r>
    </w:p>
    <w:p w14:paraId="18645616" w14:textId="77777777" w:rsidR="00EB368A" w:rsidRPr="0034568E" w:rsidRDefault="00EB368A" w:rsidP="0034568E">
      <w:pPr>
        <w:spacing w:after="0" w:line="240" w:lineRule="auto"/>
        <w:rPr>
          <w:rFonts w:ascii="Arial" w:hAnsi="Arial" w:cs="Arial"/>
          <w:b/>
          <w:sz w:val="24"/>
          <w:szCs w:val="24"/>
          <w:lang w:val="es-AR"/>
        </w:rPr>
      </w:pPr>
    </w:p>
    <w:p w14:paraId="6DA7E8AF" w14:textId="302316FA" w:rsidR="00AD2A22" w:rsidRDefault="00A05250" w:rsidP="0034568E">
      <w:pPr>
        <w:spacing w:after="0" w:line="240" w:lineRule="auto"/>
        <w:jc w:val="both"/>
        <w:rPr>
          <w:rFonts w:ascii="Arial" w:hAnsi="Arial" w:cs="Arial"/>
          <w:bCs/>
          <w:sz w:val="24"/>
          <w:szCs w:val="24"/>
          <w:lang w:val="es-AR"/>
        </w:rPr>
      </w:pPr>
      <w:r w:rsidRPr="0034568E">
        <w:rPr>
          <w:rFonts w:ascii="Arial" w:hAnsi="Arial" w:cs="Arial"/>
          <w:bCs/>
          <w:sz w:val="24"/>
          <w:szCs w:val="24"/>
          <w:lang w:val="es-AR"/>
        </w:rPr>
        <w:t>Brasil</w:t>
      </w:r>
      <w:r w:rsidR="00AD2A22">
        <w:rPr>
          <w:rFonts w:ascii="Arial" w:hAnsi="Arial" w:cs="Arial"/>
          <w:bCs/>
          <w:sz w:val="24"/>
          <w:szCs w:val="24"/>
          <w:lang w:val="es-AR"/>
        </w:rPr>
        <w:t>, en su calidad de coordinador</w:t>
      </w:r>
      <w:r w:rsidR="007F0565">
        <w:rPr>
          <w:rFonts w:ascii="Arial" w:hAnsi="Arial" w:cs="Arial"/>
          <w:bCs/>
          <w:sz w:val="24"/>
          <w:szCs w:val="24"/>
          <w:lang w:val="es-AR"/>
        </w:rPr>
        <w:t xml:space="preserve"> de la negociación</w:t>
      </w:r>
      <w:r w:rsidR="00AD2A22">
        <w:rPr>
          <w:rFonts w:ascii="Arial" w:hAnsi="Arial" w:cs="Arial"/>
          <w:bCs/>
          <w:sz w:val="24"/>
          <w:szCs w:val="24"/>
          <w:lang w:val="es-AR"/>
        </w:rPr>
        <w:t xml:space="preserve"> por parte de MERCOSUR,</w:t>
      </w:r>
      <w:r w:rsidRPr="0034568E">
        <w:rPr>
          <w:rFonts w:ascii="Arial" w:hAnsi="Arial" w:cs="Arial"/>
          <w:bCs/>
          <w:sz w:val="24"/>
          <w:szCs w:val="24"/>
          <w:lang w:val="es-AR"/>
        </w:rPr>
        <w:t xml:space="preserve"> informó sobre el estado de situación de los temas pendientes relacionados con el </w:t>
      </w:r>
      <w:r w:rsidR="00284361">
        <w:rPr>
          <w:rFonts w:ascii="Arial" w:hAnsi="Arial" w:cs="Arial"/>
          <w:bCs/>
          <w:sz w:val="24"/>
          <w:szCs w:val="24"/>
          <w:lang w:val="es-AR"/>
        </w:rPr>
        <w:t>A</w:t>
      </w:r>
      <w:r w:rsidRPr="0034568E">
        <w:rPr>
          <w:rFonts w:ascii="Arial" w:hAnsi="Arial" w:cs="Arial"/>
          <w:bCs/>
          <w:sz w:val="24"/>
          <w:szCs w:val="24"/>
          <w:lang w:val="es-AR"/>
        </w:rPr>
        <w:t>cuerdo</w:t>
      </w:r>
      <w:r w:rsidR="00EE1CF9" w:rsidRPr="0034568E">
        <w:rPr>
          <w:rFonts w:ascii="Arial" w:hAnsi="Arial" w:cs="Arial"/>
          <w:bCs/>
          <w:sz w:val="24"/>
          <w:szCs w:val="24"/>
          <w:lang w:val="es-AR"/>
        </w:rPr>
        <w:t>.</w:t>
      </w:r>
      <w:r w:rsidR="00DD094B">
        <w:rPr>
          <w:rFonts w:ascii="Arial" w:hAnsi="Arial" w:cs="Arial"/>
          <w:bCs/>
          <w:sz w:val="24"/>
          <w:szCs w:val="24"/>
          <w:lang w:val="es-AR"/>
        </w:rPr>
        <w:t xml:space="preserve"> </w:t>
      </w:r>
    </w:p>
    <w:p w14:paraId="7267DC2D" w14:textId="77777777" w:rsidR="00AD2A22" w:rsidRDefault="00AD2A22" w:rsidP="0034568E">
      <w:pPr>
        <w:spacing w:after="0" w:line="240" w:lineRule="auto"/>
        <w:jc w:val="both"/>
        <w:rPr>
          <w:rFonts w:ascii="Arial" w:hAnsi="Arial" w:cs="Arial"/>
          <w:bCs/>
          <w:sz w:val="24"/>
          <w:szCs w:val="24"/>
          <w:lang w:val="es-AR"/>
        </w:rPr>
      </w:pPr>
    </w:p>
    <w:p w14:paraId="3849138A" w14:textId="584E66B9" w:rsidR="00BF0B8D" w:rsidRDefault="009E1763" w:rsidP="0034568E">
      <w:pPr>
        <w:spacing w:after="0" w:line="240" w:lineRule="auto"/>
        <w:jc w:val="both"/>
        <w:rPr>
          <w:rFonts w:ascii="Arial" w:hAnsi="Arial" w:cs="Arial"/>
          <w:bCs/>
          <w:sz w:val="24"/>
          <w:szCs w:val="24"/>
          <w:lang w:val="es-AR"/>
        </w:rPr>
      </w:pPr>
      <w:r>
        <w:rPr>
          <w:rFonts w:ascii="Arial" w:hAnsi="Arial" w:cs="Arial"/>
          <w:bCs/>
          <w:sz w:val="24"/>
          <w:szCs w:val="24"/>
          <w:lang w:val="es-AR"/>
        </w:rPr>
        <w:t xml:space="preserve">Los socios </w:t>
      </w:r>
      <w:r w:rsidR="006044F0">
        <w:rPr>
          <w:rFonts w:ascii="Arial" w:hAnsi="Arial" w:cs="Arial"/>
          <w:bCs/>
          <w:sz w:val="24"/>
          <w:szCs w:val="24"/>
          <w:lang w:val="es-AR"/>
        </w:rPr>
        <w:t xml:space="preserve">coincidieron en </w:t>
      </w:r>
      <w:r w:rsidR="00540C65">
        <w:rPr>
          <w:rFonts w:ascii="Arial" w:hAnsi="Arial" w:cs="Arial"/>
          <w:bCs/>
          <w:sz w:val="24"/>
          <w:szCs w:val="24"/>
          <w:lang w:val="es-AR"/>
        </w:rPr>
        <w:t xml:space="preserve">la importancia </w:t>
      </w:r>
      <w:r w:rsidR="006044F0">
        <w:rPr>
          <w:rFonts w:ascii="Arial" w:hAnsi="Arial" w:cs="Arial"/>
          <w:bCs/>
          <w:sz w:val="24"/>
          <w:szCs w:val="24"/>
          <w:lang w:val="es-AR"/>
        </w:rPr>
        <w:t xml:space="preserve">que </w:t>
      </w:r>
      <w:r w:rsidR="00540C65">
        <w:rPr>
          <w:rFonts w:ascii="Arial" w:hAnsi="Arial" w:cs="Arial"/>
          <w:bCs/>
          <w:sz w:val="24"/>
          <w:szCs w:val="24"/>
          <w:lang w:val="es-AR"/>
        </w:rPr>
        <w:t xml:space="preserve">asignan al </w:t>
      </w:r>
      <w:r w:rsidR="006044F0">
        <w:rPr>
          <w:rFonts w:ascii="Arial" w:hAnsi="Arial" w:cs="Arial"/>
          <w:bCs/>
          <w:sz w:val="24"/>
          <w:szCs w:val="24"/>
          <w:lang w:val="es-AR"/>
        </w:rPr>
        <w:t xml:space="preserve">proceso </w:t>
      </w:r>
      <w:r>
        <w:rPr>
          <w:rFonts w:ascii="Arial" w:hAnsi="Arial" w:cs="Arial"/>
          <w:bCs/>
          <w:sz w:val="24"/>
          <w:szCs w:val="24"/>
          <w:lang w:val="es-AR"/>
        </w:rPr>
        <w:t xml:space="preserve">con la Unión Europea y, por consiguiente, </w:t>
      </w:r>
      <w:r w:rsidR="00C13F5B" w:rsidRPr="00DD094B">
        <w:rPr>
          <w:rFonts w:ascii="Arial" w:hAnsi="Arial" w:cs="Arial"/>
          <w:bCs/>
          <w:sz w:val="24"/>
          <w:szCs w:val="24"/>
          <w:lang w:val="es-AR"/>
        </w:rPr>
        <w:t>expresaron su intención de</w:t>
      </w:r>
      <w:r w:rsidR="00AD2A22">
        <w:rPr>
          <w:rFonts w:ascii="Arial" w:hAnsi="Arial" w:cs="Arial"/>
          <w:bCs/>
          <w:sz w:val="24"/>
          <w:szCs w:val="24"/>
          <w:lang w:val="es-AR"/>
        </w:rPr>
        <w:t xml:space="preserve"> continuar realizando esfuerzos </w:t>
      </w:r>
      <w:r w:rsidR="00C13F5B" w:rsidRPr="00DD094B">
        <w:rPr>
          <w:rFonts w:ascii="Arial" w:hAnsi="Arial" w:cs="Arial"/>
          <w:bCs/>
          <w:sz w:val="24"/>
          <w:szCs w:val="24"/>
          <w:lang w:val="es-AR"/>
        </w:rPr>
        <w:t>para concluir los asuntos pendientes a la brevedad</w:t>
      </w:r>
      <w:r w:rsidR="006044F0">
        <w:rPr>
          <w:rFonts w:ascii="Arial" w:hAnsi="Arial" w:cs="Arial"/>
          <w:bCs/>
          <w:sz w:val="24"/>
          <w:szCs w:val="24"/>
          <w:lang w:val="es-AR"/>
        </w:rPr>
        <w:t xml:space="preserve"> y, así, </w:t>
      </w:r>
      <w:r w:rsidR="00C13F5B" w:rsidRPr="00DD094B">
        <w:rPr>
          <w:rFonts w:ascii="Arial" w:hAnsi="Arial" w:cs="Arial"/>
          <w:bCs/>
          <w:sz w:val="24"/>
          <w:szCs w:val="24"/>
          <w:lang w:val="es-AR"/>
        </w:rPr>
        <w:t>alcanzar</w:t>
      </w:r>
      <w:r w:rsidR="007E5303">
        <w:rPr>
          <w:rFonts w:ascii="Arial" w:hAnsi="Arial" w:cs="Arial"/>
          <w:bCs/>
          <w:sz w:val="24"/>
          <w:szCs w:val="24"/>
          <w:lang w:val="es-AR"/>
        </w:rPr>
        <w:t>,</w:t>
      </w:r>
      <w:r w:rsidR="00C13F5B" w:rsidRPr="00DD094B">
        <w:rPr>
          <w:rFonts w:ascii="Arial" w:hAnsi="Arial" w:cs="Arial"/>
          <w:bCs/>
          <w:sz w:val="24"/>
          <w:szCs w:val="24"/>
          <w:lang w:val="es-AR"/>
        </w:rPr>
        <w:t xml:space="preserve"> </w:t>
      </w:r>
      <w:r w:rsidR="00AD4DF8">
        <w:rPr>
          <w:rFonts w:ascii="Arial" w:hAnsi="Arial" w:cs="Arial"/>
          <w:bCs/>
          <w:sz w:val="24"/>
          <w:szCs w:val="24"/>
          <w:lang w:val="es-AR"/>
        </w:rPr>
        <w:t xml:space="preserve">en el presente semestre, </w:t>
      </w:r>
      <w:r w:rsidR="00C13F5B" w:rsidRPr="00DD094B">
        <w:rPr>
          <w:rFonts w:ascii="Arial" w:hAnsi="Arial" w:cs="Arial"/>
          <w:bCs/>
          <w:sz w:val="24"/>
          <w:szCs w:val="24"/>
          <w:lang w:val="es-AR"/>
        </w:rPr>
        <w:t xml:space="preserve">un acuerdo </w:t>
      </w:r>
      <w:r w:rsidR="006044F0">
        <w:rPr>
          <w:rFonts w:ascii="Arial" w:hAnsi="Arial" w:cs="Arial"/>
          <w:bCs/>
          <w:sz w:val="24"/>
          <w:szCs w:val="24"/>
          <w:lang w:val="es-AR"/>
        </w:rPr>
        <w:t>equilibrado y</w:t>
      </w:r>
      <w:r w:rsidR="00C13F5B" w:rsidRPr="00DD094B">
        <w:rPr>
          <w:rFonts w:ascii="Arial" w:hAnsi="Arial" w:cs="Arial"/>
          <w:bCs/>
          <w:sz w:val="24"/>
          <w:szCs w:val="24"/>
          <w:lang w:val="es-AR"/>
        </w:rPr>
        <w:t xml:space="preserve"> beneficioso para </w:t>
      </w:r>
      <w:r w:rsidR="005077C1">
        <w:rPr>
          <w:rFonts w:ascii="Arial" w:hAnsi="Arial" w:cs="Arial"/>
          <w:bCs/>
          <w:sz w:val="24"/>
          <w:szCs w:val="24"/>
          <w:lang w:val="es-AR"/>
        </w:rPr>
        <w:t>ambas partes</w:t>
      </w:r>
      <w:r w:rsidR="00C13F5B" w:rsidRPr="00DD094B">
        <w:rPr>
          <w:rFonts w:ascii="Arial" w:hAnsi="Arial" w:cs="Arial"/>
          <w:bCs/>
          <w:sz w:val="24"/>
          <w:szCs w:val="24"/>
          <w:lang w:val="es-AR"/>
        </w:rPr>
        <w:t xml:space="preserve">. </w:t>
      </w:r>
    </w:p>
    <w:p w14:paraId="542328C6" w14:textId="77777777" w:rsidR="009E1763" w:rsidRDefault="009E1763" w:rsidP="0034568E">
      <w:pPr>
        <w:spacing w:after="0" w:line="240" w:lineRule="auto"/>
        <w:jc w:val="both"/>
        <w:rPr>
          <w:rFonts w:ascii="Arial" w:hAnsi="Arial" w:cs="Arial"/>
          <w:bCs/>
          <w:sz w:val="24"/>
          <w:szCs w:val="24"/>
          <w:lang w:val="es-AR"/>
        </w:rPr>
      </w:pPr>
    </w:p>
    <w:p w14:paraId="23F06216" w14:textId="3AF38FD1" w:rsidR="009E1763" w:rsidRPr="00DD094B" w:rsidRDefault="009E1763" w:rsidP="0034568E">
      <w:pPr>
        <w:spacing w:after="0" w:line="240" w:lineRule="auto"/>
        <w:jc w:val="both"/>
        <w:rPr>
          <w:rFonts w:ascii="Arial" w:hAnsi="Arial" w:cs="Arial"/>
          <w:bCs/>
          <w:sz w:val="24"/>
          <w:szCs w:val="24"/>
          <w:lang w:val="es-AR"/>
        </w:rPr>
      </w:pPr>
      <w:r>
        <w:rPr>
          <w:rFonts w:ascii="Arial" w:hAnsi="Arial" w:cs="Arial"/>
          <w:bCs/>
          <w:sz w:val="24"/>
          <w:szCs w:val="24"/>
          <w:lang w:val="es-AR"/>
        </w:rPr>
        <w:t>En ese sentido, las</w:t>
      </w:r>
      <w:r w:rsidRPr="00DD094B">
        <w:rPr>
          <w:rFonts w:ascii="Arial" w:hAnsi="Arial" w:cs="Arial"/>
          <w:bCs/>
          <w:sz w:val="24"/>
          <w:szCs w:val="24"/>
          <w:lang w:val="es-AR"/>
        </w:rPr>
        <w:t xml:space="preserve"> delegaciones </w:t>
      </w:r>
      <w:r w:rsidR="00060B6C">
        <w:rPr>
          <w:rFonts w:ascii="Arial" w:hAnsi="Arial" w:cs="Arial"/>
          <w:bCs/>
          <w:sz w:val="24"/>
          <w:szCs w:val="24"/>
          <w:lang w:val="es-AR"/>
        </w:rPr>
        <w:t xml:space="preserve">intercambiaron visiones sobre los principales asuntos pendientes, así como </w:t>
      </w:r>
      <w:r>
        <w:rPr>
          <w:rFonts w:ascii="Arial" w:hAnsi="Arial" w:cs="Arial"/>
          <w:bCs/>
          <w:sz w:val="24"/>
          <w:szCs w:val="24"/>
          <w:lang w:val="es-AR"/>
        </w:rPr>
        <w:t xml:space="preserve">sus expectativas de cara a la próxima reunión de Jefes Negociadores MERCOSUR-UE, que tendrá lugar </w:t>
      </w:r>
      <w:r w:rsidR="00F67488">
        <w:rPr>
          <w:rFonts w:ascii="Arial" w:hAnsi="Arial" w:cs="Arial"/>
          <w:bCs/>
          <w:sz w:val="24"/>
          <w:szCs w:val="24"/>
          <w:lang w:val="es-AR"/>
        </w:rPr>
        <w:t>entre los días 4 y 6</w:t>
      </w:r>
      <w:r>
        <w:rPr>
          <w:rFonts w:ascii="Arial" w:hAnsi="Arial" w:cs="Arial"/>
          <w:bCs/>
          <w:sz w:val="24"/>
          <w:szCs w:val="24"/>
          <w:lang w:val="es-AR"/>
        </w:rPr>
        <w:t xml:space="preserve"> de setiembre en la ciudad de Brasilia. </w:t>
      </w:r>
    </w:p>
    <w:p w14:paraId="63A50A04" w14:textId="77777777" w:rsidR="00C13F5B" w:rsidRPr="0034568E" w:rsidRDefault="00C13F5B" w:rsidP="0034568E">
      <w:pPr>
        <w:spacing w:after="0" w:line="240" w:lineRule="auto"/>
        <w:jc w:val="both"/>
        <w:rPr>
          <w:rFonts w:ascii="Arial" w:hAnsi="Arial" w:cs="Arial"/>
          <w:bCs/>
          <w:sz w:val="24"/>
          <w:szCs w:val="24"/>
          <w:lang w:val="es-AR"/>
        </w:rPr>
      </w:pPr>
    </w:p>
    <w:bookmarkEnd w:id="0"/>
    <w:p w14:paraId="48A3240A" w14:textId="17C86E81" w:rsidR="004F0DE9" w:rsidRPr="0034568E" w:rsidRDefault="001B6173" w:rsidP="0034568E">
      <w:pPr>
        <w:pStyle w:val="Prrafodelista"/>
        <w:numPr>
          <w:ilvl w:val="2"/>
          <w:numId w:val="1"/>
        </w:numPr>
        <w:spacing w:after="0" w:line="240" w:lineRule="auto"/>
        <w:jc w:val="both"/>
        <w:rPr>
          <w:rFonts w:ascii="Arial" w:hAnsi="Arial" w:cs="Arial"/>
          <w:b/>
          <w:sz w:val="24"/>
          <w:szCs w:val="24"/>
          <w:lang w:val="es-AR"/>
        </w:rPr>
      </w:pPr>
      <w:r>
        <w:rPr>
          <w:rFonts w:ascii="Arial" w:hAnsi="Arial" w:cs="Arial"/>
          <w:b/>
          <w:sz w:val="24"/>
          <w:lang w:val="es-AR"/>
        </w:rPr>
        <w:t>MERCOSUR</w:t>
      </w:r>
      <w:r w:rsidR="00AE0BE4" w:rsidRPr="0034568E">
        <w:rPr>
          <w:rFonts w:ascii="Arial" w:hAnsi="Arial" w:cs="Arial"/>
          <w:b/>
          <w:sz w:val="24"/>
          <w:lang w:val="es-AR"/>
        </w:rPr>
        <w:t>-EFTA</w:t>
      </w:r>
    </w:p>
    <w:p w14:paraId="244513FA" w14:textId="77777777" w:rsidR="00B47375" w:rsidRPr="0034568E" w:rsidRDefault="00B47375" w:rsidP="0034568E">
      <w:pPr>
        <w:spacing w:after="0" w:line="240" w:lineRule="auto"/>
        <w:jc w:val="both"/>
        <w:rPr>
          <w:rFonts w:ascii="Arial" w:hAnsi="Arial" w:cs="Arial"/>
          <w:b/>
          <w:color w:val="FF0000"/>
          <w:sz w:val="24"/>
          <w:szCs w:val="24"/>
          <w:lang w:val="es-AR"/>
        </w:rPr>
      </w:pPr>
    </w:p>
    <w:p w14:paraId="6DBD0E10" w14:textId="2104F3C9" w:rsidR="0046237C" w:rsidRDefault="001E296D" w:rsidP="00284361">
      <w:pPr>
        <w:spacing w:after="0" w:line="240" w:lineRule="auto"/>
        <w:jc w:val="both"/>
        <w:rPr>
          <w:rFonts w:ascii="Arial" w:hAnsi="Arial" w:cs="Arial"/>
          <w:bCs/>
          <w:sz w:val="24"/>
          <w:szCs w:val="24"/>
        </w:rPr>
      </w:pPr>
      <w:r w:rsidRPr="00DD094B">
        <w:rPr>
          <w:rFonts w:ascii="Arial" w:hAnsi="Arial" w:cs="Arial"/>
          <w:bCs/>
          <w:sz w:val="24"/>
          <w:szCs w:val="24"/>
          <w:lang w:val="es-AR"/>
        </w:rPr>
        <w:t xml:space="preserve">La delegación de Argentina, coordinadora de la negociación, informó </w:t>
      </w:r>
      <w:r w:rsidR="00A956B4">
        <w:rPr>
          <w:rFonts w:ascii="Arial" w:hAnsi="Arial" w:cs="Arial"/>
          <w:bCs/>
          <w:sz w:val="24"/>
          <w:szCs w:val="24"/>
          <w:lang w:val="es-AR"/>
        </w:rPr>
        <w:t>sobre los contactos mantenidos con Suiza, coordinador</w:t>
      </w:r>
      <w:r w:rsidR="00012FBE">
        <w:rPr>
          <w:rFonts w:ascii="Arial" w:hAnsi="Arial" w:cs="Arial"/>
          <w:bCs/>
          <w:sz w:val="24"/>
          <w:szCs w:val="24"/>
          <w:lang w:val="es-AR"/>
        </w:rPr>
        <w:t xml:space="preserve">a </w:t>
      </w:r>
      <w:r w:rsidR="00A956B4">
        <w:rPr>
          <w:rFonts w:ascii="Arial" w:hAnsi="Arial" w:cs="Arial"/>
          <w:bCs/>
          <w:sz w:val="24"/>
          <w:szCs w:val="24"/>
          <w:lang w:val="es-AR"/>
        </w:rPr>
        <w:t xml:space="preserve">por parte de EFTA, tras la </w:t>
      </w:r>
      <w:r w:rsidR="00A956B4" w:rsidRPr="00A956B4">
        <w:rPr>
          <w:rFonts w:ascii="Arial" w:hAnsi="Arial" w:cs="Arial"/>
          <w:bCs/>
          <w:sz w:val="24"/>
          <w:szCs w:val="24"/>
        </w:rPr>
        <w:t>Ronda de Negociaci</w:t>
      </w:r>
      <w:r w:rsidR="00A956B4">
        <w:rPr>
          <w:rFonts w:ascii="Arial" w:hAnsi="Arial" w:cs="Arial"/>
          <w:bCs/>
          <w:sz w:val="24"/>
          <w:szCs w:val="24"/>
        </w:rPr>
        <w:t xml:space="preserve">ones que tuviera lugar </w:t>
      </w:r>
      <w:r w:rsidR="00A956B4" w:rsidRPr="00A956B4">
        <w:rPr>
          <w:rFonts w:ascii="Arial" w:hAnsi="Arial" w:cs="Arial"/>
          <w:bCs/>
          <w:sz w:val="24"/>
          <w:szCs w:val="24"/>
        </w:rPr>
        <w:t>del 15 al 18 de abril</w:t>
      </w:r>
      <w:r w:rsidR="00A956B4">
        <w:rPr>
          <w:rFonts w:ascii="Arial" w:hAnsi="Arial" w:cs="Arial"/>
          <w:bCs/>
          <w:sz w:val="24"/>
          <w:szCs w:val="24"/>
        </w:rPr>
        <w:t xml:space="preserve"> de 2024</w:t>
      </w:r>
      <w:r w:rsidR="005E5357">
        <w:rPr>
          <w:rFonts w:ascii="Arial" w:hAnsi="Arial" w:cs="Arial"/>
          <w:bCs/>
          <w:sz w:val="24"/>
          <w:szCs w:val="24"/>
        </w:rPr>
        <w:t>,</w:t>
      </w:r>
      <w:r w:rsidR="00A956B4" w:rsidRPr="00A956B4">
        <w:rPr>
          <w:rFonts w:ascii="Arial" w:hAnsi="Arial" w:cs="Arial"/>
          <w:bCs/>
          <w:sz w:val="24"/>
          <w:szCs w:val="24"/>
        </w:rPr>
        <w:t xml:space="preserve"> en la ciudad de Buenos Aires</w:t>
      </w:r>
      <w:r w:rsidR="00A956B4">
        <w:rPr>
          <w:rFonts w:ascii="Arial" w:hAnsi="Arial" w:cs="Arial"/>
          <w:bCs/>
          <w:sz w:val="24"/>
          <w:szCs w:val="24"/>
        </w:rPr>
        <w:t xml:space="preserve">. </w:t>
      </w:r>
    </w:p>
    <w:p w14:paraId="45039ADB" w14:textId="77777777" w:rsidR="00B7592C" w:rsidRDefault="00B7592C" w:rsidP="00284361">
      <w:pPr>
        <w:spacing w:after="0" w:line="240" w:lineRule="auto"/>
        <w:jc w:val="both"/>
        <w:rPr>
          <w:rFonts w:ascii="Arial" w:hAnsi="Arial" w:cs="Arial"/>
          <w:bCs/>
          <w:sz w:val="24"/>
          <w:szCs w:val="24"/>
        </w:rPr>
      </w:pPr>
    </w:p>
    <w:p w14:paraId="005346F7" w14:textId="3ECDE884" w:rsidR="00B7592C" w:rsidRPr="00A956B4" w:rsidRDefault="00B7592C" w:rsidP="00284361">
      <w:pPr>
        <w:spacing w:after="0" w:line="240" w:lineRule="auto"/>
        <w:jc w:val="both"/>
        <w:rPr>
          <w:rFonts w:ascii="Arial" w:hAnsi="Arial" w:cs="Arial"/>
          <w:bCs/>
          <w:sz w:val="24"/>
          <w:szCs w:val="24"/>
          <w:lang w:val="es-AR"/>
        </w:rPr>
      </w:pPr>
      <w:r>
        <w:rPr>
          <w:rFonts w:ascii="Arial" w:hAnsi="Arial" w:cs="Arial"/>
          <w:bCs/>
          <w:sz w:val="24"/>
          <w:szCs w:val="24"/>
        </w:rPr>
        <w:t xml:space="preserve">Las delegaciones coincidieron en la importancia de </w:t>
      </w:r>
      <w:r w:rsidR="00044294">
        <w:rPr>
          <w:rFonts w:ascii="Arial" w:hAnsi="Arial" w:cs="Arial"/>
          <w:bCs/>
          <w:sz w:val="24"/>
          <w:szCs w:val="24"/>
        </w:rPr>
        <w:t>continuar</w:t>
      </w:r>
      <w:r>
        <w:rPr>
          <w:rFonts w:ascii="Arial" w:hAnsi="Arial" w:cs="Arial"/>
          <w:bCs/>
          <w:sz w:val="24"/>
          <w:szCs w:val="24"/>
        </w:rPr>
        <w:t xml:space="preserve"> los intercambios con EFTA con el fin</w:t>
      </w:r>
      <w:r w:rsidR="00EA6D89">
        <w:rPr>
          <w:rFonts w:ascii="Arial" w:hAnsi="Arial" w:cs="Arial"/>
          <w:bCs/>
          <w:sz w:val="24"/>
          <w:szCs w:val="24"/>
        </w:rPr>
        <w:t xml:space="preserve"> de avanzar </w:t>
      </w:r>
      <w:r w:rsidR="00044294">
        <w:rPr>
          <w:rFonts w:ascii="Arial" w:hAnsi="Arial" w:cs="Arial"/>
          <w:bCs/>
          <w:sz w:val="24"/>
          <w:szCs w:val="24"/>
        </w:rPr>
        <w:t>en los asuntos pendientes</w:t>
      </w:r>
      <w:r w:rsidR="000554DB">
        <w:rPr>
          <w:rFonts w:ascii="Arial" w:hAnsi="Arial" w:cs="Arial"/>
          <w:bCs/>
          <w:sz w:val="24"/>
          <w:szCs w:val="24"/>
        </w:rPr>
        <w:t xml:space="preserve">, </w:t>
      </w:r>
      <w:r w:rsidR="00044294">
        <w:rPr>
          <w:rFonts w:ascii="Arial" w:hAnsi="Arial" w:cs="Arial"/>
          <w:bCs/>
          <w:sz w:val="24"/>
          <w:szCs w:val="24"/>
        </w:rPr>
        <w:t>considerando la relevancia de esta negociación para el MERCOSUR</w:t>
      </w:r>
      <w:r w:rsidR="00EA6D89">
        <w:rPr>
          <w:rFonts w:ascii="Arial" w:hAnsi="Arial" w:cs="Arial"/>
          <w:bCs/>
          <w:sz w:val="24"/>
          <w:szCs w:val="24"/>
        </w:rPr>
        <w:t xml:space="preserve">. </w:t>
      </w:r>
    </w:p>
    <w:p w14:paraId="3B6D9ED8" w14:textId="77777777" w:rsidR="001B6173" w:rsidRPr="0034568E" w:rsidRDefault="001B6173" w:rsidP="00284361">
      <w:pPr>
        <w:spacing w:after="0" w:line="240" w:lineRule="auto"/>
        <w:jc w:val="both"/>
        <w:rPr>
          <w:rFonts w:ascii="Arial" w:hAnsi="Arial" w:cs="Arial"/>
          <w:bCs/>
          <w:color w:val="FF0000"/>
          <w:sz w:val="24"/>
          <w:szCs w:val="24"/>
          <w:lang w:val="es-AR"/>
        </w:rPr>
      </w:pPr>
    </w:p>
    <w:p w14:paraId="3496B863" w14:textId="37EC5359" w:rsidR="004D556C" w:rsidRPr="0034568E" w:rsidRDefault="00C23627" w:rsidP="0034568E">
      <w:pPr>
        <w:pStyle w:val="Prrafodelista"/>
        <w:numPr>
          <w:ilvl w:val="1"/>
          <w:numId w:val="1"/>
        </w:numPr>
        <w:spacing w:after="0" w:line="240" w:lineRule="auto"/>
        <w:jc w:val="both"/>
        <w:rPr>
          <w:rFonts w:ascii="Arial" w:hAnsi="Arial" w:cs="Arial"/>
          <w:b/>
          <w:sz w:val="24"/>
          <w:szCs w:val="24"/>
          <w:lang w:val="es-AR"/>
        </w:rPr>
      </w:pPr>
      <w:r w:rsidRPr="0034568E">
        <w:rPr>
          <w:rFonts w:ascii="Arial" w:hAnsi="Arial" w:cs="Arial"/>
          <w:b/>
          <w:sz w:val="24"/>
          <w:lang w:val="es-AR"/>
        </w:rPr>
        <w:t xml:space="preserve">Acuerdos en </w:t>
      </w:r>
      <w:r w:rsidR="003319B6">
        <w:rPr>
          <w:rFonts w:ascii="Arial" w:hAnsi="Arial" w:cs="Arial"/>
          <w:b/>
          <w:sz w:val="24"/>
          <w:lang w:val="es-AR"/>
        </w:rPr>
        <w:t>n</w:t>
      </w:r>
      <w:r w:rsidR="00985196" w:rsidRPr="0034568E">
        <w:rPr>
          <w:rFonts w:ascii="Arial" w:hAnsi="Arial" w:cs="Arial"/>
          <w:b/>
          <w:sz w:val="24"/>
          <w:lang w:val="es-AR"/>
        </w:rPr>
        <w:t>egociaci</w:t>
      </w:r>
      <w:r w:rsidRPr="0034568E">
        <w:rPr>
          <w:rFonts w:ascii="Arial" w:hAnsi="Arial" w:cs="Arial"/>
          <w:b/>
          <w:sz w:val="24"/>
          <w:lang w:val="es-AR"/>
        </w:rPr>
        <w:t>ón</w:t>
      </w:r>
    </w:p>
    <w:p w14:paraId="06C11858" w14:textId="6D8FD60B" w:rsidR="007E1D5E" w:rsidRPr="0034568E" w:rsidRDefault="007E1D5E" w:rsidP="0034568E">
      <w:pPr>
        <w:spacing w:after="0" w:line="240" w:lineRule="auto"/>
        <w:jc w:val="both"/>
        <w:rPr>
          <w:rFonts w:ascii="Arial" w:hAnsi="Arial" w:cs="Arial"/>
          <w:sz w:val="24"/>
          <w:szCs w:val="24"/>
          <w:lang w:val="es-AR"/>
        </w:rPr>
      </w:pPr>
    </w:p>
    <w:p w14:paraId="26685AB3" w14:textId="20F81059" w:rsidR="003319B6" w:rsidRDefault="003319B6" w:rsidP="0034568E">
      <w:pPr>
        <w:pStyle w:val="Prrafodelista"/>
        <w:numPr>
          <w:ilvl w:val="2"/>
          <w:numId w:val="1"/>
        </w:numPr>
        <w:spacing w:after="0" w:line="240" w:lineRule="auto"/>
        <w:jc w:val="both"/>
        <w:rPr>
          <w:rFonts w:ascii="Arial" w:hAnsi="Arial" w:cs="Arial"/>
          <w:b/>
          <w:sz w:val="24"/>
          <w:szCs w:val="24"/>
          <w:lang w:val="es-AR"/>
        </w:rPr>
      </w:pPr>
      <w:r>
        <w:rPr>
          <w:rFonts w:ascii="Arial" w:hAnsi="Arial" w:cs="Arial"/>
          <w:b/>
          <w:sz w:val="24"/>
          <w:szCs w:val="24"/>
          <w:lang w:val="es-AR"/>
        </w:rPr>
        <w:t>MERCOSUR-Emiratos Árabes Unidos</w:t>
      </w:r>
    </w:p>
    <w:p w14:paraId="4B7DC3DA" w14:textId="77777777" w:rsidR="00944545" w:rsidRDefault="00944545" w:rsidP="00944545">
      <w:pPr>
        <w:spacing w:after="0" w:line="240" w:lineRule="auto"/>
        <w:jc w:val="both"/>
        <w:rPr>
          <w:rFonts w:ascii="Arial" w:hAnsi="Arial" w:cs="Arial"/>
          <w:b/>
          <w:sz w:val="24"/>
          <w:szCs w:val="24"/>
          <w:lang w:val="es-AR"/>
        </w:rPr>
      </w:pPr>
    </w:p>
    <w:p w14:paraId="362CF590" w14:textId="3139DA11" w:rsidR="00944545" w:rsidRPr="00944545" w:rsidRDefault="00944545" w:rsidP="00944545">
      <w:pPr>
        <w:spacing w:after="0" w:line="240" w:lineRule="auto"/>
        <w:jc w:val="both"/>
        <w:rPr>
          <w:rFonts w:ascii="Arial" w:hAnsi="Arial" w:cs="Arial"/>
          <w:bCs/>
          <w:sz w:val="24"/>
          <w:szCs w:val="24"/>
        </w:rPr>
      </w:pPr>
      <w:r w:rsidRPr="00944545">
        <w:rPr>
          <w:rFonts w:ascii="Arial" w:hAnsi="Arial" w:cs="Arial"/>
          <w:bCs/>
          <w:sz w:val="24"/>
          <w:szCs w:val="24"/>
        </w:rPr>
        <w:t>La delegación de Paraguay, en su calidad de coordinadora, informó sobre los avances con relación a las negociaciones MERCOSUR - Emiratos Árabes Unidos, luego de realizada la I Ronda de negociaciones que tuvo lugar en la ciudad de Asunción</w:t>
      </w:r>
      <w:r w:rsidR="00B2205C">
        <w:rPr>
          <w:rFonts w:ascii="Arial" w:hAnsi="Arial" w:cs="Arial"/>
          <w:bCs/>
          <w:sz w:val="24"/>
          <w:szCs w:val="24"/>
        </w:rPr>
        <w:t xml:space="preserve">, las reuniones </w:t>
      </w:r>
      <w:proofErr w:type="spellStart"/>
      <w:r w:rsidR="00B2205C">
        <w:rPr>
          <w:rFonts w:ascii="Arial" w:hAnsi="Arial" w:cs="Arial"/>
          <w:bCs/>
          <w:sz w:val="24"/>
          <w:szCs w:val="24"/>
        </w:rPr>
        <w:t>intersesionales</w:t>
      </w:r>
      <w:proofErr w:type="spellEnd"/>
      <w:r w:rsidR="00B2205C">
        <w:rPr>
          <w:rFonts w:ascii="Arial" w:hAnsi="Arial" w:cs="Arial"/>
          <w:bCs/>
          <w:sz w:val="24"/>
          <w:szCs w:val="24"/>
        </w:rPr>
        <w:t xml:space="preserve"> celebradas en formato virtual </w:t>
      </w:r>
      <w:r w:rsidRPr="00944545">
        <w:rPr>
          <w:rFonts w:ascii="Arial" w:hAnsi="Arial" w:cs="Arial"/>
          <w:bCs/>
          <w:sz w:val="24"/>
          <w:szCs w:val="24"/>
        </w:rPr>
        <w:t xml:space="preserve">y el encuentro virtual entre </w:t>
      </w:r>
      <w:proofErr w:type="gramStart"/>
      <w:r w:rsidRPr="00944545">
        <w:rPr>
          <w:rFonts w:ascii="Arial" w:hAnsi="Arial" w:cs="Arial"/>
          <w:bCs/>
          <w:sz w:val="24"/>
          <w:szCs w:val="24"/>
        </w:rPr>
        <w:t>Jefes</w:t>
      </w:r>
      <w:proofErr w:type="gramEnd"/>
      <w:r w:rsidRPr="00944545">
        <w:rPr>
          <w:rFonts w:ascii="Arial" w:hAnsi="Arial" w:cs="Arial"/>
          <w:bCs/>
          <w:sz w:val="24"/>
          <w:szCs w:val="24"/>
        </w:rPr>
        <w:t xml:space="preserve"> Negociadores</w:t>
      </w:r>
      <w:r w:rsidR="00B2205C">
        <w:rPr>
          <w:rFonts w:ascii="Arial" w:hAnsi="Arial" w:cs="Arial"/>
          <w:bCs/>
          <w:sz w:val="24"/>
          <w:szCs w:val="24"/>
        </w:rPr>
        <w:t xml:space="preserve">, durante el mes de julio del corriente. </w:t>
      </w:r>
      <w:r w:rsidRPr="00944545">
        <w:rPr>
          <w:rFonts w:ascii="Arial" w:hAnsi="Arial" w:cs="Arial"/>
          <w:bCs/>
          <w:sz w:val="24"/>
          <w:szCs w:val="24"/>
        </w:rPr>
        <w:t xml:space="preserve"> </w:t>
      </w:r>
    </w:p>
    <w:p w14:paraId="75D554C6" w14:textId="754BABA8" w:rsidR="00944545" w:rsidRPr="00944545" w:rsidRDefault="00944545" w:rsidP="00944545">
      <w:pPr>
        <w:spacing w:after="0" w:line="240" w:lineRule="auto"/>
        <w:jc w:val="both"/>
        <w:rPr>
          <w:rFonts w:ascii="Arial" w:hAnsi="Arial" w:cs="Arial"/>
          <w:bCs/>
          <w:sz w:val="24"/>
          <w:szCs w:val="24"/>
        </w:rPr>
      </w:pPr>
    </w:p>
    <w:p w14:paraId="27FE7AC5" w14:textId="5F6E0697" w:rsidR="00944545" w:rsidRPr="00944545" w:rsidRDefault="00944545" w:rsidP="00944545">
      <w:pPr>
        <w:spacing w:after="0" w:line="240" w:lineRule="auto"/>
        <w:jc w:val="both"/>
        <w:rPr>
          <w:rFonts w:ascii="Arial" w:hAnsi="Arial" w:cs="Arial"/>
          <w:bCs/>
          <w:sz w:val="24"/>
          <w:szCs w:val="24"/>
        </w:rPr>
      </w:pPr>
      <w:r w:rsidRPr="00944545">
        <w:rPr>
          <w:rFonts w:ascii="Arial" w:hAnsi="Arial" w:cs="Arial"/>
          <w:bCs/>
          <w:sz w:val="24"/>
          <w:szCs w:val="24"/>
        </w:rPr>
        <w:t>Respecto a la propuesta de cronograma remitida por Emiratos Árabes Unidos, las delegaciones acordaron que Paraguay remitirá respuesta confirmando, la II Ronda de negociaciones, en formato virtual, que tendr</w:t>
      </w:r>
      <w:r w:rsidR="007622BB">
        <w:rPr>
          <w:rFonts w:ascii="Arial" w:hAnsi="Arial" w:cs="Arial"/>
          <w:bCs/>
          <w:sz w:val="24"/>
          <w:szCs w:val="24"/>
        </w:rPr>
        <w:t>á</w:t>
      </w:r>
      <w:r w:rsidRPr="00944545">
        <w:rPr>
          <w:rFonts w:ascii="Arial" w:hAnsi="Arial" w:cs="Arial"/>
          <w:bCs/>
          <w:sz w:val="24"/>
          <w:szCs w:val="24"/>
        </w:rPr>
        <w:t xml:space="preserve"> lugar durante la semana del 16 al 20 de setiembre del corriente.</w:t>
      </w:r>
    </w:p>
    <w:p w14:paraId="4ABEE703" w14:textId="77777777" w:rsidR="003319B6" w:rsidRPr="003F52BD" w:rsidRDefault="003319B6" w:rsidP="003319B6">
      <w:pPr>
        <w:pStyle w:val="Prrafodelista"/>
        <w:spacing w:after="0" w:line="240" w:lineRule="auto"/>
        <w:ind w:left="1224"/>
        <w:jc w:val="both"/>
        <w:rPr>
          <w:rFonts w:ascii="Arial" w:hAnsi="Arial" w:cs="Arial"/>
          <w:b/>
          <w:sz w:val="24"/>
          <w:szCs w:val="24"/>
        </w:rPr>
      </w:pPr>
    </w:p>
    <w:p w14:paraId="63B9D92B" w14:textId="00465CF2" w:rsidR="00017AB8" w:rsidRPr="0034568E" w:rsidRDefault="001B6173" w:rsidP="0034568E">
      <w:pPr>
        <w:pStyle w:val="Prrafodelista"/>
        <w:numPr>
          <w:ilvl w:val="2"/>
          <w:numId w:val="1"/>
        </w:numPr>
        <w:spacing w:after="0" w:line="240" w:lineRule="auto"/>
        <w:jc w:val="both"/>
        <w:rPr>
          <w:rFonts w:ascii="Arial" w:hAnsi="Arial" w:cs="Arial"/>
          <w:b/>
          <w:sz w:val="24"/>
          <w:szCs w:val="24"/>
          <w:lang w:val="es-AR"/>
        </w:rPr>
      </w:pPr>
      <w:r>
        <w:rPr>
          <w:rFonts w:ascii="Arial" w:hAnsi="Arial" w:cs="Arial"/>
          <w:b/>
          <w:sz w:val="24"/>
          <w:lang w:val="es-AR"/>
        </w:rPr>
        <w:t>MERCOSUR</w:t>
      </w:r>
      <w:r w:rsidR="004404E8" w:rsidRPr="0034568E">
        <w:rPr>
          <w:rFonts w:ascii="Arial" w:hAnsi="Arial" w:cs="Arial"/>
          <w:b/>
          <w:sz w:val="24"/>
          <w:lang w:val="es-AR"/>
        </w:rPr>
        <w:t>-Canadá</w:t>
      </w:r>
    </w:p>
    <w:p w14:paraId="6B1E51A7" w14:textId="77777777" w:rsidR="00985196" w:rsidRPr="0034568E" w:rsidRDefault="00985196" w:rsidP="0034568E">
      <w:pPr>
        <w:spacing w:after="0" w:line="240" w:lineRule="auto"/>
        <w:jc w:val="both"/>
        <w:rPr>
          <w:rFonts w:ascii="Arial" w:hAnsi="Arial" w:cs="Arial"/>
          <w:b/>
          <w:sz w:val="24"/>
          <w:szCs w:val="24"/>
          <w:lang w:val="es-AR"/>
        </w:rPr>
      </w:pPr>
    </w:p>
    <w:p w14:paraId="19E468BA" w14:textId="13D0D07F" w:rsidR="00C23627" w:rsidRPr="00F349F8" w:rsidRDefault="00C549BA" w:rsidP="0034568E">
      <w:pPr>
        <w:spacing w:after="0" w:line="240" w:lineRule="auto"/>
        <w:jc w:val="both"/>
        <w:rPr>
          <w:rFonts w:ascii="Arial" w:hAnsi="Arial" w:cs="Arial"/>
          <w:sz w:val="24"/>
          <w:lang w:val="es-AR"/>
        </w:rPr>
      </w:pPr>
      <w:r>
        <w:rPr>
          <w:rFonts w:ascii="Arial" w:hAnsi="Arial" w:cs="Arial"/>
          <w:sz w:val="24"/>
          <w:lang w:val="es-AR"/>
        </w:rPr>
        <w:t xml:space="preserve">La delegación de </w:t>
      </w:r>
      <w:r w:rsidR="0057715A" w:rsidRPr="00EA6DEF">
        <w:rPr>
          <w:rFonts w:ascii="Arial" w:hAnsi="Arial" w:cs="Arial"/>
          <w:sz w:val="24"/>
          <w:lang w:val="es-AR"/>
        </w:rPr>
        <w:t>Brasil</w:t>
      </w:r>
      <w:r w:rsidR="00B45479" w:rsidRPr="00EA6DEF">
        <w:rPr>
          <w:rFonts w:ascii="Arial" w:hAnsi="Arial" w:cs="Arial"/>
          <w:sz w:val="24"/>
          <w:lang w:val="es-AR"/>
        </w:rPr>
        <w:t>,</w:t>
      </w:r>
      <w:r w:rsidR="0057715A" w:rsidRPr="00EA6DEF">
        <w:rPr>
          <w:rFonts w:ascii="Arial" w:hAnsi="Arial" w:cs="Arial"/>
          <w:sz w:val="24"/>
          <w:lang w:val="es-AR"/>
        </w:rPr>
        <w:t xml:space="preserve"> coordinador</w:t>
      </w:r>
      <w:r>
        <w:rPr>
          <w:rFonts w:ascii="Arial" w:hAnsi="Arial" w:cs="Arial"/>
          <w:sz w:val="24"/>
          <w:lang w:val="es-AR"/>
        </w:rPr>
        <w:t>a</w:t>
      </w:r>
      <w:r w:rsidR="00F349F8">
        <w:rPr>
          <w:rFonts w:ascii="Arial" w:hAnsi="Arial" w:cs="Arial"/>
          <w:sz w:val="24"/>
          <w:lang w:val="es-AR"/>
        </w:rPr>
        <w:t xml:space="preserve"> de </w:t>
      </w:r>
      <w:r w:rsidR="00BF5785">
        <w:rPr>
          <w:rFonts w:ascii="Arial" w:hAnsi="Arial" w:cs="Arial"/>
          <w:sz w:val="24"/>
          <w:lang w:val="es-AR"/>
        </w:rPr>
        <w:t>la</w:t>
      </w:r>
      <w:r w:rsidR="0057715A" w:rsidRPr="00EA6DEF">
        <w:rPr>
          <w:rFonts w:ascii="Arial" w:hAnsi="Arial" w:cs="Arial"/>
          <w:sz w:val="24"/>
          <w:lang w:val="es-AR"/>
        </w:rPr>
        <w:t xml:space="preserve"> negociación</w:t>
      </w:r>
      <w:r w:rsidR="00BF5785">
        <w:rPr>
          <w:rFonts w:ascii="Arial" w:hAnsi="Arial" w:cs="Arial"/>
          <w:sz w:val="24"/>
          <w:lang w:val="es-AR"/>
        </w:rPr>
        <w:t xml:space="preserve"> con Canadá</w:t>
      </w:r>
      <w:r w:rsidR="00B45479" w:rsidRPr="00EA6DEF">
        <w:rPr>
          <w:rFonts w:ascii="Arial" w:hAnsi="Arial" w:cs="Arial"/>
          <w:sz w:val="24"/>
          <w:lang w:val="es-AR"/>
        </w:rPr>
        <w:t>,</w:t>
      </w:r>
      <w:r w:rsidR="0057715A" w:rsidRPr="00EA6DEF">
        <w:rPr>
          <w:rFonts w:ascii="Arial" w:hAnsi="Arial" w:cs="Arial"/>
          <w:sz w:val="24"/>
          <w:lang w:val="es-AR"/>
        </w:rPr>
        <w:t xml:space="preserve"> informó sobre el estado de situación de</w:t>
      </w:r>
      <w:r w:rsidR="00DD094B" w:rsidRPr="00EA6DEF">
        <w:rPr>
          <w:rFonts w:ascii="Arial" w:hAnsi="Arial" w:cs="Arial"/>
          <w:sz w:val="24"/>
          <w:lang w:val="es-AR"/>
        </w:rPr>
        <w:t xml:space="preserve"> este frent</w:t>
      </w:r>
      <w:r w:rsidR="000B4DA2">
        <w:rPr>
          <w:rFonts w:ascii="Arial" w:hAnsi="Arial" w:cs="Arial"/>
          <w:sz w:val="24"/>
          <w:lang w:val="es-AR"/>
        </w:rPr>
        <w:t>e. Al respecto, la</w:t>
      </w:r>
      <w:r w:rsidR="000642C5">
        <w:rPr>
          <w:rFonts w:ascii="Arial" w:hAnsi="Arial" w:cs="Arial"/>
          <w:sz w:val="24"/>
          <w:lang w:val="es-AR"/>
        </w:rPr>
        <w:t>s</w:t>
      </w:r>
      <w:r w:rsidR="00F349F8">
        <w:rPr>
          <w:rFonts w:ascii="Arial" w:hAnsi="Arial" w:cs="Arial"/>
          <w:sz w:val="24"/>
          <w:lang w:val="es-AR"/>
        </w:rPr>
        <w:t xml:space="preserve"> </w:t>
      </w:r>
      <w:r w:rsidR="00DD094B" w:rsidRPr="00EA6DEF">
        <w:rPr>
          <w:rFonts w:ascii="Arial" w:hAnsi="Arial" w:cs="Arial"/>
          <w:sz w:val="24"/>
          <w:lang w:val="es-AR"/>
        </w:rPr>
        <w:t xml:space="preserve">delegaciones </w:t>
      </w:r>
      <w:r>
        <w:rPr>
          <w:rFonts w:ascii="Arial" w:hAnsi="Arial" w:cs="Arial"/>
          <w:sz w:val="24"/>
          <w:lang w:val="es-AR"/>
        </w:rPr>
        <w:t xml:space="preserve">señalaron </w:t>
      </w:r>
      <w:r w:rsidR="0057715A" w:rsidRPr="00EA6DEF">
        <w:rPr>
          <w:rFonts w:ascii="Arial" w:hAnsi="Arial" w:cs="Arial"/>
          <w:sz w:val="24"/>
          <w:lang w:val="es-AR"/>
        </w:rPr>
        <w:t xml:space="preserve">la importancia </w:t>
      </w:r>
      <w:r w:rsidR="000126E1">
        <w:rPr>
          <w:rFonts w:ascii="Arial" w:hAnsi="Arial" w:cs="Arial"/>
          <w:sz w:val="24"/>
          <w:lang w:val="es-AR"/>
        </w:rPr>
        <w:t>de este</w:t>
      </w:r>
      <w:r w:rsidR="0057715A" w:rsidRPr="00EA6DEF">
        <w:rPr>
          <w:rFonts w:ascii="Arial" w:hAnsi="Arial" w:cs="Arial"/>
          <w:sz w:val="24"/>
          <w:lang w:val="es-AR"/>
        </w:rPr>
        <w:t xml:space="preserve"> </w:t>
      </w:r>
      <w:r w:rsidR="000126E1">
        <w:rPr>
          <w:rFonts w:ascii="Arial" w:hAnsi="Arial" w:cs="Arial"/>
          <w:sz w:val="24"/>
          <w:lang w:val="es-AR"/>
        </w:rPr>
        <w:t xml:space="preserve">proceso y destacaron la conveniencia de continuar discutiendo </w:t>
      </w:r>
      <w:r w:rsidR="007F3221">
        <w:rPr>
          <w:rFonts w:ascii="Arial" w:hAnsi="Arial" w:cs="Arial"/>
          <w:sz w:val="24"/>
          <w:lang w:val="es-AR"/>
        </w:rPr>
        <w:t>los</w:t>
      </w:r>
      <w:r w:rsidR="000126E1">
        <w:rPr>
          <w:rFonts w:ascii="Arial" w:hAnsi="Arial" w:cs="Arial"/>
          <w:sz w:val="24"/>
          <w:lang w:val="es-AR"/>
        </w:rPr>
        <w:t xml:space="preserve"> próximos</w:t>
      </w:r>
      <w:r w:rsidR="007F3221">
        <w:rPr>
          <w:rFonts w:ascii="Arial" w:hAnsi="Arial" w:cs="Arial"/>
          <w:sz w:val="24"/>
          <w:lang w:val="es-AR"/>
        </w:rPr>
        <w:t xml:space="preserve"> pasos</w:t>
      </w:r>
      <w:r w:rsidR="00E13FF4">
        <w:rPr>
          <w:rFonts w:ascii="Arial" w:hAnsi="Arial" w:cs="Arial"/>
          <w:sz w:val="24"/>
          <w:lang w:val="es-AR"/>
        </w:rPr>
        <w:t>.</w:t>
      </w:r>
    </w:p>
    <w:p w14:paraId="0F977069" w14:textId="77777777" w:rsidR="00B45479" w:rsidRPr="0034568E" w:rsidRDefault="00B45479" w:rsidP="0034568E">
      <w:pPr>
        <w:spacing w:after="0" w:line="240" w:lineRule="auto"/>
        <w:jc w:val="both"/>
        <w:rPr>
          <w:rFonts w:ascii="Arial" w:hAnsi="Arial" w:cs="Arial"/>
          <w:b/>
          <w:bCs/>
          <w:sz w:val="24"/>
          <w:szCs w:val="24"/>
          <w:lang w:val="es-AR"/>
        </w:rPr>
      </w:pPr>
    </w:p>
    <w:p w14:paraId="2E5DBF1B" w14:textId="4FBEF96E" w:rsidR="00312831" w:rsidRPr="004C304B" w:rsidRDefault="001B6173" w:rsidP="00BF0B8D">
      <w:pPr>
        <w:pStyle w:val="Prrafodelista"/>
        <w:numPr>
          <w:ilvl w:val="2"/>
          <w:numId w:val="1"/>
        </w:numPr>
        <w:spacing w:after="0" w:line="240" w:lineRule="auto"/>
        <w:jc w:val="both"/>
        <w:rPr>
          <w:rFonts w:ascii="Arial" w:hAnsi="Arial" w:cs="Arial"/>
          <w:b/>
          <w:bCs/>
          <w:sz w:val="24"/>
          <w:lang w:val="es-AR"/>
        </w:rPr>
      </w:pPr>
      <w:r w:rsidRPr="004C304B">
        <w:rPr>
          <w:rFonts w:ascii="Arial" w:hAnsi="Arial" w:cs="Arial"/>
          <w:b/>
          <w:bCs/>
          <w:sz w:val="24"/>
          <w:lang w:val="es-AR"/>
        </w:rPr>
        <w:t>MERCOSUR</w:t>
      </w:r>
      <w:r w:rsidR="00312831" w:rsidRPr="004C304B">
        <w:rPr>
          <w:rFonts w:ascii="Arial" w:hAnsi="Arial" w:cs="Arial"/>
          <w:b/>
          <w:bCs/>
          <w:sz w:val="24"/>
          <w:lang w:val="es-AR"/>
        </w:rPr>
        <w:t>-Indonesia</w:t>
      </w:r>
    </w:p>
    <w:p w14:paraId="0F160ECD" w14:textId="77777777" w:rsidR="00312831" w:rsidRPr="0034568E" w:rsidRDefault="00312831" w:rsidP="0034568E">
      <w:pPr>
        <w:spacing w:after="0" w:line="240" w:lineRule="auto"/>
        <w:jc w:val="both"/>
        <w:rPr>
          <w:rFonts w:ascii="Arial" w:hAnsi="Arial" w:cs="Arial"/>
          <w:sz w:val="24"/>
          <w:lang w:val="es-AR"/>
        </w:rPr>
      </w:pPr>
    </w:p>
    <w:p w14:paraId="7F399C3D" w14:textId="4070DDB5" w:rsidR="006619DE" w:rsidRDefault="006619DE" w:rsidP="0034568E">
      <w:pPr>
        <w:spacing w:after="0" w:line="240" w:lineRule="auto"/>
        <w:jc w:val="both"/>
        <w:rPr>
          <w:rFonts w:ascii="Arial" w:hAnsi="Arial" w:cs="Arial"/>
          <w:sz w:val="24"/>
          <w:lang w:val="es-AR"/>
        </w:rPr>
      </w:pPr>
      <w:r>
        <w:rPr>
          <w:rFonts w:ascii="Arial" w:hAnsi="Arial" w:cs="Arial"/>
          <w:sz w:val="24"/>
          <w:lang w:val="es-AR"/>
        </w:rPr>
        <w:t xml:space="preserve">La PPTU recordó que, tras el lanzamiento de negociaciones </w:t>
      </w:r>
      <w:r w:rsidR="006D50AF">
        <w:rPr>
          <w:rFonts w:ascii="Arial" w:hAnsi="Arial" w:cs="Arial"/>
          <w:sz w:val="24"/>
          <w:lang w:val="es-AR"/>
        </w:rPr>
        <w:t xml:space="preserve">comerciales </w:t>
      </w:r>
      <w:r>
        <w:rPr>
          <w:rFonts w:ascii="Arial" w:hAnsi="Arial" w:cs="Arial"/>
          <w:sz w:val="24"/>
          <w:lang w:val="es-AR"/>
        </w:rPr>
        <w:t xml:space="preserve">entre MERCOSUR e Indonesia </w:t>
      </w:r>
      <w:r w:rsidR="006D50AF">
        <w:rPr>
          <w:rFonts w:ascii="Arial" w:hAnsi="Arial" w:cs="Arial"/>
          <w:sz w:val="24"/>
          <w:lang w:val="es-AR"/>
        </w:rPr>
        <w:t>en el año 2021</w:t>
      </w:r>
      <w:r>
        <w:rPr>
          <w:rFonts w:ascii="Arial" w:hAnsi="Arial" w:cs="Arial"/>
          <w:sz w:val="24"/>
          <w:lang w:val="es-AR"/>
        </w:rPr>
        <w:t>, se encuentra pendiente la realización de la primera ronda de negociaciones</w:t>
      </w:r>
      <w:r w:rsidR="00B02953">
        <w:rPr>
          <w:rFonts w:ascii="Arial" w:hAnsi="Arial" w:cs="Arial"/>
          <w:sz w:val="24"/>
          <w:lang w:val="es-AR"/>
        </w:rPr>
        <w:t xml:space="preserve"> y mencionó el interés manifestado por dicho país de retomar las conversaciones para la negociación de un </w:t>
      </w:r>
      <w:r w:rsidR="00AC30B0">
        <w:rPr>
          <w:rFonts w:ascii="Arial" w:hAnsi="Arial" w:cs="Arial"/>
          <w:sz w:val="24"/>
          <w:lang w:val="es-AR"/>
        </w:rPr>
        <w:t>a</w:t>
      </w:r>
      <w:r w:rsidR="00B02953">
        <w:rPr>
          <w:rFonts w:ascii="Arial" w:hAnsi="Arial" w:cs="Arial"/>
          <w:sz w:val="24"/>
          <w:lang w:val="es-AR"/>
        </w:rPr>
        <w:t xml:space="preserve">cuerdo comercial. </w:t>
      </w:r>
    </w:p>
    <w:p w14:paraId="0AC5EA02" w14:textId="77777777" w:rsidR="006619DE" w:rsidRDefault="006619DE" w:rsidP="0034568E">
      <w:pPr>
        <w:spacing w:after="0" w:line="240" w:lineRule="auto"/>
        <w:jc w:val="both"/>
        <w:rPr>
          <w:rFonts w:ascii="Arial" w:hAnsi="Arial" w:cs="Arial"/>
          <w:sz w:val="24"/>
          <w:lang w:val="es-AR"/>
        </w:rPr>
      </w:pPr>
    </w:p>
    <w:p w14:paraId="140C8715" w14:textId="383FDD8D" w:rsidR="00312831" w:rsidRDefault="00F67B5D" w:rsidP="0034568E">
      <w:pPr>
        <w:spacing w:after="0" w:line="240" w:lineRule="auto"/>
        <w:jc w:val="both"/>
        <w:rPr>
          <w:rFonts w:ascii="Arial" w:hAnsi="Arial" w:cs="Arial"/>
          <w:sz w:val="24"/>
          <w:lang w:val="es-AR"/>
        </w:rPr>
      </w:pPr>
      <w:r>
        <w:rPr>
          <w:rFonts w:ascii="Arial" w:hAnsi="Arial" w:cs="Arial"/>
          <w:sz w:val="24"/>
          <w:lang w:val="es-AR"/>
        </w:rPr>
        <w:t xml:space="preserve">En ese sentido, las </w:t>
      </w:r>
      <w:r w:rsidR="00312831" w:rsidRPr="0034568E">
        <w:rPr>
          <w:rFonts w:ascii="Arial" w:hAnsi="Arial" w:cs="Arial"/>
          <w:sz w:val="24"/>
          <w:lang w:val="es-AR"/>
        </w:rPr>
        <w:t xml:space="preserve">delegaciones </w:t>
      </w:r>
      <w:r w:rsidR="00B45479" w:rsidRPr="0034568E">
        <w:rPr>
          <w:rFonts w:ascii="Arial" w:hAnsi="Arial" w:cs="Arial"/>
          <w:sz w:val="24"/>
          <w:lang w:val="es-AR"/>
        </w:rPr>
        <w:t xml:space="preserve">intercambiaron </w:t>
      </w:r>
      <w:r w:rsidR="00312831" w:rsidRPr="0034568E">
        <w:rPr>
          <w:rFonts w:ascii="Arial" w:hAnsi="Arial" w:cs="Arial"/>
          <w:sz w:val="24"/>
          <w:lang w:val="es-AR"/>
        </w:rPr>
        <w:t xml:space="preserve">sus expectativas </w:t>
      </w:r>
      <w:r w:rsidR="00DB5208">
        <w:rPr>
          <w:rFonts w:ascii="Arial" w:hAnsi="Arial" w:cs="Arial"/>
          <w:sz w:val="24"/>
          <w:lang w:val="es-AR"/>
        </w:rPr>
        <w:t>con relación a</w:t>
      </w:r>
      <w:r w:rsidR="00312831" w:rsidRPr="0034568E">
        <w:rPr>
          <w:rFonts w:ascii="Arial" w:hAnsi="Arial" w:cs="Arial"/>
          <w:sz w:val="24"/>
          <w:lang w:val="es-AR"/>
        </w:rPr>
        <w:t xml:space="preserve"> es</w:t>
      </w:r>
      <w:r w:rsidR="00275E50">
        <w:rPr>
          <w:rFonts w:ascii="Arial" w:hAnsi="Arial" w:cs="Arial"/>
          <w:sz w:val="24"/>
          <w:lang w:val="es-AR"/>
        </w:rPr>
        <w:t>t</w:t>
      </w:r>
      <w:r w:rsidR="00312831" w:rsidRPr="0034568E">
        <w:rPr>
          <w:rFonts w:ascii="Arial" w:hAnsi="Arial" w:cs="Arial"/>
          <w:sz w:val="24"/>
          <w:lang w:val="es-AR"/>
        </w:rPr>
        <w:t>e frente de negociación</w:t>
      </w:r>
      <w:r w:rsidR="006E0D6A">
        <w:rPr>
          <w:rFonts w:ascii="Arial" w:hAnsi="Arial" w:cs="Arial"/>
          <w:sz w:val="24"/>
          <w:lang w:val="es-AR"/>
        </w:rPr>
        <w:t>, en particular sobre los próximos pasos</w:t>
      </w:r>
      <w:r w:rsidR="00DB5208">
        <w:rPr>
          <w:rFonts w:ascii="Arial" w:hAnsi="Arial" w:cs="Arial"/>
          <w:sz w:val="24"/>
          <w:lang w:val="es-AR"/>
        </w:rPr>
        <w:t>.</w:t>
      </w:r>
      <w:r>
        <w:rPr>
          <w:rFonts w:ascii="Arial" w:hAnsi="Arial" w:cs="Arial"/>
          <w:sz w:val="24"/>
          <w:lang w:val="es-AR"/>
        </w:rPr>
        <w:t xml:space="preserve"> </w:t>
      </w:r>
    </w:p>
    <w:p w14:paraId="4113A365" w14:textId="77777777" w:rsidR="00B02953" w:rsidRDefault="00B02953" w:rsidP="0034568E">
      <w:pPr>
        <w:spacing w:after="0" w:line="240" w:lineRule="auto"/>
        <w:jc w:val="both"/>
        <w:rPr>
          <w:rFonts w:ascii="Arial" w:hAnsi="Arial" w:cs="Arial"/>
          <w:sz w:val="24"/>
          <w:lang w:val="es-AR"/>
        </w:rPr>
      </w:pPr>
    </w:p>
    <w:p w14:paraId="2216889A" w14:textId="4D17B97B" w:rsidR="00C23627" w:rsidRPr="0034568E" w:rsidRDefault="00C23627" w:rsidP="0034568E">
      <w:pPr>
        <w:pStyle w:val="Prrafodelista"/>
        <w:numPr>
          <w:ilvl w:val="1"/>
          <w:numId w:val="1"/>
        </w:numPr>
        <w:spacing w:after="0" w:line="240" w:lineRule="auto"/>
        <w:jc w:val="both"/>
        <w:rPr>
          <w:rFonts w:ascii="Arial" w:hAnsi="Arial" w:cs="Arial"/>
          <w:b/>
          <w:bCs/>
          <w:sz w:val="24"/>
          <w:szCs w:val="24"/>
          <w:lang w:val="es-AR"/>
        </w:rPr>
      </w:pPr>
      <w:r w:rsidRPr="0034568E">
        <w:rPr>
          <w:rFonts w:ascii="Arial" w:hAnsi="Arial" w:cs="Arial"/>
          <w:b/>
          <w:sz w:val="24"/>
          <w:lang w:val="es-AR"/>
        </w:rPr>
        <w:t>Administración</w:t>
      </w:r>
      <w:r w:rsidRPr="0034568E">
        <w:rPr>
          <w:rFonts w:ascii="Arial" w:hAnsi="Arial" w:cs="Arial"/>
          <w:b/>
          <w:bCs/>
          <w:sz w:val="24"/>
          <w:szCs w:val="24"/>
          <w:lang w:val="es-AR"/>
        </w:rPr>
        <w:t xml:space="preserve"> de Acuerdos</w:t>
      </w:r>
    </w:p>
    <w:p w14:paraId="27D85C68" w14:textId="77777777" w:rsidR="00B77F0C" w:rsidRPr="0034568E" w:rsidRDefault="00B77F0C" w:rsidP="0034568E">
      <w:pPr>
        <w:spacing w:after="0" w:line="240" w:lineRule="auto"/>
        <w:jc w:val="both"/>
        <w:rPr>
          <w:rFonts w:ascii="Arial" w:hAnsi="Arial" w:cs="Arial"/>
          <w:b/>
          <w:bCs/>
          <w:color w:val="FF0000"/>
          <w:sz w:val="24"/>
          <w:szCs w:val="24"/>
          <w:lang w:val="es-AR"/>
        </w:rPr>
      </w:pPr>
    </w:p>
    <w:p w14:paraId="325DC658" w14:textId="2F7A6031" w:rsidR="00B77F0C" w:rsidRPr="00B02953" w:rsidRDefault="001B6173" w:rsidP="0034568E">
      <w:pPr>
        <w:pStyle w:val="Prrafodelista"/>
        <w:numPr>
          <w:ilvl w:val="2"/>
          <w:numId w:val="1"/>
        </w:numPr>
        <w:spacing w:after="0" w:line="240" w:lineRule="auto"/>
        <w:jc w:val="both"/>
        <w:rPr>
          <w:rFonts w:ascii="Arial" w:hAnsi="Arial" w:cs="Arial"/>
          <w:b/>
          <w:bCs/>
          <w:sz w:val="24"/>
          <w:szCs w:val="24"/>
          <w:lang w:val="es-AR"/>
        </w:rPr>
      </w:pPr>
      <w:r>
        <w:rPr>
          <w:rFonts w:ascii="Arial" w:hAnsi="Arial" w:cs="Arial"/>
          <w:b/>
          <w:sz w:val="24"/>
          <w:lang w:val="es-AR"/>
        </w:rPr>
        <w:t>MERCOSUR</w:t>
      </w:r>
      <w:r w:rsidR="00B77F0C" w:rsidRPr="0034568E">
        <w:rPr>
          <w:rFonts w:ascii="Arial" w:hAnsi="Arial" w:cs="Arial"/>
          <w:b/>
          <w:sz w:val="24"/>
          <w:lang w:val="es-AR"/>
        </w:rPr>
        <w:t>-Egipto</w:t>
      </w:r>
    </w:p>
    <w:p w14:paraId="6DBFA097" w14:textId="77777777" w:rsidR="00B02953" w:rsidRDefault="00B02953" w:rsidP="00B02953">
      <w:pPr>
        <w:pStyle w:val="Prrafodelista"/>
        <w:spacing w:after="0" w:line="240" w:lineRule="auto"/>
        <w:ind w:left="1224"/>
        <w:jc w:val="both"/>
        <w:rPr>
          <w:rFonts w:ascii="Arial" w:hAnsi="Arial" w:cs="Arial"/>
          <w:b/>
          <w:sz w:val="24"/>
          <w:lang w:val="es-AR"/>
        </w:rPr>
      </w:pPr>
    </w:p>
    <w:p w14:paraId="3E3DF43C" w14:textId="77777777" w:rsidR="004921F6" w:rsidRPr="00530C02" w:rsidRDefault="00B02953" w:rsidP="004921F6">
      <w:pPr>
        <w:spacing w:after="0" w:line="240" w:lineRule="auto"/>
        <w:jc w:val="both"/>
        <w:rPr>
          <w:rFonts w:ascii="Arial" w:hAnsi="Arial" w:cs="Arial"/>
          <w:bCs/>
          <w:sz w:val="24"/>
          <w:szCs w:val="24"/>
          <w:lang w:val="es-AR"/>
        </w:rPr>
      </w:pPr>
      <w:r w:rsidRPr="00530C02">
        <w:rPr>
          <w:rFonts w:ascii="Arial" w:hAnsi="Arial" w:cs="Arial"/>
          <w:bCs/>
          <w:sz w:val="24"/>
          <w:lang w:val="es-AR"/>
        </w:rPr>
        <w:t>La PPTU realizó un breve repaso del relacionamiento MERCOSUR – Egipto y las delegaciones intercambiaron visiones sobre los asuntos pendientes en el marco del Comité Conjunto</w:t>
      </w:r>
      <w:r w:rsidR="004921F6">
        <w:rPr>
          <w:rFonts w:ascii="Arial" w:hAnsi="Arial" w:cs="Arial"/>
          <w:bCs/>
          <w:sz w:val="24"/>
          <w:lang w:val="es-AR"/>
        </w:rPr>
        <w:t xml:space="preserve">, así como la </w:t>
      </w:r>
      <w:r w:rsidR="004921F6" w:rsidRPr="00530C02">
        <w:rPr>
          <w:rFonts w:ascii="Arial" w:hAnsi="Arial" w:cs="Arial"/>
          <w:bCs/>
          <w:sz w:val="24"/>
          <w:lang w:val="es-AR"/>
        </w:rPr>
        <w:t xml:space="preserve">conveniencia de seguir analizando la posibilidad de profundizar el Tratado de Libre Comercio </w:t>
      </w:r>
      <w:r w:rsidR="004921F6">
        <w:rPr>
          <w:rFonts w:ascii="Arial" w:hAnsi="Arial" w:cs="Arial"/>
          <w:bCs/>
          <w:sz w:val="24"/>
          <w:lang w:val="es-AR"/>
        </w:rPr>
        <w:t xml:space="preserve">entre MERCOSUR – Egipto. </w:t>
      </w:r>
    </w:p>
    <w:p w14:paraId="130C0B5A" w14:textId="77777777" w:rsidR="00DA030E" w:rsidRPr="0034568E" w:rsidRDefault="00DA030E" w:rsidP="0034568E">
      <w:pPr>
        <w:spacing w:after="0" w:line="240" w:lineRule="auto"/>
        <w:jc w:val="both"/>
        <w:rPr>
          <w:rFonts w:ascii="Arial" w:hAnsi="Arial" w:cs="Arial"/>
          <w:b/>
          <w:bCs/>
          <w:color w:val="FF0000"/>
          <w:sz w:val="24"/>
          <w:szCs w:val="24"/>
          <w:lang w:val="es-AR"/>
        </w:rPr>
      </w:pPr>
    </w:p>
    <w:p w14:paraId="7771D136" w14:textId="0C6DA30D" w:rsidR="00B77F0C" w:rsidRPr="0034568E" w:rsidRDefault="001B6173" w:rsidP="0034568E">
      <w:pPr>
        <w:pStyle w:val="Prrafodelista"/>
        <w:numPr>
          <w:ilvl w:val="2"/>
          <w:numId w:val="1"/>
        </w:numPr>
        <w:spacing w:after="0" w:line="240" w:lineRule="auto"/>
        <w:jc w:val="both"/>
        <w:rPr>
          <w:rFonts w:ascii="Arial" w:hAnsi="Arial" w:cs="Arial"/>
          <w:b/>
          <w:bCs/>
          <w:sz w:val="24"/>
          <w:szCs w:val="24"/>
          <w:lang w:val="es-AR"/>
        </w:rPr>
      </w:pPr>
      <w:r>
        <w:rPr>
          <w:rFonts w:ascii="Arial" w:hAnsi="Arial" w:cs="Arial"/>
          <w:b/>
          <w:sz w:val="24"/>
          <w:lang w:val="es-AR"/>
        </w:rPr>
        <w:lastRenderedPageBreak/>
        <w:t>MERCOSUR</w:t>
      </w:r>
      <w:r w:rsidR="00B77F0C" w:rsidRPr="0034568E">
        <w:rPr>
          <w:rFonts w:ascii="Arial" w:hAnsi="Arial" w:cs="Arial"/>
          <w:b/>
          <w:sz w:val="24"/>
          <w:lang w:val="es-AR"/>
        </w:rPr>
        <w:t>-India</w:t>
      </w:r>
    </w:p>
    <w:p w14:paraId="34BA7DF7" w14:textId="77777777" w:rsidR="00EC1167" w:rsidRPr="0034568E" w:rsidRDefault="00EC1167" w:rsidP="0034568E">
      <w:pPr>
        <w:spacing w:after="0" w:line="240" w:lineRule="auto"/>
        <w:jc w:val="both"/>
        <w:rPr>
          <w:rFonts w:ascii="Arial" w:hAnsi="Arial" w:cs="Arial"/>
          <w:color w:val="FF0000"/>
          <w:sz w:val="24"/>
          <w:szCs w:val="24"/>
          <w:lang w:val="es-AR"/>
        </w:rPr>
      </w:pPr>
    </w:p>
    <w:p w14:paraId="255B12C1" w14:textId="23BA64F3" w:rsidR="00DA030E" w:rsidRPr="0034568E" w:rsidRDefault="00D82EFF" w:rsidP="0034568E">
      <w:pPr>
        <w:spacing w:after="0" w:line="240" w:lineRule="auto"/>
        <w:jc w:val="both"/>
        <w:rPr>
          <w:rFonts w:ascii="Arial" w:hAnsi="Arial" w:cs="Arial"/>
          <w:sz w:val="24"/>
          <w:lang w:val="es-AR"/>
        </w:rPr>
      </w:pPr>
      <w:r w:rsidRPr="0034568E">
        <w:rPr>
          <w:rFonts w:ascii="Arial" w:hAnsi="Arial" w:cs="Arial"/>
          <w:sz w:val="24"/>
          <w:lang w:val="es-AR"/>
        </w:rPr>
        <w:t>La PPT</w:t>
      </w:r>
      <w:r w:rsidR="002D2782">
        <w:rPr>
          <w:rFonts w:ascii="Arial" w:hAnsi="Arial" w:cs="Arial"/>
          <w:sz w:val="24"/>
          <w:lang w:val="es-AR"/>
        </w:rPr>
        <w:t>U</w:t>
      </w:r>
      <w:r w:rsidRPr="0034568E">
        <w:rPr>
          <w:rFonts w:ascii="Arial" w:hAnsi="Arial" w:cs="Arial"/>
          <w:sz w:val="24"/>
          <w:lang w:val="es-AR"/>
        </w:rPr>
        <w:t xml:space="preserve"> realizó un breve repaso del estado de situación de las negociaciones con India</w:t>
      </w:r>
      <w:r w:rsidR="002D2782">
        <w:rPr>
          <w:rFonts w:ascii="Arial" w:hAnsi="Arial" w:cs="Arial"/>
          <w:sz w:val="24"/>
          <w:lang w:val="es-AR"/>
        </w:rPr>
        <w:t>. Al respecto</w:t>
      </w:r>
      <w:r w:rsidRPr="0034568E">
        <w:rPr>
          <w:rFonts w:ascii="Arial" w:hAnsi="Arial" w:cs="Arial"/>
          <w:sz w:val="24"/>
          <w:lang w:val="es-AR"/>
        </w:rPr>
        <w:t xml:space="preserve">, las delegaciones acordaron </w:t>
      </w:r>
      <w:r w:rsidR="00D07908">
        <w:rPr>
          <w:rFonts w:ascii="Arial" w:hAnsi="Arial" w:cs="Arial"/>
          <w:sz w:val="24"/>
          <w:lang w:val="es-AR"/>
        </w:rPr>
        <w:t xml:space="preserve">continuar las discusiones internas relativas </w:t>
      </w:r>
      <w:r w:rsidR="00DD0FD9">
        <w:rPr>
          <w:rFonts w:ascii="Arial" w:hAnsi="Arial" w:cs="Arial"/>
          <w:sz w:val="24"/>
          <w:lang w:val="es-AR"/>
        </w:rPr>
        <w:t xml:space="preserve">a </w:t>
      </w:r>
      <w:r w:rsidR="00F34D0D">
        <w:rPr>
          <w:rFonts w:ascii="Arial" w:hAnsi="Arial" w:cs="Arial"/>
          <w:sz w:val="24"/>
          <w:lang w:val="es-AR"/>
        </w:rPr>
        <w:t xml:space="preserve">la </w:t>
      </w:r>
      <w:r w:rsidR="00DD0FD9">
        <w:rPr>
          <w:rFonts w:ascii="Arial" w:hAnsi="Arial" w:cs="Arial"/>
          <w:sz w:val="24"/>
          <w:lang w:val="es-AR"/>
        </w:rPr>
        <w:t xml:space="preserve">posible ampliación </w:t>
      </w:r>
      <w:r w:rsidR="00F34D0D">
        <w:rPr>
          <w:rFonts w:ascii="Arial" w:hAnsi="Arial" w:cs="Arial"/>
          <w:sz w:val="24"/>
          <w:lang w:val="es-AR"/>
        </w:rPr>
        <w:t>y profundización d</w:t>
      </w:r>
      <w:r w:rsidRPr="0034568E">
        <w:rPr>
          <w:rFonts w:ascii="Arial" w:hAnsi="Arial" w:cs="Arial"/>
          <w:sz w:val="24"/>
          <w:lang w:val="es-AR"/>
        </w:rPr>
        <w:t xml:space="preserve">el Acuerdo </w:t>
      </w:r>
      <w:r w:rsidR="002D2782">
        <w:rPr>
          <w:rFonts w:ascii="Arial" w:hAnsi="Arial" w:cs="Arial"/>
          <w:sz w:val="24"/>
          <w:lang w:val="es-AR"/>
        </w:rPr>
        <w:t xml:space="preserve">Preferencial de Comercio. </w:t>
      </w:r>
    </w:p>
    <w:p w14:paraId="2A75A02D" w14:textId="77777777" w:rsidR="00DA030E" w:rsidRPr="0034568E" w:rsidRDefault="00DA030E" w:rsidP="0034568E">
      <w:pPr>
        <w:spacing w:after="0" w:line="240" w:lineRule="auto"/>
        <w:jc w:val="both"/>
        <w:rPr>
          <w:rFonts w:ascii="Arial" w:hAnsi="Arial" w:cs="Arial"/>
          <w:color w:val="FF0000"/>
          <w:sz w:val="24"/>
          <w:lang w:val="es-AR"/>
        </w:rPr>
      </w:pPr>
    </w:p>
    <w:p w14:paraId="235BF932" w14:textId="6D9BF201" w:rsidR="00C23627" w:rsidRPr="00ED7AAC" w:rsidRDefault="001B6173" w:rsidP="0034568E">
      <w:pPr>
        <w:pStyle w:val="Prrafodelista"/>
        <w:numPr>
          <w:ilvl w:val="2"/>
          <w:numId w:val="1"/>
        </w:numPr>
        <w:spacing w:after="0" w:line="240" w:lineRule="auto"/>
        <w:jc w:val="both"/>
        <w:rPr>
          <w:rFonts w:ascii="Arial" w:hAnsi="Arial" w:cs="Arial"/>
          <w:b/>
          <w:bCs/>
          <w:sz w:val="24"/>
          <w:szCs w:val="24"/>
          <w:lang w:val="es-AR"/>
        </w:rPr>
      </w:pPr>
      <w:r>
        <w:rPr>
          <w:rFonts w:ascii="Arial" w:hAnsi="Arial" w:cs="Arial"/>
          <w:b/>
          <w:sz w:val="24"/>
          <w:lang w:val="es-AR"/>
        </w:rPr>
        <w:t>MERCOSUR</w:t>
      </w:r>
      <w:r w:rsidR="00C23627" w:rsidRPr="0034568E">
        <w:rPr>
          <w:rFonts w:ascii="Arial" w:hAnsi="Arial" w:cs="Arial"/>
          <w:b/>
          <w:sz w:val="24"/>
          <w:lang w:val="es-AR"/>
        </w:rPr>
        <w:t>-Israel</w:t>
      </w:r>
    </w:p>
    <w:p w14:paraId="1F12E43A" w14:textId="77777777" w:rsidR="00ED7AAC" w:rsidRDefault="00ED7AAC" w:rsidP="00ED7AAC">
      <w:pPr>
        <w:pStyle w:val="Prrafodelista"/>
        <w:spacing w:after="0" w:line="240" w:lineRule="auto"/>
        <w:ind w:left="1224"/>
        <w:jc w:val="both"/>
        <w:rPr>
          <w:rFonts w:ascii="Arial" w:hAnsi="Arial" w:cs="Arial"/>
          <w:b/>
          <w:bCs/>
          <w:sz w:val="24"/>
          <w:szCs w:val="24"/>
          <w:lang w:val="es-AR"/>
        </w:rPr>
      </w:pPr>
    </w:p>
    <w:p w14:paraId="12B43F5E" w14:textId="3379B3C7" w:rsidR="00120112" w:rsidRPr="00120112" w:rsidRDefault="00120112" w:rsidP="00120112">
      <w:pPr>
        <w:spacing w:after="0" w:line="240" w:lineRule="auto"/>
        <w:jc w:val="both"/>
        <w:rPr>
          <w:rFonts w:ascii="Arial" w:hAnsi="Arial" w:cs="Arial"/>
          <w:sz w:val="24"/>
          <w:lang w:val="es-AR"/>
        </w:rPr>
      </w:pPr>
      <w:r w:rsidRPr="00120112">
        <w:rPr>
          <w:rFonts w:ascii="Arial" w:hAnsi="Arial" w:cs="Arial"/>
          <w:sz w:val="24"/>
          <w:lang w:val="es-AR"/>
        </w:rPr>
        <w:t>En seguimiento a lo mencionado en las últimas dos reuniones de GMC, CXXXI reunión ordinaria del GMC (Acta N° 02/24) y la LXII Reunión Extraordinaria del GMC (Acta N° 03/24), las delegaciones retomaron las discusiones sobre la posibilidad de</w:t>
      </w:r>
      <w:r w:rsidR="0090528B">
        <w:rPr>
          <w:rFonts w:ascii="Arial" w:hAnsi="Arial" w:cs="Arial"/>
          <w:sz w:val="24"/>
          <w:lang w:val="es-AR"/>
        </w:rPr>
        <w:t xml:space="preserve"> </w:t>
      </w:r>
      <w:r w:rsidRPr="00120112">
        <w:rPr>
          <w:rFonts w:ascii="Arial" w:hAnsi="Arial" w:cs="Arial"/>
          <w:sz w:val="24"/>
          <w:lang w:val="es-AR"/>
        </w:rPr>
        <w:t>convocar una reunión del Comité Conjunto.</w:t>
      </w:r>
    </w:p>
    <w:p w14:paraId="27EFB28C" w14:textId="77777777" w:rsidR="00120112" w:rsidRPr="00120112" w:rsidRDefault="00120112" w:rsidP="00120112">
      <w:pPr>
        <w:spacing w:after="0" w:line="240" w:lineRule="auto"/>
        <w:jc w:val="both"/>
        <w:rPr>
          <w:rFonts w:ascii="Arial" w:hAnsi="Arial" w:cs="Arial"/>
          <w:sz w:val="24"/>
          <w:lang w:val="es-AR"/>
        </w:rPr>
      </w:pPr>
    </w:p>
    <w:p w14:paraId="1DF677CD" w14:textId="31A15D95" w:rsidR="00230B3A" w:rsidRPr="00120112" w:rsidRDefault="00120112" w:rsidP="00120112">
      <w:pPr>
        <w:spacing w:after="0" w:line="240" w:lineRule="auto"/>
        <w:jc w:val="both"/>
        <w:rPr>
          <w:rFonts w:ascii="Arial" w:hAnsi="Arial" w:cs="Arial"/>
          <w:sz w:val="24"/>
          <w:lang w:val="es-AR"/>
        </w:rPr>
      </w:pPr>
      <w:r w:rsidRPr="00120112">
        <w:rPr>
          <w:rFonts w:ascii="Arial" w:hAnsi="Arial" w:cs="Arial"/>
          <w:sz w:val="24"/>
          <w:lang w:val="es-AR"/>
        </w:rPr>
        <w:t>La delegación de Brasil recordó, en su caso, lo establecido en el Artículo 2 del Decreto Legislativo N° 936 del 2009 del Congreso Nacional de Brasil.</w:t>
      </w:r>
    </w:p>
    <w:p w14:paraId="6D74E9D9" w14:textId="77777777" w:rsidR="00230B3A" w:rsidRPr="00ED7AAC" w:rsidRDefault="00230B3A" w:rsidP="00ED7AAC">
      <w:pPr>
        <w:pStyle w:val="Prrafodelista"/>
        <w:spacing w:after="0" w:line="240" w:lineRule="auto"/>
        <w:ind w:left="1224"/>
        <w:jc w:val="both"/>
        <w:rPr>
          <w:rFonts w:ascii="Arial" w:hAnsi="Arial" w:cs="Arial"/>
          <w:b/>
          <w:bCs/>
          <w:sz w:val="24"/>
          <w:szCs w:val="24"/>
          <w:lang w:val="es-AR"/>
        </w:rPr>
      </w:pPr>
    </w:p>
    <w:p w14:paraId="4DDD8808" w14:textId="153114C9" w:rsidR="00ED7AAC" w:rsidRPr="0034568E" w:rsidRDefault="00ED7AAC" w:rsidP="0034568E">
      <w:pPr>
        <w:pStyle w:val="Prrafodelista"/>
        <w:numPr>
          <w:ilvl w:val="2"/>
          <w:numId w:val="1"/>
        </w:numPr>
        <w:spacing w:after="0" w:line="240" w:lineRule="auto"/>
        <w:jc w:val="both"/>
        <w:rPr>
          <w:rFonts w:ascii="Arial" w:hAnsi="Arial" w:cs="Arial"/>
          <w:b/>
          <w:bCs/>
          <w:sz w:val="24"/>
          <w:szCs w:val="24"/>
          <w:lang w:val="es-AR"/>
        </w:rPr>
      </w:pPr>
      <w:r>
        <w:rPr>
          <w:rFonts w:ascii="Arial" w:hAnsi="Arial" w:cs="Arial"/>
          <w:b/>
          <w:sz w:val="24"/>
          <w:lang w:val="es-AR"/>
        </w:rPr>
        <w:t>MERCOSUR-Palestina</w:t>
      </w:r>
    </w:p>
    <w:p w14:paraId="1A73C823" w14:textId="77777777" w:rsidR="00C23627" w:rsidRDefault="00C23627" w:rsidP="0034568E">
      <w:pPr>
        <w:spacing w:after="0" w:line="240" w:lineRule="auto"/>
        <w:jc w:val="both"/>
        <w:rPr>
          <w:rFonts w:ascii="Arial" w:hAnsi="Arial" w:cs="Arial"/>
          <w:b/>
          <w:bCs/>
          <w:sz w:val="24"/>
          <w:szCs w:val="24"/>
          <w:lang w:val="es-AR"/>
        </w:rPr>
      </w:pPr>
    </w:p>
    <w:p w14:paraId="31713E2D" w14:textId="1790D9DE" w:rsidR="00FE13AF" w:rsidRPr="00C166D2" w:rsidRDefault="00FE13AF" w:rsidP="0034568E">
      <w:pPr>
        <w:spacing w:after="0" w:line="240" w:lineRule="auto"/>
        <w:jc w:val="both"/>
        <w:rPr>
          <w:rFonts w:ascii="Arial" w:hAnsi="Arial" w:cs="Arial"/>
          <w:sz w:val="24"/>
          <w:lang w:val="es-AR"/>
        </w:rPr>
      </w:pPr>
      <w:r>
        <w:rPr>
          <w:rFonts w:ascii="Arial" w:hAnsi="Arial" w:cs="Arial"/>
          <w:sz w:val="24"/>
          <w:lang w:val="es-AR"/>
        </w:rPr>
        <w:t>La delegación de Brasil recordó</w:t>
      </w:r>
      <w:r w:rsidRPr="00FE13AF">
        <w:rPr>
          <w:rFonts w:ascii="Arial" w:hAnsi="Arial" w:cs="Arial"/>
          <w:sz w:val="24"/>
          <w:lang w:val="es-AR"/>
        </w:rPr>
        <w:t xml:space="preserve"> que </w:t>
      </w:r>
      <w:r>
        <w:rPr>
          <w:rFonts w:ascii="Arial" w:hAnsi="Arial" w:cs="Arial"/>
          <w:sz w:val="24"/>
          <w:lang w:val="es-AR"/>
        </w:rPr>
        <w:t xml:space="preserve">se </w:t>
      </w:r>
      <w:r w:rsidRPr="00FE13AF">
        <w:rPr>
          <w:rFonts w:ascii="Arial" w:hAnsi="Arial" w:cs="Arial"/>
          <w:sz w:val="24"/>
          <w:lang w:val="es-AR"/>
        </w:rPr>
        <w:t>procedió al depósito de</w:t>
      </w:r>
      <w:r>
        <w:rPr>
          <w:rFonts w:ascii="Arial" w:hAnsi="Arial" w:cs="Arial"/>
          <w:sz w:val="24"/>
          <w:lang w:val="es-AR"/>
        </w:rPr>
        <w:t xml:space="preserve"> su</w:t>
      </w:r>
      <w:r w:rsidRPr="00FE13AF">
        <w:rPr>
          <w:rFonts w:ascii="Arial" w:hAnsi="Arial" w:cs="Arial"/>
          <w:sz w:val="24"/>
          <w:lang w:val="es-AR"/>
        </w:rPr>
        <w:t xml:space="preserve"> instrumento de ratificación del Acuerdo MERCOSUR-Palestina</w:t>
      </w:r>
      <w:r w:rsidR="00B36F9A">
        <w:rPr>
          <w:rFonts w:ascii="Arial" w:hAnsi="Arial" w:cs="Arial"/>
          <w:sz w:val="24"/>
          <w:lang w:val="es-AR"/>
        </w:rPr>
        <w:t>,</w:t>
      </w:r>
      <w:r w:rsidRPr="00FE13AF">
        <w:rPr>
          <w:rFonts w:ascii="Arial" w:hAnsi="Arial" w:cs="Arial"/>
          <w:sz w:val="24"/>
          <w:lang w:val="es-AR"/>
        </w:rPr>
        <w:t xml:space="preserve"> con lo cual el Acuerdo entró en vigor para Brasil y Palestina el 9 de agosto </w:t>
      </w:r>
      <w:r>
        <w:rPr>
          <w:rFonts w:ascii="Arial" w:hAnsi="Arial" w:cs="Arial"/>
          <w:sz w:val="24"/>
          <w:lang w:val="es-AR"/>
        </w:rPr>
        <w:t>del corriente</w:t>
      </w:r>
      <w:r w:rsidRPr="00FE13AF">
        <w:rPr>
          <w:rFonts w:ascii="Arial" w:hAnsi="Arial" w:cs="Arial"/>
          <w:sz w:val="24"/>
          <w:lang w:val="es-AR"/>
        </w:rPr>
        <w:t>.</w:t>
      </w:r>
    </w:p>
    <w:p w14:paraId="5DAC9D8A" w14:textId="77777777" w:rsidR="001B6173" w:rsidRPr="0034568E" w:rsidRDefault="001B6173" w:rsidP="0034568E">
      <w:pPr>
        <w:pStyle w:val="BodyText22"/>
        <w:overflowPunct/>
        <w:autoSpaceDE/>
        <w:adjustRightInd/>
        <w:rPr>
          <w:rFonts w:cs="Arial"/>
          <w:bCs/>
          <w:color w:val="FF0000"/>
          <w:szCs w:val="24"/>
          <w:lang w:val="es-AR"/>
        </w:rPr>
      </w:pPr>
    </w:p>
    <w:p w14:paraId="29CDB8B5" w14:textId="66B4F328" w:rsidR="00B77F0C" w:rsidRPr="0034568E" w:rsidRDefault="00DA030E" w:rsidP="00BF0B8D">
      <w:pPr>
        <w:pStyle w:val="Prrafodelista"/>
        <w:numPr>
          <w:ilvl w:val="1"/>
          <w:numId w:val="1"/>
        </w:numPr>
        <w:spacing w:after="0" w:line="240" w:lineRule="auto"/>
        <w:jc w:val="both"/>
        <w:rPr>
          <w:rFonts w:ascii="Arial" w:hAnsi="Arial" w:cs="Arial"/>
          <w:b/>
          <w:color w:val="FF0000"/>
          <w:sz w:val="24"/>
          <w:szCs w:val="24"/>
          <w:lang w:val="es-AR"/>
        </w:rPr>
      </w:pPr>
      <w:r w:rsidRPr="0034568E">
        <w:rPr>
          <w:rFonts w:ascii="Arial" w:hAnsi="Arial" w:cs="Arial"/>
          <w:b/>
          <w:sz w:val="24"/>
          <w:lang w:val="es-AR"/>
        </w:rPr>
        <w:t>O</w:t>
      </w:r>
      <w:r w:rsidR="00B77F0C" w:rsidRPr="0034568E">
        <w:rPr>
          <w:rFonts w:ascii="Arial" w:hAnsi="Arial" w:cs="Arial"/>
          <w:b/>
          <w:sz w:val="24"/>
          <w:lang w:val="es-AR"/>
        </w:rPr>
        <w:t>tr</w:t>
      </w:r>
      <w:r w:rsidR="00091A33" w:rsidRPr="0034568E">
        <w:rPr>
          <w:rFonts w:ascii="Arial" w:hAnsi="Arial" w:cs="Arial"/>
          <w:b/>
          <w:sz w:val="24"/>
          <w:lang w:val="es-AR"/>
        </w:rPr>
        <w:t>os</w:t>
      </w:r>
      <w:r w:rsidR="00B77F0C" w:rsidRPr="0034568E">
        <w:rPr>
          <w:rFonts w:ascii="Arial" w:hAnsi="Arial" w:cs="Arial"/>
          <w:b/>
          <w:sz w:val="24"/>
          <w:lang w:val="es-AR"/>
        </w:rPr>
        <w:t xml:space="preserve"> </w:t>
      </w:r>
      <w:r w:rsidRPr="0034568E">
        <w:rPr>
          <w:rFonts w:ascii="Arial" w:hAnsi="Arial" w:cs="Arial"/>
          <w:b/>
          <w:sz w:val="24"/>
          <w:lang w:val="es-AR"/>
        </w:rPr>
        <w:t xml:space="preserve">frentes </w:t>
      </w:r>
    </w:p>
    <w:p w14:paraId="3F6D32C0" w14:textId="77777777" w:rsidR="00DA030E" w:rsidRPr="0034568E" w:rsidRDefault="00DA030E" w:rsidP="0034568E">
      <w:pPr>
        <w:spacing w:after="0" w:line="240" w:lineRule="auto"/>
        <w:jc w:val="both"/>
        <w:rPr>
          <w:rFonts w:ascii="Arial" w:hAnsi="Arial" w:cs="Arial"/>
          <w:b/>
          <w:color w:val="FF0000"/>
          <w:sz w:val="24"/>
          <w:szCs w:val="24"/>
          <w:lang w:val="es-AR"/>
        </w:rPr>
      </w:pPr>
    </w:p>
    <w:p w14:paraId="42E13C3A" w14:textId="6C567A12" w:rsidR="00DA030E" w:rsidRPr="002B2FD1" w:rsidRDefault="001B6173" w:rsidP="00BF0B8D">
      <w:pPr>
        <w:pStyle w:val="Prrafodelista"/>
        <w:numPr>
          <w:ilvl w:val="2"/>
          <w:numId w:val="1"/>
        </w:numPr>
        <w:spacing w:after="0" w:line="240" w:lineRule="auto"/>
        <w:jc w:val="both"/>
        <w:rPr>
          <w:rFonts w:ascii="Arial" w:hAnsi="Arial" w:cs="Arial"/>
          <w:b/>
          <w:bCs/>
          <w:sz w:val="24"/>
          <w:szCs w:val="24"/>
          <w:lang w:val="pt-BR"/>
        </w:rPr>
      </w:pPr>
      <w:r w:rsidRPr="00A3675F">
        <w:rPr>
          <w:rFonts w:ascii="Arial" w:hAnsi="Arial" w:cs="Arial"/>
          <w:b/>
          <w:sz w:val="24"/>
          <w:lang w:val="pt-BR"/>
        </w:rPr>
        <w:t>MERCOSUR</w:t>
      </w:r>
      <w:r w:rsidR="00DA030E" w:rsidRPr="00A3675F">
        <w:rPr>
          <w:rFonts w:ascii="Arial" w:hAnsi="Arial" w:cs="Arial"/>
          <w:b/>
          <w:sz w:val="24"/>
          <w:lang w:val="pt-BR"/>
        </w:rPr>
        <w:t>-</w:t>
      </w:r>
      <w:r w:rsidR="00A3675F" w:rsidRPr="00A3675F">
        <w:rPr>
          <w:rFonts w:ascii="Arial" w:hAnsi="Arial" w:cs="Arial"/>
          <w:b/>
          <w:sz w:val="24"/>
          <w:lang w:val="pt-BR"/>
        </w:rPr>
        <w:t xml:space="preserve">República </w:t>
      </w:r>
      <w:r w:rsidR="007E3D2B" w:rsidRPr="00A3675F">
        <w:rPr>
          <w:rFonts w:ascii="Arial" w:hAnsi="Arial" w:cs="Arial"/>
          <w:b/>
          <w:sz w:val="24"/>
          <w:lang w:val="pt-BR"/>
        </w:rPr>
        <w:t>Popular China</w:t>
      </w:r>
    </w:p>
    <w:p w14:paraId="0094E8A6" w14:textId="77777777" w:rsidR="007964C4" w:rsidRDefault="007964C4" w:rsidP="002B2FD1">
      <w:pPr>
        <w:spacing w:after="0" w:line="240" w:lineRule="auto"/>
        <w:jc w:val="both"/>
        <w:rPr>
          <w:rFonts w:ascii="Arial" w:hAnsi="Arial" w:cs="Arial"/>
          <w:sz w:val="24"/>
          <w:szCs w:val="24"/>
          <w:lang w:val="es-UY"/>
        </w:rPr>
      </w:pPr>
    </w:p>
    <w:p w14:paraId="28CB43B7" w14:textId="5B4314B0" w:rsidR="00CD671F" w:rsidRDefault="00CD671F" w:rsidP="00CD671F">
      <w:pPr>
        <w:spacing w:after="0" w:line="240" w:lineRule="auto"/>
        <w:jc w:val="both"/>
        <w:rPr>
          <w:rFonts w:ascii="Arial" w:hAnsi="Arial" w:cs="Arial"/>
          <w:sz w:val="24"/>
          <w:szCs w:val="24"/>
          <w:lang w:val="es-UY"/>
        </w:rPr>
      </w:pPr>
      <w:r>
        <w:rPr>
          <w:rFonts w:ascii="Arial" w:hAnsi="Arial" w:cs="Arial"/>
          <w:sz w:val="24"/>
          <w:szCs w:val="24"/>
          <w:lang w:val="es-UY"/>
        </w:rPr>
        <w:t>Las delegaciones tomaron nota del Acta suscripta en oportunidad de la VII Reunión del Mecanismo de Diálogo MERCOSUR-República Popular China que tuvo lugar el día 12 de agosto en la ciudad de Montevideo</w:t>
      </w:r>
      <w:r w:rsidR="00D029CA">
        <w:rPr>
          <w:rFonts w:ascii="Arial" w:hAnsi="Arial" w:cs="Arial"/>
          <w:sz w:val="24"/>
          <w:szCs w:val="24"/>
          <w:lang w:val="es-UY"/>
        </w:rPr>
        <w:t xml:space="preserve"> y</w:t>
      </w:r>
      <w:r>
        <w:rPr>
          <w:rFonts w:ascii="Arial" w:hAnsi="Arial" w:cs="Arial"/>
          <w:sz w:val="24"/>
          <w:szCs w:val="24"/>
          <w:lang w:val="es-UY"/>
        </w:rPr>
        <w:t xml:space="preserve"> de los compromisos asumidos que de ella se desprenden</w:t>
      </w:r>
      <w:r w:rsidR="002669D6">
        <w:rPr>
          <w:rFonts w:ascii="Arial" w:hAnsi="Arial" w:cs="Arial"/>
          <w:sz w:val="24"/>
          <w:szCs w:val="24"/>
          <w:lang w:val="es-UY"/>
        </w:rPr>
        <w:t>.</w:t>
      </w:r>
      <w:r w:rsidR="007964C4">
        <w:rPr>
          <w:rFonts w:ascii="Arial" w:hAnsi="Arial" w:cs="Arial"/>
          <w:sz w:val="24"/>
          <w:szCs w:val="24"/>
          <w:lang w:val="es-UY"/>
        </w:rPr>
        <w:t xml:space="preserve"> </w:t>
      </w:r>
    </w:p>
    <w:p w14:paraId="04F1AEFA" w14:textId="18F18A24" w:rsidR="00CD671F" w:rsidRDefault="00CD671F" w:rsidP="002B2FD1">
      <w:pPr>
        <w:spacing w:after="0" w:line="240" w:lineRule="auto"/>
        <w:jc w:val="both"/>
        <w:rPr>
          <w:rFonts w:ascii="Arial" w:hAnsi="Arial" w:cs="Arial"/>
          <w:sz w:val="24"/>
          <w:szCs w:val="24"/>
          <w:lang w:val="es-UY"/>
        </w:rPr>
      </w:pPr>
    </w:p>
    <w:p w14:paraId="35CE1D77" w14:textId="121C0981" w:rsidR="007964C4" w:rsidRDefault="007964C4" w:rsidP="002B2FD1">
      <w:pPr>
        <w:spacing w:after="0" w:line="240" w:lineRule="auto"/>
        <w:jc w:val="both"/>
        <w:rPr>
          <w:rFonts w:ascii="Arial" w:hAnsi="Arial" w:cs="Arial"/>
          <w:sz w:val="24"/>
          <w:szCs w:val="24"/>
          <w:lang w:val="es-UY"/>
        </w:rPr>
      </w:pPr>
      <w:r>
        <w:rPr>
          <w:rFonts w:ascii="Arial" w:hAnsi="Arial" w:cs="Arial"/>
          <w:sz w:val="24"/>
          <w:szCs w:val="24"/>
          <w:lang w:val="es-AR"/>
        </w:rPr>
        <w:t xml:space="preserve">Por su parte, la delegación de </w:t>
      </w:r>
      <w:r w:rsidRPr="008E6046">
        <w:rPr>
          <w:rFonts w:ascii="Arial" w:hAnsi="Arial" w:cs="Arial"/>
          <w:sz w:val="24"/>
          <w:szCs w:val="24"/>
          <w:lang w:val="es-AR"/>
        </w:rPr>
        <w:t xml:space="preserve">Paraguay </w:t>
      </w:r>
      <w:r>
        <w:rPr>
          <w:rFonts w:ascii="Arial" w:hAnsi="Arial" w:cs="Arial"/>
          <w:sz w:val="24"/>
          <w:szCs w:val="24"/>
          <w:lang w:val="es-AR"/>
        </w:rPr>
        <w:t xml:space="preserve">manifestó la posibilidad de continuar analizando las </w:t>
      </w:r>
      <w:r w:rsidRPr="008E6046">
        <w:rPr>
          <w:rFonts w:ascii="Arial" w:hAnsi="Arial" w:cs="Arial"/>
          <w:sz w:val="24"/>
          <w:szCs w:val="24"/>
          <w:lang w:val="es-AR"/>
        </w:rPr>
        <w:t xml:space="preserve">alternativas </w:t>
      </w:r>
      <w:r>
        <w:rPr>
          <w:rFonts w:ascii="Arial" w:hAnsi="Arial" w:cs="Arial"/>
          <w:sz w:val="24"/>
          <w:szCs w:val="24"/>
          <w:lang w:val="es-AR"/>
        </w:rPr>
        <w:t>para</w:t>
      </w:r>
      <w:r w:rsidRPr="008E6046">
        <w:rPr>
          <w:rFonts w:ascii="Arial" w:hAnsi="Arial" w:cs="Arial"/>
          <w:sz w:val="24"/>
          <w:szCs w:val="24"/>
          <w:lang w:val="es-AR"/>
        </w:rPr>
        <w:t xml:space="preserve"> avanzar en el mecanismo de diálogo en el ámbito económico – comercial </w:t>
      </w:r>
      <w:r>
        <w:rPr>
          <w:rFonts w:ascii="Arial" w:hAnsi="Arial" w:cs="Arial"/>
          <w:sz w:val="24"/>
          <w:szCs w:val="24"/>
          <w:lang w:val="es-AR"/>
        </w:rPr>
        <w:t xml:space="preserve">siempre que ello no implique </w:t>
      </w:r>
      <w:r w:rsidRPr="008E6046">
        <w:rPr>
          <w:rFonts w:ascii="Arial" w:hAnsi="Arial" w:cs="Arial"/>
          <w:sz w:val="24"/>
          <w:szCs w:val="24"/>
          <w:lang w:val="es-AR"/>
        </w:rPr>
        <w:t>condicionamientos políticos</w:t>
      </w:r>
      <w:r>
        <w:rPr>
          <w:rFonts w:ascii="Arial" w:hAnsi="Arial" w:cs="Arial"/>
          <w:sz w:val="24"/>
          <w:szCs w:val="24"/>
          <w:lang w:val="es-AR"/>
        </w:rPr>
        <w:t>.</w:t>
      </w:r>
    </w:p>
    <w:p w14:paraId="797301FF" w14:textId="77777777" w:rsidR="00EB368A" w:rsidRPr="0034568E" w:rsidRDefault="00EB368A" w:rsidP="0034568E">
      <w:pPr>
        <w:spacing w:after="0" w:line="240" w:lineRule="auto"/>
        <w:jc w:val="both"/>
        <w:rPr>
          <w:rFonts w:ascii="Arial" w:hAnsi="Arial" w:cs="Arial"/>
          <w:sz w:val="24"/>
          <w:lang w:val="es-AR"/>
        </w:rPr>
      </w:pPr>
    </w:p>
    <w:p w14:paraId="2326B6E9" w14:textId="4848CD1D" w:rsidR="00B77F0C" w:rsidRPr="00BA5466" w:rsidRDefault="001B6173" w:rsidP="00BF0B8D">
      <w:pPr>
        <w:pStyle w:val="Prrafodelista"/>
        <w:numPr>
          <w:ilvl w:val="2"/>
          <w:numId w:val="1"/>
        </w:numPr>
        <w:spacing w:after="0" w:line="240" w:lineRule="auto"/>
        <w:jc w:val="both"/>
        <w:rPr>
          <w:rFonts w:ascii="Arial" w:hAnsi="Arial" w:cs="Arial"/>
          <w:b/>
          <w:bCs/>
          <w:color w:val="FF0000"/>
          <w:sz w:val="24"/>
          <w:szCs w:val="24"/>
          <w:lang w:val="es-AR"/>
        </w:rPr>
      </w:pPr>
      <w:r w:rsidRPr="00BA5466">
        <w:rPr>
          <w:rFonts w:ascii="Arial" w:hAnsi="Arial" w:cs="Arial"/>
          <w:b/>
          <w:sz w:val="24"/>
          <w:lang w:val="es-AR"/>
        </w:rPr>
        <w:t>MERCOSUR</w:t>
      </w:r>
      <w:r w:rsidR="00DA030E" w:rsidRPr="00BA5466">
        <w:rPr>
          <w:rFonts w:ascii="Arial" w:hAnsi="Arial" w:cs="Arial"/>
          <w:b/>
          <w:sz w:val="24"/>
          <w:lang w:val="es-AR"/>
        </w:rPr>
        <w:t xml:space="preserve"> – Japón</w:t>
      </w:r>
    </w:p>
    <w:p w14:paraId="4FA3D143" w14:textId="77777777" w:rsidR="00DA030E" w:rsidRPr="0034568E" w:rsidRDefault="00DA030E" w:rsidP="0034568E">
      <w:pPr>
        <w:spacing w:after="0" w:line="240" w:lineRule="auto"/>
        <w:jc w:val="both"/>
        <w:rPr>
          <w:rFonts w:ascii="Arial" w:hAnsi="Arial" w:cs="Arial"/>
          <w:b/>
          <w:bCs/>
          <w:color w:val="FF0000"/>
          <w:sz w:val="24"/>
          <w:szCs w:val="24"/>
          <w:lang w:val="es-AR"/>
        </w:rPr>
      </w:pPr>
    </w:p>
    <w:p w14:paraId="0CE8B248" w14:textId="02CEB8E9" w:rsidR="00494292" w:rsidRPr="0034568E" w:rsidRDefault="008E70B4" w:rsidP="0034568E">
      <w:pPr>
        <w:spacing w:after="0" w:line="240" w:lineRule="auto"/>
        <w:jc w:val="both"/>
        <w:rPr>
          <w:rFonts w:ascii="Arial" w:hAnsi="Arial" w:cs="Arial"/>
          <w:sz w:val="24"/>
          <w:szCs w:val="24"/>
          <w:lang w:val="es-AR"/>
        </w:rPr>
      </w:pPr>
      <w:r w:rsidRPr="0034568E">
        <w:rPr>
          <w:rFonts w:ascii="Arial" w:hAnsi="Arial" w:cs="Arial"/>
          <w:sz w:val="24"/>
          <w:szCs w:val="24"/>
          <w:lang w:val="es-AR"/>
        </w:rPr>
        <w:t>La PPT</w:t>
      </w:r>
      <w:r w:rsidR="004774B3">
        <w:rPr>
          <w:rFonts w:ascii="Arial" w:hAnsi="Arial" w:cs="Arial"/>
          <w:sz w:val="24"/>
          <w:szCs w:val="24"/>
          <w:lang w:val="es-AR"/>
        </w:rPr>
        <w:t>U</w:t>
      </w:r>
      <w:r w:rsidRPr="0034568E">
        <w:rPr>
          <w:rFonts w:ascii="Arial" w:hAnsi="Arial" w:cs="Arial"/>
          <w:sz w:val="24"/>
          <w:szCs w:val="24"/>
          <w:lang w:val="es-AR"/>
        </w:rPr>
        <w:t xml:space="preserve"> informó sobre los contactos </w:t>
      </w:r>
      <w:r w:rsidR="00D64DCA">
        <w:rPr>
          <w:rFonts w:ascii="Arial" w:hAnsi="Arial" w:cs="Arial"/>
          <w:sz w:val="24"/>
          <w:szCs w:val="24"/>
          <w:lang w:val="es-AR"/>
        </w:rPr>
        <w:t>mantenidos con</w:t>
      </w:r>
      <w:r w:rsidRPr="0034568E">
        <w:rPr>
          <w:rFonts w:ascii="Arial" w:hAnsi="Arial" w:cs="Arial"/>
          <w:sz w:val="24"/>
          <w:szCs w:val="24"/>
          <w:lang w:val="es-AR"/>
        </w:rPr>
        <w:t xml:space="preserve"> Japón</w:t>
      </w:r>
      <w:r w:rsidR="00494292">
        <w:rPr>
          <w:rFonts w:ascii="Arial" w:hAnsi="Arial" w:cs="Arial"/>
          <w:sz w:val="24"/>
          <w:szCs w:val="24"/>
          <w:lang w:val="es-AR"/>
        </w:rPr>
        <w:t xml:space="preserve"> relativos a la posibilidad de realizar la VI Reunión del </w:t>
      </w:r>
      <w:r w:rsidR="00925DE9">
        <w:rPr>
          <w:rFonts w:ascii="Arial" w:hAnsi="Arial" w:cs="Arial"/>
          <w:sz w:val="24"/>
          <w:szCs w:val="24"/>
          <w:lang w:val="es-AR"/>
        </w:rPr>
        <w:t>M</w:t>
      </w:r>
      <w:r w:rsidR="002C788F">
        <w:rPr>
          <w:rFonts w:ascii="Arial" w:hAnsi="Arial" w:cs="Arial"/>
          <w:sz w:val="24"/>
          <w:szCs w:val="24"/>
          <w:lang w:val="es-AR"/>
        </w:rPr>
        <w:t xml:space="preserve">ecanismo de </w:t>
      </w:r>
      <w:r w:rsidR="00925DE9">
        <w:rPr>
          <w:rFonts w:ascii="Arial" w:hAnsi="Arial" w:cs="Arial"/>
          <w:sz w:val="24"/>
          <w:szCs w:val="24"/>
          <w:lang w:val="es-AR"/>
        </w:rPr>
        <w:t>D</w:t>
      </w:r>
      <w:r w:rsidR="00EF5E20">
        <w:rPr>
          <w:rFonts w:ascii="Arial" w:hAnsi="Arial" w:cs="Arial"/>
          <w:sz w:val="24"/>
          <w:szCs w:val="24"/>
          <w:lang w:val="es-AR"/>
        </w:rPr>
        <w:t>iálogo</w:t>
      </w:r>
      <w:r w:rsidR="002C788F">
        <w:rPr>
          <w:rFonts w:ascii="Arial" w:hAnsi="Arial" w:cs="Arial"/>
          <w:sz w:val="24"/>
          <w:szCs w:val="24"/>
          <w:lang w:val="es-AR"/>
        </w:rPr>
        <w:t xml:space="preserve"> sobre </w:t>
      </w:r>
      <w:r w:rsidR="001C6DC6">
        <w:rPr>
          <w:rFonts w:ascii="Arial" w:hAnsi="Arial" w:cs="Arial"/>
          <w:sz w:val="24"/>
          <w:szCs w:val="24"/>
          <w:lang w:val="es-AR"/>
        </w:rPr>
        <w:t>R</w:t>
      </w:r>
      <w:r w:rsidR="002C788F">
        <w:rPr>
          <w:rFonts w:ascii="Arial" w:hAnsi="Arial" w:cs="Arial"/>
          <w:sz w:val="24"/>
          <w:szCs w:val="24"/>
          <w:lang w:val="es-AR"/>
        </w:rPr>
        <w:t xml:space="preserve">elaciones </w:t>
      </w:r>
      <w:r w:rsidR="001C6DC6">
        <w:rPr>
          <w:rFonts w:ascii="Arial" w:hAnsi="Arial" w:cs="Arial"/>
          <w:sz w:val="24"/>
          <w:szCs w:val="24"/>
          <w:lang w:val="es-AR"/>
        </w:rPr>
        <w:t>E</w:t>
      </w:r>
      <w:r w:rsidR="002C788F">
        <w:rPr>
          <w:rFonts w:ascii="Arial" w:hAnsi="Arial" w:cs="Arial"/>
          <w:sz w:val="24"/>
          <w:szCs w:val="24"/>
          <w:lang w:val="es-AR"/>
        </w:rPr>
        <w:t xml:space="preserve">conómicas entre el </w:t>
      </w:r>
      <w:r w:rsidR="001B6173">
        <w:rPr>
          <w:rFonts w:ascii="Arial" w:hAnsi="Arial" w:cs="Arial"/>
          <w:sz w:val="24"/>
          <w:szCs w:val="24"/>
          <w:lang w:val="es-AR"/>
        </w:rPr>
        <w:t>MERCOSUR</w:t>
      </w:r>
      <w:r w:rsidR="00E13404">
        <w:rPr>
          <w:rFonts w:ascii="Arial" w:hAnsi="Arial" w:cs="Arial"/>
          <w:sz w:val="24"/>
          <w:szCs w:val="24"/>
          <w:lang w:val="es-AR"/>
        </w:rPr>
        <w:t xml:space="preserve"> y </w:t>
      </w:r>
      <w:r w:rsidR="00EF5E20">
        <w:rPr>
          <w:rFonts w:ascii="Arial" w:hAnsi="Arial" w:cs="Arial"/>
          <w:sz w:val="24"/>
          <w:szCs w:val="24"/>
          <w:lang w:val="es-AR"/>
        </w:rPr>
        <w:t>Japón</w:t>
      </w:r>
      <w:r w:rsidR="00494292">
        <w:rPr>
          <w:rFonts w:ascii="Arial" w:hAnsi="Arial" w:cs="Arial"/>
          <w:sz w:val="24"/>
          <w:szCs w:val="24"/>
          <w:lang w:val="es-AR"/>
        </w:rPr>
        <w:t xml:space="preserve"> durante el presente semestre. </w:t>
      </w:r>
    </w:p>
    <w:p w14:paraId="0D8F0F16" w14:textId="77777777" w:rsidR="00D64DCA" w:rsidRDefault="00D64DCA" w:rsidP="0034568E">
      <w:pPr>
        <w:spacing w:after="0" w:line="240" w:lineRule="auto"/>
        <w:jc w:val="both"/>
        <w:rPr>
          <w:rFonts w:ascii="Arial" w:hAnsi="Arial" w:cs="Arial"/>
          <w:sz w:val="24"/>
          <w:szCs w:val="24"/>
          <w:lang w:val="es-AR"/>
        </w:rPr>
      </w:pPr>
    </w:p>
    <w:p w14:paraId="3F9CD62C" w14:textId="0062C289" w:rsidR="00D64DCA" w:rsidRDefault="00494292" w:rsidP="00D64DCA">
      <w:pPr>
        <w:spacing w:after="0" w:line="240" w:lineRule="auto"/>
        <w:jc w:val="both"/>
        <w:rPr>
          <w:rFonts w:ascii="Arial" w:hAnsi="Arial" w:cs="Arial"/>
          <w:bCs/>
          <w:sz w:val="24"/>
          <w:szCs w:val="24"/>
          <w:lang w:val="es-AR"/>
        </w:rPr>
      </w:pPr>
      <w:r>
        <w:rPr>
          <w:rFonts w:ascii="Arial" w:hAnsi="Arial" w:cs="Arial"/>
          <w:bCs/>
          <w:sz w:val="24"/>
          <w:szCs w:val="24"/>
          <w:lang w:val="es-AR"/>
        </w:rPr>
        <w:t xml:space="preserve">Al respecto, la PPTU </w:t>
      </w:r>
      <w:r w:rsidR="000E5DDE">
        <w:rPr>
          <w:rFonts w:ascii="Arial" w:hAnsi="Arial" w:cs="Arial"/>
          <w:bCs/>
          <w:sz w:val="24"/>
          <w:szCs w:val="24"/>
          <w:lang w:val="es-AR"/>
        </w:rPr>
        <w:t>comunicó a los socios</w:t>
      </w:r>
      <w:r>
        <w:rPr>
          <w:rFonts w:ascii="Arial" w:hAnsi="Arial" w:cs="Arial"/>
          <w:bCs/>
          <w:sz w:val="24"/>
          <w:szCs w:val="24"/>
          <w:lang w:val="es-AR"/>
        </w:rPr>
        <w:t xml:space="preserve"> que reiteró</w:t>
      </w:r>
      <w:r w:rsidR="00D64DCA" w:rsidRPr="00D64DCA">
        <w:rPr>
          <w:rFonts w:ascii="Arial" w:hAnsi="Arial" w:cs="Arial"/>
          <w:bCs/>
          <w:sz w:val="24"/>
          <w:szCs w:val="24"/>
          <w:lang w:val="es-AR"/>
        </w:rPr>
        <w:t xml:space="preserve"> a la contraparte la necesidad de obtener una propuesta de texto sobre el marco amplio de cooperación</w:t>
      </w:r>
      <w:r w:rsidR="00F42DCF">
        <w:rPr>
          <w:rFonts w:ascii="Arial" w:hAnsi="Arial" w:cs="Arial"/>
          <w:bCs/>
          <w:sz w:val="24"/>
          <w:szCs w:val="24"/>
          <w:lang w:val="es-AR"/>
        </w:rPr>
        <w:t xml:space="preserve">, </w:t>
      </w:r>
      <w:r w:rsidR="00D64DCA" w:rsidRPr="00D64DCA">
        <w:rPr>
          <w:rFonts w:ascii="Arial" w:hAnsi="Arial" w:cs="Arial"/>
          <w:bCs/>
          <w:sz w:val="24"/>
          <w:szCs w:val="24"/>
          <w:lang w:val="es-AR"/>
        </w:rPr>
        <w:t xml:space="preserve">con miras a establecer una fecha para la realización </w:t>
      </w:r>
      <w:r w:rsidR="00385681">
        <w:rPr>
          <w:rFonts w:ascii="Arial" w:hAnsi="Arial" w:cs="Arial"/>
          <w:bCs/>
          <w:sz w:val="24"/>
          <w:szCs w:val="24"/>
          <w:lang w:val="es-AR"/>
        </w:rPr>
        <w:t>de la referida reunión</w:t>
      </w:r>
      <w:r w:rsidR="00D64DCA" w:rsidRPr="00D64DCA">
        <w:rPr>
          <w:rFonts w:ascii="Arial" w:hAnsi="Arial" w:cs="Arial"/>
          <w:bCs/>
          <w:sz w:val="24"/>
          <w:szCs w:val="24"/>
          <w:lang w:val="es-AR"/>
        </w:rPr>
        <w:t xml:space="preserve">. </w:t>
      </w:r>
    </w:p>
    <w:p w14:paraId="6B65FE27" w14:textId="77777777" w:rsidR="0007164F" w:rsidRPr="00D64DCA" w:rsidRDefault="0007164F" w:rsidP="00D64DCA">
      <w:pPr>
        <w:spacing w:after="0" w:line="240" w:lineRule="auto"/>
        <w:jc w:val="both"/>
        <w:rPr>
          <w:rFonts w:ascii="Arial" w:hAnsi="Arial" w:cs="Arial"/>
          <w:bCs/>
          <w:sz w:val="24"/>
          <w:szCs w:val="24"/>
          <w:lang w:val="es-AR"/>
        </w:rPr>
      </w:pPr>
    </w:p>
    <w:p w14:paraId="525173E8" w14:textId="77777777" w:rsidR="001B6173" w:rsidRPr="0034568E" w:rsidRDefault="001B6173" w:rsidP="0034568E">
      <w:pPr>
        <w:spacing w:after="0" w:line="240" w:lineRule="auto"/>
        <w:jc w:val="both"/>
        <w:rPr>
          <w:rFonts w:ascii="Arial" w:hAnsi="Arial" w:cs="Arial"/>
          <w:color w:val="FF0000"/>
          <w:sz w:val="24"/>
          <w:szCs w:val="24"/>
          <w:lang w:val="es-AR"/>
        </w:rPr>
      </w:pPr>
    </w:p>
    <w:p w14:paraId="46C45C08" w14:textId="123130E2" w:rsidR="00B45479" w:rsidRPr="00DC5A02" w:rsidRDefault="001B6173" w:rsidP="00BF0B8D">
      <w:pPr>
        <w:pStyle w:val="Prrafodelista"/>
        <w:numPr>
          <w:ilvl w:val="2"/>
          <w:numId w:val="1"/>
        </w:numPr>
        <w:spacing w:after="0" w:line="240" w:lineRule="auto"/>
        <w:jc w:val="both"/>
        <w:rPr>
          <w:rFonts w:ascii="Arial" w:hAnsi="Arial" w:cs="Arial"/>
          <w:sz w:val="24"/>
          <w:lang w:val="es-AR"/>
        </w:rPr>
      </w:pPr>
      <w:r w:rsidRPr="00DC5A02">
        <w:rPr>
          <w:rFonts w:ascii="Arial" w:hAnsi="Arial" w:cs="Arial"/>
          <w:b/>
          <w:bCs/>
          <w:sz w:val="24"/>
          <w:lang w:val="es-AR"/>
        </w:rPr>
        <w:lastRenderedPageBreak/>
        <w:t>MERCOSUR</w:t>
      </w:r>
      <w:r w:rsidR="00B45479" w:rsidRPr="00DC5A02">
        <w:rPr>
          <w:rFonts w:ascii="Arial" w:hAnsi="Arial" w:cs="Arial"/>
          <w:b/>
          <w:bCs/>
          <w:sz w:val="24"/>
          <w:lang w:val="es-AR"/>
        </w:rPr>
        <w:t xml:space="preserve"> - Vietnam</w:t>
      </w:r>
    </w:p>
    <w:p w14:paraId="760B80C2" w14:textId="77777777" w:rsidR="00B45479" w:rsidRPr="0034568E" w:rsidRDefault="00B45479" w:rsidP="0034568E">
      <w:pPr>
        <w:spacing w:after="0" w:line="240" w:lineRule="auto"/>
        <w:jc w:val="both"/>
        <w:rPr>
          <w:rFonts w:ascii="Arial" w:hAnsi="Arial" w:cs="Arial"/>
          <w:sz w:val="24"/>
          <w:lang w:val="es-AR"/>
        </w:rPr>
      </w:pPr>
    </w:p>
    <w:p w14:paraId="3058CD16" w14:textId="05B3625C" w:rsidR="00C341D7" w:rsidRDefault="00344394" w:rsidP="0034568E">
      <w:pPr>
        <w:spacing w:after="0" w:line="240" w:lineRule="auto"/>
        <w:jc w:val="both"/>
        <w:rPr>
          <w:rFonts w:ascii="Arial" w:hAnsi="Arial" w:cs="Arial"/>
          <w:sz w:val="24"/>
          <w:lang w:val="es-AR"/>
        </w:rPr>
      </w:pPr>
      <w:r>
        <w:rPr>
          <w:rFonts w:ascii="Arial" w:hAnsi="Arial" w:cs="Arial"/>
          <w:sz w:val="24"/>
          <w:lang w:val="es-AR"/>
        </w:rPr>
        <w:t>La PPTU recordó que, tras la aprobación de los Términos de Referencia</w:t>
      </w:r>
      <w:r w:rsidR="00C341D7">
        <w:rPr>
          <w:rFonts w:ascii="Arial" w:hAnsi="Arial" w:cs="Arial"/>
          <w:sz w:val="24"/>
          <w:lang w:val="es-AR"/>
        </w:rPr>
        <w:t xml:space="preserve"> para un Acuerdo de Libre Comercio entre MERCOSUR y Vietnam en el año 2020, se encuentra pendiente el lanzamiento de las negociaciones. </w:t>
      </w:r>
    </w:p>
    <w:p w14:paraId="4E6ED97B" w14:textId="77777777" w:rsidR="00C341D7" w:rsidRDefault="00C341D7" w:rsidP="0034568E">
      <w:pPr>
        <w:spacing w:after="0" w:line="240" w:lineRule="auto"/>
        <w:jc w:val="both"/>
        <w:rPr>
          <w:rFonts w:ascii="Arial" w:hAnsi="Arial" w:cs="Arial"/>
          <w:sz w:val="24"/>
          <w:lang w:val="es-AR"/>
        </w:rPr>
      </w:pPr>
    </w:p>
    <w:p w14:paraId="744D59D2" w14:textId="34DCB813" w:rsidR="00A3675F" w:rsidRDefault="00C341D7" w:rsidP="0034568E">
      <w:pPr>
        <w:spacing w:after="0" w:line="240" w:lineRule="auto"/>
        <w:jc w:val="both"/>
        <w:rPr>
          <w:rFonts w:ascii="Arial" w:hAnsi="Arial" w:cs="Arial"/>
          <w:sz w:val="24"/>
          <w:lang w:val="es-AR"/>
        </w:rPr>
      </w:pPr>
      <w:r>
        <w:rPr>
          <w:rFonts w:ascii="Arial" w:hAnsi="Arial" w:cs="Arial"/>
          <w:sz w:val="24"/>
          <w:lang w:val="es-AR"/>
        </w:rPr>
        <w:t>Al respecto, l</w:t>
      </w:r>
      <w:r w:rsidR="00B45479" w:rsidRPr="0034568E">
        <w:rPr>
          <w:rFonts w:ascii="Arial" w:hAnsi="Arial" w:cs="Arial"/>
          <w:sz w:val="24"/>
          <w:lang w:val="es-AR"/>
        </w:rPr>
        <w:t xml:space="preserve">as delegaciones </w:t>
      </w:r>
      <w:r w:rsidR="007E5303">
        <w:rPr>
          <w:rFonts w:ascii="Arial" w:hAnsi="Arial" w:cs="Arial"/>
          <w:sz w:val="24"/>
          <w:lang w:val="es-AR"/>
        </w:rPr>
        <w:t xml:space="preserve">intercambiaron </w:t>
      </w:r>
      <w:r>
        <w:rPr>
          <w:rFonts w:ascii="Arial" w:hAnsi="Arial" w:cs="Arial"/>
          <w:sz w:val="24"/>
          <w:lang w:val="es-AR"/>
        </w:rPr>
        <w:t xml:space="preserve">sus expectativas respecto de este frente de negociación, al tiempo que </w:t>
      </w:r>
      <w:r w:rsidR="00432599" w:rsidRPr="00432599">
        <w:rPr>
          <w:rFonts w:ascii="Arial" w:hAnsi="Arial" w:cs="Arial"/>
          <w:sz w:val="24"/>
          <w:lang w:val="es-AR"/>
        </w:rPr>
        <w:t xml:space="preserve">acordaron continuar </w:t>
      </w:r>
      <w:r>
        <w:rPr>
          <w:rFonts w:ascii="Arial" w:hAnsi="Arial" w:cs="Arial"/>
          <w:sz w:val="24"/>
          <w:lang w:val="es-AR"/>
        </w:rPr>
        <w:t>evaluando</w:t>
      </w:r>
      <w:r w:rsidR="00432599" w:rsidRPr="00432599">
        <w:rPr>
          <w:rFonts w:ascii="Arial" w:hAnsi="Arial" w:cs="Arial"/>
          <w:sz w:val="24"/>
          <w:lang w:val="es-AR"/>
        </w:rPr>
        <w:t xml:space="preserve"> futuros cursos de acción.</w:t>
      </w:r>
    </w:p>
    <w:p w14:paraId="0033E9F4" w14:textId="77777777" w:rsidR="00A3675F" w:rsidRDefault="00A3675F" w:rsidP="0034568E">
      <w:pPr>
        <w:spacing w:after="0" w:line="240" w:lineRule="auto"/>
        <w:jc w:val="both"/>
        <w:rPr>
          <w:rFonts w:ascii="Arial" w:hAnsi="Arial" w:cs="Arial"/>
          <w:sz w:val="24"/>
          <w:lang w:val="es-AR"/>
        </w:rPr>
      </w:pPr>
    </w:p>
    <w:p w14:paraId="1B973AF3" w14:textId="78311375" w:rsidR="00A3675F" w:rsidRPr="00A10BDC" w:rsidRDefault="00A3675F" w:rsidP="00A3675F">
      <w:pPr>
        <w:pStyle w:val="Prrafodelista"/>
        <w:numPr>
          <w:ilvl w:val="2"/>
          <w:numId w:val="1"/>
        </w:numPr>
        <w:spacing w:after="0" w:line="240" w:lineRule="auto"/>
        <w:jc w:val="both"/>
        <w:rPr>
          <w:rFonts w:ascii="Arial" w:hAnsi="Arial" w:cs="Arial"/>
          <w:b/>
          <w:sz w:val="24"/>
          <w:lang w:val="es-AR"/>
        </w:rPr>
      </w:pPr>
      <w:r w:rsidRPr="00A10BDC">
        <w:rPr>
          <w:rFonts w:ascii="Arial" w:hAnsi="Arial" w:cs="Arial"/>
          <w:b/>
          <w:sz w:val="24"/>
          <w:lang w:val="es-AR"/>
        </w:rPr>
        <w:t>MERCOSUR-Consejo de Cooperación para los Países Árabes del Golfo</w:t>
      </w:r>
    </w:p>
    <w:p w14:paraId="26436B31" w14:textId="49E82424" w:rsidR="00692CD5" w:rsidRPr="00A10BDC" w:rsidRDefault="00692CD5" w:rsidP="00692CD5">
      <w:pPr>
        <w:spacing w:after="0" w:line="240" w:lineRule="auto"/>
        <w:jc w:val="both"/>
        <w:rPr>
          <w:rFonts w:ascii="Arial" w:hAnsi="Arial" w:cs="Arial"/>
          <w:sz w:val="24"/>
          <w:lang w:val="es-AR"/>
        </w:rPr>
      </w:pPr>
    </w:p>
    <w:p w14:paraId="5166C3F9" w14:textId="42F21EDF" w:rsidR="00DA030E" w:rsidRDefault="00A10BDC" w:rsidP="0034568E">
      <w:pPr>
        <w:spacing w:after="0" w:line="240" w:lineRule="auto"/>
        <w:jc w:val="both"/>
        <w:rPr>
          <w:rFonts w:ascii="Arial" w:hAnsi="Arial" w:cs="Arial"/>
          <w:sz w:val="24"/>
          <w:lang w:val="es-AR"/>
        </w:rPr>
      </w:pPr>
      <w:r w:rsidRPr="00A10BDC">
        <w:rPr>
          <w:rFonts w:ascii="Arial" w:hAnsi="Arial" w:cs="Arial"/>
          <w:sz w:val="24"/>
          <w:lang w:val="es-AR"/>
        </w:rPr>
        <w:t>La PPTU informó sobre el acercamiento realizado por el Consejo de Cooperación para los Países Árabes del Golfo</w:t>
      </w:r>
      <w:r>
        <w:rPr>
          <w:rFonts w:ascii="Arial" w:hAnsi="Arial" w:cs="Arial"/>
          <w:sz w:val="24"/>
          <w:lang w:val="es-AR"/>
        </w:rPr>
        <w:t xml:space="preserve"> (CCG)</w:t>
      </w:r>
      <w:r w:rsidRPr="00A10BDC">
        <w:rPr>
          <w:rFonts w:ascii="Arial" w:hAnsi="Arial" w:cs="Arial"/>
          <w:sz w:val="24"/>
          <w:lang w:val="es-AR"/>
        </w:rPr>
        <w:t xml:space="preserve">, </w:t>
      </w:r>
      <w:r w:rsidR="00710E3B">
        <w:rPr>
          <w:rFonts w:ascii="Arial" w:hAnsi="Arial" w:cs="Arial"/>
          <w:sz w:val="24"/>
          <w:lang w:val="es-AR"/>
        </w:rPr>
        <w:t>y su propuesta</w:t>
      </w:r>
      <w:r w:rsidRPr="00A10BDC">
        <w:rPr>
          <w:rFonts w:ascii="Arial" w:hAnsi="Arial" w:cs="Arial"/>
          <w:sz w:val="24"/>
          <w:lang w:val="es-AR"/>
        </w:rPr>
        <w:t xml:space="preserve"> de realizar una reunión </w:t>
      </w:r>
      <w:r w:rsidR="00056372">
        <w:rPr>
          <w:rFonts w:ascii="Arial" w:hAnsi="Arial" w:cs="Arial"/>
          <w:sz w:val="24"/>
          <w:lang w:val="es-AR"/>
        </w:rPr>
        <w:t xml:space="preserve">virtual </w:t>
      </w:r>
      <w:r w:rsidRPr="00A10BDC">
        <w:rPr>
          <w:rFonts w:ascii="Arial" w:hAnsi="Arial" w:cs="Arial"/>
          <w:sz w:val="24"/>
          <w:lang w:val="es-AR"/>
        </w:rPr>
        <w:t>de Jefes Negociadores</w:t>
      </w:r>
      <w:r w:rsidR="00710E3B">
        <w:rPr>
          <w:rFonts w:ascii="Arial" w:hAnsi="Arial" w:cs="Arial"/>
          <w:sz w:val="24"/>
          <w:lang w:val="es-AR"/>
        </w:rPr>
        <w:t xml:space="preserve">, con el fin de evaluar la </w:t>
      </w:r>
      <w:r w:rsidRPr="00A10BDC">
        <w:rPr>
          <w:rFonts w:ascii="Arial" w:hAnsi="Arial" w:cs="Arial"/>
          <w:sz w:val="24"/>
          <w:lang w:val="es-AR"/>
        </w:rPr>
        <w:t xml:space="preserve">posibilidad de lanzar negociaciones comerciales entre ambos bloques. </w:t>
      </w:r>
    </w:p>
    <w:p w14:paraId="023BFC37" w14:textId="77777777" w:rsidR="00986A08" w:rsidRDefault="00986A08" w:rsidP="0034568E">
      <w:pPr>
        <w:spacing w:after="0" w:line="240" w:lineRule="auto"/>
        <w:jc w:val="both"/>
        <w:rPr>
          <w:rFonts w:ascii="Arial" w:hAnsi="Arial" w:cs="Arial"/>
          <w:sz w:val="24"/>
          <w:lang w:val="es-AR"/>
        </w:rPr>
      </w:pPr>
    </w:p>
    <w:p w14:paraId="1CF7F3EC" w14:textId="4624D61B" w:rsidR="00986A08" w:rsidRPr="00A10BDC" w:rsidRDefault="00986A08" w:rsidP="0034568E">
      <w:pPr>
        <w:spacing w:after="0" w:line="240" w:lineRule="auto"/>
        <w:jc w:val="both"/>
        <w:rPr>
          <w:rFonts w:ascii="Arial" w:hAnsi="Arial" w:cs="Arial"/>
          <w:sz w:val="24"/>
          <w:lang w:val="es-AR"/>
        </w:rPr>
      </w:pPr>
      <w:r>
        <w:rPr>
          <w:rFonts w:ascii="Arial" w:hAnsi="Arial" w:cs="Arial"/>
          <w:sz w:val="24"/>
          <w:lang w:val="es-AR"/>
        </w:rPr>
        <w:t xml:space="preserve">Las delegaciones concordaron en </w:t>
      </w:r>
      <w:r w:rsidR="008D3E39">
        <w:rPr>
          <w:rFonts w:ascii="Arial" w:hAnsi="Arial" w:cs="Arial"/>
          <w:sz w:val="24"/>
          <w:lang w:val="es-AR"/>
        </w:rPr>
        <w:t>responder</w:t>
      </w:r>
      <w:r w:rsidR="00E76BED">
        <w:rPr>
          <w:rFonts w:ascii="Arial" w:hAnsi="Arial" w:cs="Arial"/>
          <w:sz w:val="24"/>
          <w:lang w:val="es-AR"/>
        </w:rPr>
        <w:t>,</w:t>
      </w:r>
      <w:r w:rsidR="008D3E39">
        <w:rPr>
          <w:rFonts w:ascii="Arial" w:hAnsi="Arial" w:cs="Arial"/>
          <w:sz w:val="24"/>
          <w:lang w:val="es-AR"/>
        </w:rPr>
        <w:t xml:space="preserve"> a través de la PPTU</w:t>
      </w:r>
      <w:r w:rsidR="00E76BED">
        <w:rPr>
          <w:rFonts w:ascii="Arial" w:hAnsi="Arial" w:cs="Arial"/>
          <w:sz w:val="24"/>
          <w:lang w:val="es-AR"/>
        </w:rPr>
        <w:t xml:space="preserve">, la nota del </w:t>
      </w:r>
      <w:r w:rsidR="008D3E39" w:rsidRPr="00A10BDC">
        <w:rPr>
          <w:rFonts w:ascii="Arial" w:hAnsi="Arial" w:cs="Arial"/>
          <w:sz w:val="24"/>
          <w:lang w:val="es-AR"/>
        </w:rPr>
        <w:t>Consejo de Cooperación para los Países Árabes del Golfo</w:t>
      </w:r>
      <w:r w:rsidR="008D3E39">
        <w:rPr>
          <w:rFonts w:ascii="Arial" w:hAnsi="Arial" w:cs="Arial"/>
          <w:sz w:val="24"/>
          <w:lang w:val="es-AR"/>
        </w:rPr>
        <w:t xml:space="preserve"> </w:t>
      </w:r>
      <w:r w:rsidR="00E76BED">
        <w:rPr>
          <w:rFonts w:ascii="Arial" w:hAnsi="Arial" w:cs="Arial"/>
          <w:sz w:val="24"/>
          <w:lang w:val="es-AR"/>
        </w:rPr>
        <w:t>recibida el pasado 6 de agosto del corriente e intercambiaron visiones sobre las perspectivas de este frente negociador</w:t>
      </w:r>
      <w:r w:rsidR="00615683">
        <w:rPr>
          <w:rFonts w:ascii="Arial" w:hAnsi="Arial" w:cs="Arial"/>
          <w:sz w:val="24"/>
          <w:lang w:val="es-AR"/>
        </w:rPr>
        <w:t>.</w:t>
      </w:r>
    </w:p>
    <w:p w14:paraId="125EC788" w14:textId="77777777" w:rsidR="00A10BDC" w:rsidRPr="0034568E" w:rsidRDefault="00A10BDC" w:rsidP="0034568E">
      <w:pPr>
        <w:spacing w:after="0" w:line="240" w:lineRule="auto"/>
        <w:jc w:val="both"/>
        <w:rPr>
          <w:rFonts w:ascii="Arial" w:hAnsi="Arial" w:cs="Arial"/>
          <w:color w:val="FF0000"/>
          <w:sz w:val="24"/>
          <w:szCs w:val="24"/>
          <w:lang w:val="es-AR"/>
        </w:rPr>
      </w:pPr>
    </w:p>
    <w:p w14:paraId="0A87F1E8" w14:textId="01143172" w:rsidR="00985196" w:rsidRPr="0034568E" w:rsidRDefault="001B6173" w:rsidP="00BF0B8D">
      <w:pPr>
        <w:pStyle w:val="Prrafodelista"/>
        <w:numPr>
          <w:ilvl w:val="2"/>
          <w:numId w:val="1"/>
        </w:numPr>
        <w:spacing w:after="0" w:line="240" w:lineRule="auto"/>
        <w:jc w:val="both"/>
        <w:rPr>
          <w:rFonts w:ascii="Arial" w:hAnsi="Arial" w:cs="Arial"/>
          <w:b/>
          <w:bCs/>
          <w:sz w:val="24"/>
          <w:szCs w:val="24"/>
          <w:lang w:val="es-AR"/>
        </w:rPr>
      </w:pPr>
      <w:r>
        <w:rPr>
          <w:rFonts w:ascii="Arial" w:hAnsi="Arial" w:cs="Arial"/>
          <w:b/>
          <w:sz w:val="24"/>
          <w:lang w:val="es-AR"/>
        </w:rPr>
        <w:t>MERCOSUR</w:t>
      </w:r>
      <w:r w:rsidR="007376E7" w:rsidRPr="0034568E">
        <w:rPr>
          <w:rFonts w:ascii="Arial" w:hAnsi="Arial" w:cs="Arial"/>
          <w:b/>
          <w:sz w:val="24"/>
          <w:lang w:val="es-AR"/>
        </w:rPr>
        <w:t>-Bangladesh</w:t>
      </w:r>
    </w:p>
    <w:p w14:paraId="06F55071" w14:textId="77777777" w:rsidR="00091A33" w:rsidRDefault="00091A33" w:rsidP="0034568E">
      <w:pPr>
        <w:tabs>
          <w:tab w:val="left" w:pos="4020"/>
        </w:tabs>
        <w:spacing w:after="0" w:line="240" w:lineRule="auto"/>
        <w:jc w:val="both"/>
        <w:rPr>
          <w:rFonts w:ascii="Arial" w:hAnsi="Arial" w:cs="Arial"/>
          <w:color w:val="FF0000"/>
          <w:sz w:val="24"/>
          <w:lang w:val="es-AR"/>
        </w:rPr>
      </w:pPr>
    </w:p>
    <w:p w14:paraId="2DA93D0F" w14:textId="2D067379" w:rsidR="009E46A6" w:rsidRPr="00671F2E" w:rsidRDefault="009E46A6" w:rsidP="0034568E">
      <w:pPr>
        <w:tabs>
          <w:tab w:val="left" w:pos="4020"/>
        </w:tabs>
        <w:spacing w:after="0" w:line="240" w:lineRule="auto"/>
        <w:jc w:val="both"/>
        <w:rPr>
          <w:rFonts w:ascii="Arial" w:hAnsi="Arial" w:cs="Arial"/>
          <w:sz w:val="24"/>
          <w:lang w:val="es-AR"/>
        </w:rPr>
      </w:pPr>
      <w:r w:rsidRPr="00671F2E">
        <w:rPr>
          <w:rFonts w:ascii="Arial" w:hAnsi="Arial" w:cs="Arial"/>
          <w:sz w:val="24"/>
          <w:lang w:val="es-AR"/>
        </w:rPr>
        <w:t>La PPTU recordó que, durante el pasado semestre, Bangladesh ha reit</w:t>
      </w:r>
      <w:r w:rsidR="00615683">
        <w:rPr>
          <w:rFonts w:ascii="Arial" w:hAnsi="Arial" w:cs="Arial"/>
          <w:sz w:val="24"/>
          <w:lang w:val="es-AR"/>
        </w:rPr>
        <w:t>erado</w:t>
      </w:r>
      <w:r w:rsidRPr="00671F2E">
        <w:rPr>
          <w:rFonts w:ascii="Arial" w:hAnsi="Arial" w:cs="Arial"/>
          <w:sz w:val="24"/>
          <w:lang w:val="es-AR"/>
        </w:rPr>
        <w:t xml:space="preserve"> su interés de iniciar negociaciones para un </w:t>
      </w:r>
      <w:r w:rsidR="00E76BED">
        <w:rPr>
          <w:rFonts w:ascii="Arial" w:hAnsi="Arial" w:cs="Arial"/>
          <w:sz w:val="24"/>
          <w:lang w:val="es-AR"/>
        </w:rPr>
        <w:t>a</w:t>
      </w:r>
      <w:r w:rsidRPr="00671F2E">
        <w:rPr>
          <w:rFonts w:ascii="Arial" w:hAnsi="Arial" w:cs="Arial"/>
          <w:sz w:val="24"/>
          <w:lang w:val="es-AR"/>
        </w:rPr>
        <w:t xml:space="preserve">cuerdo de </w:t>
      </w:r>
      <w:r w:rsidR="00E76BED">
        <w:rPr>
          <w:rFonts w:ascii="Arial" w:hAnsi="Arial" w:cs="Arial"/>
          <w:sz w:val="24"/>
          <w:lang w:val="es-AR"/>
        </w:rPr>
        <w:t>l</w:t>
      </w:r>
      <w:r w:rsidRPr="00671F2E">
        <w:rPr>
          <w:rFonts w:ascii="Arial" w:hAnsi="Arial" w:cs="Arial"/>
          <w:sz w:val="24"/>
          <w:lang w:val="es-AR"/>
        </w:rPr>
        <w:t xml:space="preserve">ibre </w:t>
      </w:r>
      <w:r w:rsidR="00E76BED">
        <w:rPr>
          <w:rFonts w:ascii="Arial" w:hAnsi="Arial" w:cs="Arial"/>
          <w:sz w:val="24"/>
          <w:lang w:val="es-AR"/>
        </w:rPr>
        <w:t>c</w:t>
      </w:r>
      <w:r w:rsidRPr="00671F2E">
        <w:rPr>
          <w:rFonts w:ascii="Arial" w:hAnsi="Arial" w:cs="Arial"/>
          <w:sz w:val="24"/>
          <w:lang w:val="es-AR"/>
        </w:rPr>
        <w:t xml:space="preserve">omercio con el MERCOSUR. </w:t>
      </w:r>
    </w:p>
    <w:p w14:paraId="7C98A766" w14:textId="77777777" w:rsidR="00A3675F" w:rsidRDefault="00A3675F" w:rsidP="0034568E">
      <w:pPr>
        <w:tabs>
          <w:tab w:val="left" w:pos="4020"/>
        </w:tabs>
        <w:spacing w:after="0" w:line="240" w:lineRule="auto"/>
        <w:jc w:val="both"/>
        <w:rPr>
          <w:rFonts w:ascii="Arial" w:eastAsiaTheme="minorEastAsia" w:hAnsi="Arial" w:cs="Arial"/>
          <w:b/>
          <w:sz w:val="24"/>
          <w:lang w:val="es-AR" w:eastAsia="pt-BR"/>
        </w:rPr>
      </w:pPr>
    </w:p>
    <w:p w14:paraId="49648230" w14:textId="3845EE56" w:rsidR="00A3675F" w:rsidRPr="005C1037" w:rsidRDefault="005C1037" w:rsidP="005C1037">
      <w:pPr>
        <w:pStyle w:val="Prrafodelista"/>
        <w:numPr>
          <w:ilvl w:val="1"/>
          <w:numId w:val="1"/>
        </w:numPr>
        <w:tabs>
          <w:tab w:val="left" w:pos="4020"/>
        </w:tabs>
        <w:spacing w:after="0" w:line="240" w:lineRule="auto"/>
        <w:jc w:val="both"/>
        <w:rPr>
          <w:rFonts w:ascii="Arial" w:hAnsi="Arial" w:cs="Arial"/>
          <w:b/>
          <w:sz w:val="24"/>
          <w:lang w:val="es-AR"/>
        </w:rPr>
      </w:pPr>
      <w:r w:rsidRPr="005C1037">
        <w:rPr>
          <w:rFonts w:ascii="Arial" w:hAnsi="Arial" w:cs="Arial"/>
          <w:b/>
          <w:sz w:val="24"/>
          <w:lang w:val="es-AR"/>
        </w:rPr>
        <w:t>Otros asuntos</w:t>
      </w:r>
    </w:p>
    <w:p w14:paraId="4B9F8FEC" w14:textId="027731E5" w:rsidR="00A3675F" w:rsidRDefault="00A3675F" w:rsidP="00432599">
      <w:pPr>
        <w:spacing w:after="0" w:line="240" w:lineRule="auto"/>
        <w:jc w:val="both"/>
        <w:rPr>
          <w:rFonts w:ascii="Arial" w:hAnsi="Arial" w:cs="Arial"/>
          <w:color w:val="FF0000"/>
          <w:sz w:val="24"/>
          <w:szCs w:val="24"/>
          <w:lang w:val="es-AR"/>
        </w:rPr>
      </w:pPr>
    </w:p>
    <w:p w14:paraId="1033D83C" w14:textId="74582B32" w:rsidR="00A24B4D" w:rsidRDefault="00A24B4D" w:rsidP="00432599">
      <w:pPr>
        <w:spacing w:after="0" w:line="240" w:lineRule="auto"/>
        <w:jc w:val="both"/>
        <w:rPr>
          <w:rFonts w:ascii="Arial" w:hAnsi="Arial" w:cs="Arial"/>
          <w:sz w:val="24"/>
          <w:szCs w:val="24"/>
          <w:lang w:val="es-AR"/>
        </w:rPr>
      </w:pPr>
      <w:r w:rsidRPr="00A24B4D">
        <w:rPr>
          <w:rFonts w:ascii="Arial" w:hAnsi="Arial" w:cs="Arial"/>
          <w:sz w:val="24"/>
          <w:szCs w:val="24"/>
          <w:lang w:val="es-AR"/>
        </w:rPr>
        <w:t xml:space="preserve">La PPTU informó sobre otros posibles frentes de negociación a ser considerados a futuro con miras a mantener una agenda de relacionamiento externo dinámica y proactiva.  </w:t>
      </w:r>
    </w:p>
    <w:p w14:paraId="78F3704D" w14:textId="77777777" w:rsidR="002D74B0" w:rsidRDefault="002D74B0" w:rsidP="00432599">
      <w:pPr>
        <w:spacing w:after="0" w:line="240" w:lineRule="auto"/>
        <w:jc w:val="both"/>
        <w:rPr>
          <w:rFonts w:ascii="Arial" w:hAnsi="Arial" w:cs="Arial"/>
          <w:sz w:val="24"/>
          <w:szCs w:val="24"/>
          <w:lang w:val="es-AR"/>
        </w:rPr>
      </w:pPr>
    </w:p>
    <w:p w14:paraId="750016A0" w14:textId="62ABADB9" w:rsidR="002D74B0" w:rsidRPr="00A24B4D" w:rsidRDefault="002D74B0" w:rsidP="00432599">
      <w:pPr>
        <w:spacing w:after="0" w:line="240" w:lineRule="auto"/>
        <w:jc w:val="both"/>
        <w:rPr>
          <w:rFonts w:ascii="Arial" w:hAnsi="Arial" w:cs="Arial"/>
          <w:sz w:val="24"/>
          <w:szCs w:val="24"/>
          <w:lang w:val="es-AR"/>
        </w:rPr>
      </w:pPr>
      <w:r w:rsidRPr="00CF7132">
        <w:rPr>
          <w:rFonts w:ascii="Arial" w:hAnsi="Arial" w:cs="Arial"/>
          <w:sz w:val="24"/>
          <w:szCs w:val="24"/>
          <w:lang w:val="es-AR"/>
        </w:rPr>
        <w:t xml:space="preserve">La delegación de Argentina presentó su propuesta de proyecto de Decisión CMC sobre Relacionamiento Externo – Modalidades de Negociación, que consta como </w:t>
      </w:r>
      <w:r w:rsidRPr="00CF7132">
        <w:rPr>
          <w:rFonts w:ascii="Arial" w:hAnsi="Arial" w:cs="Arial"/>
          <w:b/>
          <w:bCs/>
          <w:sz w:val="24"/>
          <w:szCs w:val="24"/>
          <w:lang w:val="es-AR"/>
        </w:rPr>
        <w:t xml:space="preserve">Anexo </w:t>
      </w:r>
      <w:r w:rsidR="00CF7132" w:rsidRPr="00CF7132">
        <w:rPr>
          <w:rFonts w:ascii="Arial" w:hAnsi="Arial" w:cs="Arial"/>
          <w:b/>
          <w:bCs/>
          <w:sz w:val="24"/>
          <w:szCs w:val="24"/>
          <w:lang w:val="es-AR"/>
        </w:rPr>
        <w:t>IV</w:t>
      </w:r>
      <w:r w:rsidRPr="00597A89">
        <w:rPr>
          <w:rFonts w:ascii="Arial" w:hAnsi="Arial" w:cs="Arial"/>
          <w:b/>
          <w:bCs/>
          <w:sz w:val="24"/>
          <w:szCs w:val="24"/>
          <w:lang w:val="es-AR"/>
        </w:rPr>
        <w:t>,</w:t>
      </w:r>
      <w:r w:rsidRPr="00CF7132">
        <w:rPr>
          <w:rFonts w:ascii="Arial" w:hAnsi="Arial" w:cs="Arial"/>
          <w:sz w:val="24"/>
          <w:szCs w:val="24"/>
          <w:lang w:val="es-AR"/>
        </w:rPr>
        <w:t xml:space="preserve"> con miras a su consideración en una reunión informal de Coordinadores Nacionales del GMC.</w:t>
      </w:r>
      <w:r>
        <w:rPr>
          <w:rFonts w:ascii="Arial" w:hAnsi="Arial" w:cs="Arial"/>
          <w:sz w:val="24"/>
          <w:szCs w:val="24"/>
          <w:lang w:val="es-AR"/>
        </w:rPr>
        <w:t xml:space="preserve"> </w:t>
      </w:r>
    </w:p>
    <w:p w14:paraId="7B70F99C" w14:textId="77777777" w:rsidR="00DA030E" w:rsidRDefault="00DA030E" w:rsidP="0034568E">
      <w:pPr>
        <w:spacing w:after="0" w:line="240" w:lineRule="auto"/>
        <w:jc w:val="both"/>
        <w:rPr>
          <w:rFonts w:ascii="Arial" w:hAnsi="Arial" w:cs="Arial"/>
          <w:sz w:val="24"/>
          <w:szCs w:val="24"/>
          <w:lang w:val="es-AR"/>
        </w:rPr>
      </w:pPr>
    </w:p>
    <w:p w14:paraId="53BA49E1" w14:textId="77777777" w:rsidR="00C74B9B" w:rsidRPr="00A24B4D" w:rsidRDefault="00C74B9B" w:rsidP="0034568E">
      <w:pPr>
        <w:spacing w:after="0" w:line="240" w:lineRule="auto"/>
        <w:jc w:val="both"/>
        <w:rPr>
          <w:rFonts w:ascii="Arial" w:hAnsi="Arial" w:cs="Arial"/>
          <w:sz w:val="24"/>
          <w:szCs w:val="24"/>
          <w:lang w:val="es-AR"/>
        </w:rPr>
      </w:pPr>
    </w:p>
    <w:p w14:paraId="2251FB35" w14:textId="1E14A972" w:rsidR="004116A4" w:rsidRPr="00A3675F" w:rsidRDefault="004116A4" w:rsidP="00A3675F">
      <w:pPr>
        <w:pStyle w:val="Prrafodelista"/>
        <w:numPr>
          <w:ilvl w:val="0"/>
          <w:numId w:val="1"/>
        </w:numPr>
        <w:spacing w:after="0" w:line="240" w:lineRule="auto"/>
        <w:jc w:val="both"/>
        <w:rPr>
          <w:rFonts w:ascii="Arial" w:hAnsi="Arial" w:cs="Arial"/>
          <w:b/>
          <w:sz w:val="24"/>
          <w:lang w:val="es-AR"/>
        </w:rPr>
      </w:pPr>
      <w:r w:rsidRPr="00A3675F">
        <w:rPr>
          <w:rFonts w:ascii="Arial" w:hAnsi="Arial" w:cs="Arial"/>
          <w:b/>
          <w:sz w:val="24"/>
          <w:lang w:val="es-AR"/>
        </w:rPr>
        <w:t xml:space="preserve">PROPUESTA DE CALENDARIO </w:t>
      </w:r>
      <w:r w:rsidR="00DA030E" w:rsidRPr="00A3675F">
        <w:rPr>
          <w:rFonts w:ascii="Arial" w:hAnsi="Arial" w:cs="Arial"/>
          <w:b/>
          <w:sz w:val="24"/>
          <w:lang w:val="es-AR"/>
        </w:rPr>
        <w:t>PARA EL SEMESTRE</w:t>
      </w:r>
    </w:p>
    <w:p w14:paraId="50D40EBC" w14:textId="77777777" w:rsidR="007376E7" w:rsidRPr="0034568E" w:rsidRDefault="007376E7" w:rsidP="0034568E">
      <w:pPr>
        <w:spacing w:after="0" w:line="240" w:lineRule="auto"/>
        <w:jc w:val="both"/>
        <w:rPr>
          <w:rFonts w:ascii="Arial" w:hAnsi="Arial" w:cs="Arial"/>
          <w:color w:val="FF0000"/>
          <w:sz w:val="24"/>
          <w:szCs w:val="24"/>
          <w:lang w:val="es-AR"/>
        </w:rPr>
      </w:pPr>
    </w:p>
    <w:p w14:paraId="2227CDF2" w14:textId="7A4DCD18" w:rsidR="00294143" w:rsidRPr="0034568E" w:rsidRDefault="00294143" w:rsidP="0034568E">
      <w:pPr>
        <w:spacing w:after="0" w:line="240" w:lineRule="auto"/>
        <w:jc w:val="both"/>
        <w:rPr>
          <w:rFonts w:ascii="Arial" w:hAnsi="Arial" w:cs="Arial"/>
          <w:color w:val="FF0000"/>
          <w:sz w:val="24"/>
          <w:lang w:val="es-AR"/>
        </w:rPr>
      </w:pPr>
      <w:r w:rsidRPr="0034568E">
        <w:rPr>
          <w:rFonts w:ascii="Arial" w:hAnsi="Arial" w:cs="Arial"/>
          <w:sz w:val="24"/>
          <w:lang w:val="es-AR"/>
        </w:rPr>
        <w:t>La PPT</w:t>
      </w:r>
      <w:r w:rsidR="00F7014D">
        <w:rPr>
          <w:rFonts w:ascii="Arial" w:hAnsi="Arial" w:cs="Arial"/>
          <w:sz w:val="24"/>
          <w:lang w:val="es-AR"/>
        </w:rPr>
        <w:t>U</w:t>
      </w:r>
      <w:r w:rsidRPr="0034568E">
        <w:rPr>
          <w:rFonts w:ascii="Arial" w:hAnsi="Arial" w:cs="Arial"/>
          <w:sz w:val="24"/>
          <w:lang w:val="es-AR"/>
        </w:rPr>
        <w:t xml:space="preserve"> presentó un calendario tentativo para el </w:t>
      </w:r>
      <w:r w:rsidR="003701E4">
        <w:rPr>
          <w:rFonts w:ascii="Arial" w:hAnsi="Arial" w:cs="Arial"/>
          <w:sz w:val="24"/>
          <w:lang w:val="es-AR"/>
        </w:rPr>
        <w:t>presente</w:t>
      </w:r>
      <w:r w:rsidRPr="0034568E">
        <w:rPr>
          <w:rFonts w:ascii="Arial" w:hAnsi="Arial" w:cs="Arial"/>
          <w:sz w:val="24"/>
          <w:lang w:val="es-AR"/>
        </w:rPr>
        <w:t xml:space="preserve"> semestre, que consta </w:t>
      </w:r>
      <w:r w:rsidR="00F7014D">
        <w:rPr>
          <w:rFonts w:ascii="Arial" w:hAnsi="Arial" w:cs="Arial"/>
          <w:sz w:val="24"/>
          <w:lang w:val="es-AR"/>
        </w:rPr>
        <w:t>como</w:t>
      </w:r>
      <w:r w:rsidRPr="0034568E">
        <w:rPr>
          <w:rFonts w:ascii="Arial" w:hAnsi="Arial" w:cs="Arial"/>
          <w:sz w:val="24"/>
          <w:lang w:val="es-AR"/>
        </w:rPr>
        <w:t xml:space="preserve"> </w:t>
      </w:r>
      <w:r w:rsidRPr="0034568E">
        <w:rPr>
          <w:rFonts w:ascii="Arial" w:hAnsi="Arial" w:cs="Arial"/>
          <w:b/>
          <w:sz w:val="24"/>
          <w:lang w:val="es-AR"/>
        </w:rPr>
        <w:t>Anexo V</w:t>
      </w:r>
      <w:r w:rsidRPr="0034568E">
        <w:rPr>
          <w:rFonts w:ascii="Arial" w:hAnsi="Arial" w:cs="Arial"/>
          <w:sz w:val="24"/>
          <w:lang w:val="es-AR"/>
        </w:rPr>
        <w:t xml:space="preserve"> – </w:t>
      </w:r>
      <w:r w:rsidRPr="0034568E">
        <w:rPr>
          <w:rFonts w:ascii="Arial" w:hAnsi="Arial" w:cs="Arial"/>
          <w:b/>
          <w:sz w:val="24"/>
          <w:lang w:val="es-AR"/>
        </w:rPr>
        <w:t>RESERVADO</w:t>
      </w:r>
      <w:r w:rsidRPr="0034568E">
        <w:rPr>
          <w:rFonts w:ascii="Arial" w:hAnsi="Arial" w:cs="Arial"/>
          <w:sz w:val="24"/>
          <w:lang w:val="es-AR"/>
        </w:rPr>
        <w:t xml:space="preserve">. </w:t>
      </w:r>
    </w:p>
    <w:p w14:paraId="540578D8" w14:textId="77777777" w:rsidR="00DA030E" w:rsidRDefault="00DA030E" w:rsidP="0034568E">
      <w:pPr>
        <w:spacing w:after="0" w:line="240" w:lineRule="auto"/>
        <w:jc w:val="both"/>
        <w:rPr>
          <w:rFonts w:ascii="Arial" w:hAnsi="Arial" w:cs="Arial"/>
          <w:color w:val="FF0000"/>
          <w:sz w:val="24"/>
          <w:lang w:val="es-AR"/>
        </w:rPr>
      </w:pPr>
    </w:p>
    <w:p w14:paraId="5C031243" w14:textId="77777777" w:rsidR="0007164F" w:rsidRDefault="0007164F" w:rsidP="0034568E">
      <w:pPr>
        <w:spacing w:after="0" w:line="240" w:lineRule="auto"/>
        <w:jc w:val="both"/>
        <w:rPr>
          <w:rFonts w:ascii="Arial" w:hAnsi="Arial" w:cs="Arial"/>
          <w:color w:val="FF0000"/>
          <w:sz w:val="24"/>
          <w:lang w:val="es-AR"/>
        </w:rPr>
      </w:pPr>
    </w:p>
    <w:p w14:paraId="4976C64E" w14:textId="77777777" w:rsidR="0007164F" w:rsidRPr="0034568E" w:rsidRDefault="0007164F" w:rsidP="0034568E">
      <w:pPr>
        <w:spacing w:after="0" w:line="240" w:lineRule="auto"/>
        <w:jc w:val="both"/>
        <w:rPr>
          <w:rFonts w:ascii="Arial" w:hAnsi="Arial" w:cs="Arial"/>
          <w:color w:val="FF0000"/>
          <w:sz w:val="24"/>
          <w:lang w:val="es-AR"/>
        </w:rPr>
      </w:pPr>
    </w:p>
    <w:p w14:paraId="12A3E183" w14:textId="77777777" w:rsidR="00345BE7" w:rsidRPr="0034568E" w:rsidRDefault="00345BE7" w:rsidP="0034568E">
      <w:pPr>
        <w:pStyle w:val="BodyText22"/>
        <w:overflowPunct/>
        <w:autoSpaceDE/>
        <w:adjustRightInd/>
        <w:rPr>
          <w:rFonts w:cs="Arial"/>
          <w:lang w:val="es-AR"/>
        </w:rPr>
      </w:pPr>
    </w:p>
    <w:p w14:paraId="440FBAFE" w14:textId="5A54C22F" w:rsidR="000D3E78" w:rsidRPr="0034568E" w:rsidRDefault="000D3E78" w:rsidP="0034568E">
      <w:pPr>
        <w:pStyle w:val="BodyText22"/>
        <w:overflowPunct/>
        <w:autoSpaceDE/>
        <w:adjustRightInd/>
        <w:rPr>
          <w:rFonts w:cs="Arial"/>
          <w:bCs/>
          <w:szCs w:val="24"/>
          <w:lang w:val="es-AR"/>
        </w:rPr>
      </w:pPr>
      <w:r w:rsidRPr="0034568E">
        <w:rPr>
          <w:rFonts w:cs="Arial"/>
          <w:lang w:val="es-AR"/>
        </w:rPr>
        <w:lastRenderedPageBreak/>
        <w:t>PRÓXIMA REUN</w:t>
      </w:r>
      <w:r w:rsidR="003701E4">
        <w:rPr>
          <w:rFonts w:cs="Arial"/>
          <w:lang w:val="es-AR"/>
        </w:rPr>
        <w:t>I</w:t>
      </w:r>
      <w:r w:rsidRPr="0034568E">
        <w:rPr>
          <w:rFonts w:cs="Arial"/>
          <w:lang w:val="es-AR"/>
        </w:rPr>
        <w:t>ÓN</w:t>
      </w:r>
    </w:p>
    <w:p w14:paraId="2A856BEE" w14:textId="77777777" w:rsidR="000D3E78" w:rsidRPr="00597A89" w:rsidRDefault="000D3E78" w:rsidP="0034568E">
      <w:pPr>
        <w:pStyle w:val="BodyText22"/>
        <w:overflowPunct/>
        <w:autoSpaceDE/>
        <w:adjustRightInd/>
        <w:rPr>
          <w:rFonts w:cs="Arial"/>
          <w:szCs w:val="24"/>
          <w:lang w:val="es-AR"/>
        </w:rPr>
      </w:pPr>
    </w:p>
    <w:p w14:paraId="5B8A5224" w14:textId="77777777" w:rsidR="000D3E78" w:rsidRPr="00597A89" w:rsidRDefault="000D3E78" w:rsidP="0034568E">
      <w:pPr>
        <w:pStyle w:val="BodyText22"/>
        <w:overflowPunct/>
        <w:autoSpaceDE/>
        <w:adjustRightInd/>
        <w:rPr>
          <w:rFonts w:cs="Arial"/>
          <w:b w:val="0"/>
          <w:szCs w:val="24"/>
          <w:lang w:val="es-AR"/>
        </w:rPr>
      </w:pPr>
      <w:r w:rsidRPr="00597A89">
        <w:rPr>
          <w:rFonts w:cs="Arial"/>
          <w:b w:val="0"/>
          <w:lang w:val="es-AR"/>
        </w:rPr>
        <w:t>La próxima reunión del GRELEX será convocada oportunamente por la PPT.</w:t>
      </w:r>
    </w:p>
    <w:p w14:paraId="647E1042" w14:textId="77777777" w:rsidR="0007639F" w:rsidRPr="00597A89" w:rsidRDefault="0007639F" w:rsidP="0034568E">
      <w:pPr>
        <w:pStyle w:val="Textoindependiente"/>
        <w:tabs>
          <w:tab w:val="left" w:pos="1276"/>
        </w:tabs>
        <w:spacing w:after="0"/>
        <w:jc w:val="both"/>
        <w:rPr>
          <w:rFonts w:cs="Arial"/>
          <w:b/>
          <w:szCs w:val="24"/>
          <w:lang w:val="es-AR"/>
        </w:rPr>
      </w:pPr>
    </w:p>
    <w:p w14:paraId="5342A45E" w14:textId="27D2A1D9" w:rsidR="000D3E78" w:rsidRPr="00597A89" w:rsidRDefault="000D3E78" w:rsidP="00597A89">
      <w:pPr>
        <w:spacing w:after="0" w:line="240" w:lineRule="auto"/>
        <w:rPr>
          <w:rFonts w:ascii="Arial" w:hAnsi="Arial" w:cs="Arial"/>
          <w:b/>
          <w:szCs w:val="24"/>
          <w:lang w:val="es-AR"/>
        </w:rPr>
      </w:pPr>
      <w:r w:rsidRPr="00597A89">
        <w:rPr>
          <w:rFonts w:ascii="Arial" w:hAnsi="Arial" w:cs="Arial"/>
          <w:b/>
          <w:lang w:val="es-AR"/>
        </w:rPr>
        <w:t>ANEXOS:</w:t>
      </w:r>
    </w:p>
    <w:p w14:paraId="6FEC0540" w14:textId="77777777" w:rsidR="00DA030E" w:rsidRPr="00597A89" w:rsidRDefault="00DA030E" w:rsidP="00597A89">
      <w:pPr>
        <w:pStyle w:val="Encabezado"/>
        <w:jc w:val="both"/>
        <w:rPr>
          <w:rFonts w:cs="Arial"/>
          <w:lang w:val="es-AR"/>
        </w:rPr>
      </w:pPr>
    </w:p>
    <w:p w14:paraId="6482B40F" w14:textId="13E2693D" w:rsidR="000D3E78" w:rsidRPr="00597A89" w:rsidRDefault="000D3E78" w:rsidP="00597A89">
      <w:pPr>
        <w:pStyle w:val="Encabezado"/>
        <w:jc w:val="both"/>
        <w:rPr>
          <w:rFonts w:cs="Arial"/>
          <w:szCs w:val="24"/>
          <w:lang w:val="es-AR"/>
        </w:rPr>
      </w:pPr>
      <w:r w:rsidRPr="00597A89">
        <w:rPr>
          <w:rFonts w:cs="Arial"/>
          <w:lang w:val="es-AR"/>
        </w:rPr>
        <w:t>Los Anexos que forman parte de esta Acta son los siguientes:</w:t>
      </w:r>
    </w:p>
    <w:p w14:paraId="054295B8" w14:textId="77777777" w:rsidR="000D3E78" w:rsidRPr="00597A89" w:rsidRDefault="000D3E78" w:rsidP="0034568E">
      <w:pPr>
        <w:pStyle w:val="Encabezado"/>
        <w:jc w:val="both"/>
        <w:rPr>
          <w:rFonts w:cs="Arial"/>
          <w:b/>
          <w:szCs w:val="24"/>
          <w:lang w:val="es-AR"/>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7343"/>
      </w:tblGrid>
      <w:tr w:rsidR="00DA030E" w:rsidRPr="0034568E" w14:paraId="5187A026" w14:textId="77777777" w:rsidTr="00597A89">
        <w:tc>
          <w:tcPr>
            <w:tcW w:w="1786" w:type="dxa"/>
          </w:tcPr>
          <w:p w14:paraId="66766764" w14:textId="77777777" w:rsidR="000D3E78" w:rsidRPr="0034568E" w:rsidRDefault="000D3E78" w:rsidP="0034568E">
            <w:pPr>
              <w:pStyle w:val="Encabezado"/>
              <w:jc w:val="both"/>
              <w:rPr>
                <w:rFonts w:cs="Arial"/>
                <w:b/>
                <w:szCs w:val="24"/>
                <w:lang w:val="es-AR"/>
              </w:rPr>
            </w:pPr>
            <w:r w:rsidRPr="0034568E">
              <w:rPr>
                <w:rFonts w:cs="Arial"/>
                <w:b/>
                <w:lang w:val="es-AR"/>
              </w:rPr>
              <w:t>Anexo I</w:t>
            </w:r>
          </w:p>
        </w:tc>
        <w:tc>
          <w:tcPr>
            <w:tcW w:w="7343" w:type="dxa"/>
          </w:tcPr>
          <w:p w14:paraId="67696654" w14:textId="19D877DB" w:rsidR="00BF0B8D" w:rsidRPr="0034568E" w:rsidRDefault="000D3E78" w:rsidP="001B6173">
            <w:pPr>
              <w:pStyle w:val="Encabezado"/>
              <w:jc w:val="both"/>
              <w:rPr>
                <w:rFonts w:cs="Arial"/>
                <w:szCs w:val="24"/>
                <w:lang w:val="es-AR"/>
              </w:rPr>
            </w:pPr>
            <w:r w:rsidRPr="0034568E">
              <w:rPr>
                <w:rFonts w:cs="Arial"/>
                <w:lang w:val="es-AR"/>
              </w:rPr>
              <w:t>Lista de Participantes</w:t>
            </w:r>
          </w:p>
        </w:tc>
      </w:tr>
      <w:tr w:rsidR="00DA030E" w:rsidRPr="0034568E" w14:paraId="00FC16D4" w14:textId="77777777" w:rsidTr="00597A89">
        <w:tc>
          <w:tcPr>
            <w:tcW w:w="1786" w:type="dxa"/>
          </w:tcPr>
          <w:p w14:paraId="5B17A067" w14:textId="77777777" w:rsidR="000D3E78" w:rsidRPr="0034568E" w:rsidRDefault="000D3E78" w:rsidP="0034568E">
            <w:pPr>
              <w:pStyle w:val="Encabezado"/>
              <w:jc w:val="both"/>
              <w:rPr>
                <w:rFonts w:cs="Arial"/>
                <w:b/>
                <w:szCs w:val="24"/>
                <w:lang w:val="es-AR"/>
              </w:rPr>
            </w:pPr>
            <w:r w:rsidRPr="0034568E">
              <w:rPr>
                <w:rFonts w:cs="Arial"/>
                <w:b/>
                <w:lang w:val="es-AR"/>
              </w:rPr>
              <w:t>Anexo II</w:t>
            </w:r>
          </w:p>
        </w:tc>
        <w:tc>
          <w:tcPr>
            <w:tcW w:w="7343" w:type="dxa"/>
          </w:tcPr>
          <w:p w14:paraId="34717E03" w14:textId="207AC79B" w:rsidR="00BF0B8D" w:rsidRPr="0034568E" w:rsidRDefault="000D3E78" w:rsidP="001B6173">
            <w:pPr>
              <w:pStyle w:val="Encabezado"/>
              <w:jc w:val="both"/>
              <w:rPr>
                <w:rFonts w:cs="Arial"/>
                <w:szCs w:val="24"/>
                <w:lang w:val="es-AR"/>
              </w:rPr>
            </w:pPr>
            <w:r w:rsidRPr="0034568E">
              <w:rPr>
                <w:rFonts w:cs="Arial"/>
                <w:lang w:val="es-AR"/>
              </w:rPr>
              <w:t>Agenda</w:t>
            </w:r>
          </w:p>
        </w:tc>
      </w:tr>
      <w:tr w:rsidR="00DA030E" w:rsidRPr="0034568E" w14:paraId="378DE042" w14:textId="77777777" w:rsidTr="00597A89">
        <w:tc>
          <w:tcPr>
            <w:tcW w:w="1786" w:type="dxa"/>
          </w:tcPr>
          <w:p w14:paraId="62047F68" w14:textId="77777777" w:rsidR="000D3E78" w:rsidRPr="0034568E" w:rsidRDefault="000D3E78" w:rsidP="0034568E">
            <w:pPr>
              <w:pStyle w:val="Encabezado"/>
              <w:jc w:val="both"/>
              <w:rPr>
                <w:rFonts w:cs="Arial"/>
                <w:b/>
                <w:szCs w:val="24"/>
                <w:lang w:val="es-AR"/>
              </w:rPr>
            </w:pPr>
            <w:r w:rsidRPr="0034568E">
              <w:rPr>
                <w:rFonts w:cs="Arial"/>
                <w:b/>
                <w:lang w:val="es-AR"/>
              </w:rPr>
              <w:t>Anexo III</w:t>
            </w:r>
          </w:p>
        </w:tc>
        <w:tc>
          <w:tcPr>
            <w:tcW w:w="7343" w:type="dxa"/>
          </w:tcPr>
          <w:p w14:paraId="6198A20E" w14:textId="21483DE2" w:rsidR="00BF0B8D" w:rsidRPr="0034568E" w:rsidRDefault="00B63FF4" w:rsidP="001B6173">
            <w:pPr>
              <w:pStyle w:val="Encabezado"/>
              <w:jc w:val="both"/>
              <w:rPr>
                <w:rFonts w:cs="Arial"/>
                <w:szCs w:val="24"/>
                <w:lang w:val="es-AR"/>
              </w:rPr>
            </w:pPr>
            <w:r w:rsidRPr="0034568E">
              <w:rPr>
                <w:rFonts w:cs="Arial"/>
                <w:lang w:val="es-AR"/>
              </w:rPr>
              <w:t>Resumen del Acta</w:t>
            </w:r>
          </w:p>
        </w:tc>
      </w:tr>
      <w:tr w:rsidR="002D74B0" w:rsidRPr="00CF7132" w14:paraId="16A6C8A1" w14:textId="77777777" w:rsidTr="00597A89">
        <w:tc>
          <w:tcPr>
            <w:tcW w:w="1786" w:type="dxa"/>
          </w:tcPr>
          <w:p w14:paraId="3980CF5C" w14:textId="24E3ED1B" w:rsidR="002D74B0" w:rsidRPr="00597A89" w:rsidRDefault="002D74B0" w:rsidP="0034568E">
            <w:pPr>
              <w:pStyle w:val="Encabezado"/>
              <w:jc w:val="both"/>
              <w:rPr>
                <w:rFonts w:cs="Arial"/>
                <w:b/>
                <w:lang w:val="es-AR"/>
              </w:rPr>
            </w:pPr>
            <w:r w:rsidRPr="00597A89">
              <w:rPr>
                <w:rFonts w:cs="Arial"/>
                <w:b/>
                <w:lang w:val="es-AR"/>
              </w:rPr>
              <w:t xml:space="preserve">Anexo </w:t>
            </w:r>
            <w:r w:rsidR="00CF7132" w:rsidRPr="00597A89">
              <w:rPr>
                <w:rFonts w:cs="Arial"/>
                <w:b/>
                <w:lang w:val="es-AR"/>
              </w:rPr>
              <w:t>I</w:t>
            </w:r>
            <w:r w:rsidRPr="00597A89">
              <w:rPr>
                <w:rFonts w:cs="Arial"/>
                <w:b/>
                <w:lang w:val="es-AR"/>
              </w:rPr>
              <w:t>V</w:t>
            </w:r>
          </w:p>
        </w:tc>
        <w:tc>
          <w:tcPr>
            <w:tcW w:w="7343" w:type="dxa"/>
          </w:tcPr>
          <w:p w14:paraId="1D9FCDCC" w14:textId="72939CAA" w:rsidR="002D74B0" w:rsidRPr="00CF7132" w:rsidRDefault="002D74B0" w:rsidP="001B6173">
            <w:pPr>
              <w:pStyle w:val="Encabezado"/>
              <w:jc w:val="both"/>
              <w:rPr>
                <w:rFonts w:cs="Arial"/>
                <w:lang w:val="es-AR"/>
              </w:rPr>
            </w:pPr>
            <w:r w:rsidRPr="00597A89">
              <w:rPr>
                <w:rFonts w:cs="Arial"/>
                <w:szCs w:val="24"/>
                <w:lang w:val="es-AR"/>
              </w:rPr>
              <w:t>Proyecto de Decisión CMC sobre Relacionamiento Externo – Modalidades de Negociación</w:t>
            </w:r>
            <w:r w:rsidRPr="00CF7132">
              <w:rPr>
                <w:rFonts w:cs="Arial"/>
                <w:szCs w:val="24"/>
                <w:lang w:val="es-AR"/>
              </w:rPr>
              <w:t xml:space="preserve"> - Argentina</w:t>
            </w:r>
          </w:p>
        </w:tc>
      </w:tr>
      <w:tr w:rsidR="00CF7132" w:rsidRPr="0034568E" w14:paraId="0A4B388C" w14:textId="77777777" w:rsidTr="00597A89">
        <w:tc>
          <w:tcPr>
            <w:tcW w:w="1786" w:type="dxa"/>
          </w:tcPr>
          <w:p w14:paraId="58E11067" w14:textId="57D49ACA" w:rsidR="00CF7132" w:rsidRPr="00CF7132" w:rsidRDefault="00CF7132" w:rsidP="00CF7132">
            <w:pPr>
              <w:pStyle w:val="Encabezado"/>
              <w:jc w:val="both"/>
              <w:rPr>
                <w:rFonts w:cs="Arial"/>
                <w:b/>
                <w:szCs w:val="24"/>
                <w:lang w:val="es-AR"/>
              </w:rPr>
            </w:pPr>
            <w:r w:rsidRPr="00597A89">
              <w:rPr>
                <w:rFonts w:cs="Arial"/>
                <w:b/>
                <w:lang w:val="es-AR"/>
              </w:rPr>
              <w:t>Anexo V</w:t>
            </w:r>
          </w:p>
        </w:tc>
        <w:tc>
          <w:tcPr>
            <w:tcW w:w="7343" w:type="dxa"/>
          </w:tcPr>
          <w:p w14:paraId="4D3F23BF" w14:textId="6A8C6F90" w:rsidR="00CF7132" w:rsidRPr="00B90D35" w:rsidRDefault="00CF7132" w:rsidP="00CF7132">
            <w:pPr>
              <w:pStyle w:val="Encabezado"/>
              <w:jc w:val="both"/>
              <w:rPr>
                <w:rFonts w:cs="Arial"/>
                <w:szCs w:val="24"/>
                <w:lang w:val="es-AR"/>
              </w:rPr>
            </w:pPr>
            <w:r w:rsidRPr="00CF7132">
              <w:rPr>
                <w:rFonts w:cs="Arial"/>
                <w:b/>
                <w:lang w:val="es-AR"/>
              </w:rPr>
              <w:t>RESERVADO</w:t>
            </w:r>
            <w:r w:rsidRPr="00CF7132">
              <w:rPr>
                <w:rFonts w:cs="Arial"/>
                <w:lang w:val="es-AR"/>
              </w:rPr>
              <w:t xml:space="preserve"> Calendario tentativo</w:t>
            </w:r>
          </w:p>
        </w:tc>
      </w:tr>
    </w:tbl>
    <w:p w14:paraId="25D727BA" w14:textId="77777777" w:rsidR="000D3E78" w:rsidRDefault="000D3E78" w:rsidP="0034568E">
      <w:pPr>
        <w:pStyle w:val="Textoindependiente"/>
        <w:spacing w:after="0"/>
        <w:rPr>
          <w:rFonts w:cs="Arial"/>
          <w:b/>
          <w:szCs w:val="24"/>
          <w:lang w:val="es-AR"/>
        </w:rPr>
      </w:pPr>
    </w:p>
    <w:p w14:paraId="3AE224B4" w14:textId="77777777" w:rsidR="002A1BCF" w:rsidRDefault="002A1BCF" w:rsidP="0034568E">
      <w:pPr>
        <w:pStyle w:val="Textoindependiente"/>
        <w:spacing w:after="0"/>
        <w:rPr>
          <w:rFonts w:cs="Arial"/>
          <w:b/>
          <w:szCs w:val="24"/>
          <w:lang w:val="es-AR"/>
        </w:rPr>
      </w:pPr>
    </w:p>
    <w:p w14:paraId="652D5792" w14:textId="77777777" w:rsidR="002A1BCF" w:rsidRPr="0034568E" w:rsidRDefault="002A1BCF" w:rsidP="0034568E">
      <w:pPr>
        <w:pStyle w:val="Textoindependiente"/>
        <w:spacing w:after="0"/>
        <w:rPr>
          <w:rFonts w:cs="Arial"/>
          <w:b/>
          <w:szCs w:val="24"/>
          <w:lang w:val="es-AR"/>
        </w:rPr>
      </w:pPr>
    </w:p>
    <w:p w14:paraId="51741416" w14:textId="77777777" w:rsidR="004116A4" w:rsidRPr="0034568E" w:rsidRDefault="004116A4" w:rsidP="0034568E">
      <w:pPr>
        <w:pStyle w:val="Textoindependiente"/>
        <w:spacing w:after="0"/>
        <w:rPr>
          <w:rFonts w:cs="Arial"/>
          <w:b/>
          <w:color w:val="FF0000"/>
          <w:szCs w:val="24"/>
          <w:lang w:val="es-AR"/>
        </w:rPr>
      </w:pPr>
    </w:p>
    <w:p w14:paraId="07EB7FAC" w14:textId="77777777" w:rsidR="007376E7" w:rsidRPr="0034568E" w:rsidRDefault="007376E7" w:rsidP="0034568E">
      <w:pPr>
        <w:pStyle w:val="Textoindependiente"/>
        <w:spacing w:after="0"/>
        <w:rPr>
          <w:rFonts w:cs="Arial"/>
          <w:b/>
          <w:color w:val="FF0000"/>
          <w:szCs w:val="24"/>
          <w:lang w:val="es-AR"/>
        </w:rPr>
      </w:pPr>
    </w:p>
    <w:tbl>
      <w:tblPr>
        <w:tblW w:w="0" w:type="auto"/>
        <w:tblInd w:w="-110" w:type="dxa"/>
        <w:tblCellMar>
          <w:left w:w="70" w:type="dxa"/>
          <w:right w:w="70" w:type="dxa"/>
        </w:tblCellMar>
        <w:tblLook w:val="04A0" w:firstRow="1" w:lastRow="0" w:firstColumn="1" w:lastColumn="0" w:noHBand="0" w:noVBand="1"/>
      </w:tblPr>
      <w:tblGrid>
        <w:gridCol w:w="4336"/>
        <w:gridCol w:w="4278"/>
      </w:tblGrid>
      <w:tr w:rsidR="00DA030E" w:rsidRPr="001B6173" w14:paraId="4320D154" w14:textId="77777777" w:rsidTr="000D103A">
        <w:trPr>
          <w:trHeight w:val="1070"/>
        </w:trPr>
        <w:tc>
          <w:tcPr>
            <w:tcW w:w="4904" w:type="dxa"/>
          </w:tcPr>
          <w:p w14:paraId="32A3D11E" w14:textId="77777777" w:rsidR="000D3E78" w:rsidRPr="001B6173" w:rsidRDefault="000D3E78" w:rsidP="0034568E">
            <w:pPr>
              <w:pStyle w:val="Encabezado"/>
              <w:tabs>
                <w:tab w:val="left" w:pos="1418"/>
              </w:tabs>
              <w:jc w:val="center"/>
              <w:rPr>
                <w:rFonts w:cs="Arial"/>
                <w:b/>
                <w:szCs w:val="24"/>
                <w:lang w:val="es-AR"/>
              </w:rPr>
            </w:pPr>
            <w:r w:rsidRPr="0034568E">
              <w:rPr>
                <w:rFonts w:cs="Arial"/>
                <w:lang w:val="es-AR"/>
              </w:rPr>
              <w:br w:type="page"/>
            </w:r>
            <w:r w:rsidRPr="001B6173">
              <w:rPr>
                <w:rFonts w:cs="Arial"/>
                <w:b/>
                <w:lang w:val="es-AR"/>
              </w:rPr>
              <w:t>_______________________________</w:t>
            </w:r>
          </w:p>
          <w:p w14:paraId="519A3BD9" w14:textId="35BCCA2C" w:rsidR="000D3E78" w:rsidRPr="001B6173" w:rsidRDefault="000D3E78" w:rsidP="0034568E">
            <w:pPr>
              <w:pStyle w:val="Encabezado"/>
              <w:jc w:val="center"/>
              <w:rPr>
                <w:rFonts w:cs="Arial"/>
                <w:szCs w:val="24"/>
                <w:lang w:val="es-AR"/>
              </w:rPr>
            </w:pPr>
            <w:r w:rsidRPr="001B6173">
              <w:rPr>
                <w:rFonts w:cs="Arial"/>
                <w:lang w:val="es-AR"/>
              </w:rPr>
              <w:t xml:space="preserve">Por la </w:t>
            </w:r>
            <w:r w:rsidR="00294143" w:rsidRPr="001B6173">
              <w:rPr>
                <w:rFonts w:cs="Arial"/>
                <w:lang w:val="es-AR"/>
              </w:rPr>
              <w:t>d</w:t>
            </w:r>
            <w:r w:rsidRPr="001B6173">
              <w:rPr>
                <w:rFonts w:cs="Arial"/>
                <w:lang w:val="es-AR"/>
              </w:rPr>
              <w:t>elegación de Argentina</w:t>
            </w:r>
          </w:p>
          <w:p w14:paraId="24F6C668" w14:textId="11C759F4" w:rsidR="000D3E78" w:rsidRPr="001B6173" w:rsidRDefault="007E5303" w:rsidP="0034568E">
            <w:pPr>
              <w:pStyle w:val="Encabezado"/>
              <w:tabs>
                <w:tab w:val="left" w:pos="1418"/>
              </w:tabs>
              <w:jc w:val="center"/>
              <w:rPr>
                <w:rFonts w:cs="Arial"/>
                <w:b/>
                <w:szCs w:val="24"/>
                <w:lang w:val="es-AR"/>
              </w:rPr>
            </w:pPr>
            <w:r>
              <w:rPr>
                <w:rFonts w:cs="Arial"/>
                <w:b/>
                <w:lang w:val="es-AR"/>
              </w:rPr>
              <w:t xml:space="preserve">Rodrigo </w:t>
            </w:r>
            <w:proofErr w:type="spellStart"/>
            <w:r>
              <w:rPr>
                <w:rFonts w:cs="Arial"/>
                <w:b/>
                <w:lang w:val="es-AR"/>
              </w:rPr>
              <w:t>Bardoneschi</w:t>
            </w:r>
            <w:proofErr w:type="spellEnd"/>
          </w:p>
        </w:tc>
        <w:tc>
          <w:tcPr>
            <w:tcW w:w="4278" w:type="dxa"/>
            <w:tcBorders>
              <w:left w:val="nil"/>
            </w:tcBorders>
          </w:tcPr>
          <w:p w14:paraId="2A263DB4" w14:textId="77777777" w:rsidR="000D3E78" w:rsidRPr="001B6173" w:rsidRDefault="000D3E78" w:rsidP="0034568E">
            <w:pPr>
              <w:pStyle w:val="Encabezado"/>
              <w:tabs>
                <w:tab w:val="left" w:pos="1418"/>
              </w:tabs>
              <w:jc w:val="center"/>
              <w:rPr>
                <w:rFonts w:cs="Arial"/>
                <w:b/>
                <w:szCs w:val="24"/>
                <w:lang w:val="es-AR"/>
              </w:rPr>
            </w:pPr>
            <w:r w:rsidRPr="001B6173">
              <w:rPr>
                <w:rFonts w:cs="Arial"/>
                <w:b/>
                <w:lang w:val="es-AR"/>
              </w:rPr>
              <w:t>_______________________________</w:t>
            </w:r>
          </w:p>
          <w:p w14:paraId="1819E587" w14:textId="1CACB3D6" w:rsidR="000D3E78" w:rsidRPr="001B6173" w:rsidRDefault="000D3E78" w:rsidP="0034568E">
            <w:pPr>
              <w:pStyle w:val="Encabezado"/>
              <w:jc w:val="center"/>
              <w:rPr>
                <w:rFonts w:cs="Arial"/>
                <w:szCs w:val="24"/>
                <w:lang w:val="es-AR"/>
              </w:rPr>
            </w:pPr>
            <w:r w:rsidRPr="001B6173">
              <w:rPr>
                <w:rFonts w:cs="Arial"/>
                <w:lang w:val="es-AR"/>
              </w:rPr>
              <w:t xml:space="preserve">Por la </w:t>
            </w:r>
            <w:r w:rsidR="00294143" w:rsidRPr="001B6173">
              <w:rPr>
                <w:rFonts w:cs="Arial"/>
                <w:lang w:val="es-AR"/>
              </w:rPr>
              <w:t>d</w:t>
            </w:r>
            <w:r w:rsidRPr="001B6173">
              <w:rPr>
                <w:rFonts w:cs="Arial"/>
                <w:lang w:val="es-AR"/>
              </w:rPr>
              <w:t>elegación de Brasil</w:t>
            </w:r>
          </w:p>
          <w:p w14:paraId="34873C4B" w14:textId="2F904389" w:rsidR="000D3E78" w:rsidRPr="001B6173" w:rsidRDefault="00575B93" w:rsidP="0034568E">
            <w:pPr>
              <w:pStyle w:val="Encabezado"/>
              <w:tabs>
                <w:tab w:val="left" w:pos="1418"/>
              </w:tabs>
              <w:jc w:val="center"/>
              <w:rPr>
                <w:rFonts w:cs="Arial"/>
                <w:b/>
                <w:szCs w:val="24"/>
                <w:lang w:val="es-AR"/>
              </w:rPr>
            </w:pPr>
            <w:r w:rsidRPr="0035646C">
              <w:rPr>
                <w:rFonts w:cs="Arial"/>
                <w:b/>
                <w:lang w:val="es-AR"/>
              </w:rPr>
              <w:t>Philip Fox-Drummond Gough</w:t>
            </w:r>
          </w:p>
        </w:tc>
      </w:tr>
      <w:tr w:rsidR="00DA030E" w:rsidRPr="0034568E" w14:paraId="7576C875" w14:textId="77777777" w:rsidTr="000D103A">
        <w:trPr>
          <w:trHeight w:val="1506"/>
        </w:trPr>
        <w:tc>
          <w:tcPr>
            <w:tcW w:w="4904" w:type="dxa"/>
          </w:tcPr>
          <w:p w14:paraId="5D0B5350" w14:textId="77777777" w:rsidR="00033ED8" w:rsidRPr="001B6173" w:rsidRDefault="00033ED8" w:rsidP="0034568E">
            <w:pPr>
              <w:pStyle w:val="Encabezado"/>
              <w:pBdr>
                <w:bottom w:val="single" w:sz="12" w:space="1" w:color="auto"/>
              </w:pBdr>
              <w:tabs>
                <w:tab w:val="left" w:pos="1418"/>
              </w:tabs>
              <w:jc w:val="center"/>
              <w:rPr>
                <w:rFonts w:cs="Arial"/>
                <w:b/>
                <w:szCs w:val="24"/>
                <w:lang w:val="es-AR" w:eastAsia="es-ES"/>
              </w:rPr>
            </w:pPr>
          </w:p>
          <w:p w14:paraId="00DDABE5" w14:textId="77777777" w:rsidR="0001626A" w:rsidRPr="001B6173" w:rsidRDefault="0001626A" w:rsidP="0034568E">
            <w:pPr>
              <w:pStyle w:val="Encabezado"/>
              <w:pBdr>
                <w:bottom w:val="single" w:sz="12" w:space="1" w:color="auto"/>
              </w:pBdr>
              <w:tabs>
                <w:tab w:val="left" w:pos="1418"/>
              </w:tabs>
              <w:jc w:val="center"/>
              <w:rPr>
                <w:rFonts w:cs="Arial"/>
                <w:b/>
                <w:szCs w:val="24"/>
                <w:lang w:val="es-AR" w:eastAsia="es-ES"/>
              </w:rPr>
            </w:pPr>
          </w:p>
          <w:p w14:paraId="400DBFDF" w14:textId="37125426" w:rsidR="007376E7" w:rsidRDefault="007376E7" w:rsidP="0034568E">
            <w:pPr>
              <w:pStyle w:val="Encabezado"/>
              <w:pBdr>
                <w:bottom w:val="single" w:sz="12" w:space="1" w:color="auto"/>
              </w:pBdr>
              <w:tabs>
                <w:tab w:val="left" w:pos="1418"/>
              </w:tabs>
              <w:jc w:val="center"/>
              <w:rPr>
                <w:rFonts w:cs="Arial"/>
                <w:b/>
                <w:szCs w:val="24"/>
                <w:lang w:val="es-AR" w:eastAsia="es-ES"/>
              </w:rPr>
            </w:pPr>
          </w:p>
          <w:p w14:paraId="553302AE" w14:textId="0E75D3F6" w:rsidR="00056372" w:rsidRDefault="00056372" w:rsidP="0034568E">
            <w:pPr>
              <w:pStyle w:val="Encabezado"/>
              <w:pBdr>
                <w:bottom w:val="single" w:sz="12" w:space="1" w:color="auto"/>
              </w:pBdr>
              <w:tabs>
                <w:tab w:val="left" w:pos="1418"/>
              </w:tabs>
              <w:jc w:val="center"/>
              <w:rPr>
                <w:rFonts w:cs="Arial"/>
                <w:b/>
                <w:szCs w:val="24"/>
                <w:lang w:val="es-AR" w:eastAsia="es-ES"/>
              </w:rPr>
            </w:pPr>
          </w:p>
          <w:p w14:paraId="5951482D" w14:textId="4FD4CCD5" w:rsidR="00056372" w:rsidRDefault="00056372" w:rsidP="0034568E">
            <w:pPr>
              <w:pStyle w:val="Encabezado"/>
              <w:pBdr>
                <w:bottom w:val="single" w:sz="12" w:space="1" w:color="auto"/>
              </w:pBdr>
              <w:tabs>
                <w:tab w:val="left" w:pos="1418"/>
              </w:tabs>
              <w:jc w:val="center"/>
              <w:rPr>
                <w:rFonts w:cs="Arial"/>
                <w:b/>
                <w:szCs w:val="24"/>
                <w:lang w:val="es-AR" w:eastAsia="es-ES"/>
              </w:rPr>
            </w:pPr>
          </w:p>
          <w:p w14:paraId="31C2F47A" w14:textId="77777777" w:rsidR="00056372" w:rsidRPr="001B6173" w:rsidRDefault="00056372" w:rsidP="0034568E">
            <w:pPr>
              <w:pStyle w:val="Encabezado"/>
              <w:pBdr>
                <w:bottom w:val="single" w:sz="12" w:space="1" w:color="auto"/>
              </w:pBdr>
              <w:tabs>
                <w:tab w:val="left" w:pos="1418"/>
              </w:tabs>
              <w:jc w:val="center"/>
              <w:rPr>
                <w:rFonts w:cs="Arial"/>
                <w:b/>
                <w:szCs w:val="24"/>
                <w:lang w:val="es-AR" w:eastAsia="es-ES"/>
              </w:rPr>
            </w:pPr>
          </w:p>
          <w:p w14:paraId="25D08A57" w14:textId="77777777" w:rsidR="007376E7" w:rsidRPr="001B6173" w:rsidRDefault="007376E7" w:rsidP="0034568E">
            <w:pPr>
              <w:pStyle w:val="Encabezado"/>
              <w:pBdr>
                <w:bottom w:val="single" w:sz="12" w:space="1" w:color="auto"/>
              </w:pBdr>
              <w:tabs>
                <w:tab w:val="left" w:pos="1418"/>
              </w:tabs>
              <w:jc w:val="center"/>
              <w:rPr>
                <w:rFonts w:cs="Arial"/>
                <w:b/>
                <w:szCs w:val="24"/>
                <w:lang w:val="es-AR" w:eastAsia="es-ES"/>
              </w:rPr>
            </w:pPr>
          </w:p>
          <w:p w14:paraId="16880F10" w14:textId="30D7AC32" w:rsidR="000D3E78" w:rsidRPr="001B6173" w:rsidRDefault="000D3E78" w:rsidP="0034568E">
            <w:pPr>
              <w:pStyle w:val="Encabezado"/>
              <w:jc w:val="center"/>
              <w:rPr>
                <w:rFonts w:cs="Arial"/>
                <w:szCs w:val="24"/>
                <w:lang w:val="es-AR"/>
              </w:rPr>
            </w:pPr>
            <w:r w:rsidRPr="001B6173">
              <w:rPr>
                <w:rFonts w:cs="Arial"/>
                <w:lang w:val="es-AR"/>
              </w:rPr>
              <w:t xml:space="preserve">Por la </w:t>
            </w:r>
            <w:r w:rsidR="00294143" w:rsidRPr="001B6173">
              <w:rPr>
                <w:rFonts w:cs="Arial"/>
                <w:lang w:val="es-AR"/>
              </w:rPr>
              <w:t>d</w:t>
            </w:r>
            <w:r w:rsidRPr="001B6173">
              <w:rPr>
                <w:rFonts w:cs="Arial"/>
                <w:lang w:val="es-AR"/>
              </w:rPr>
              <w:t>elegación de Paraguay</w:t>
            </w:r>
          </w:p>
          <w:p w14:paraId="04642B36" w14:textId="2467C6F3" w:rsidR="000D3E78" w:rsidRPr="001B6173" w:rsidRDefault="00CC2999" w:rsidP="0034568E">
            <w:pPr>
              <w:pStyle w:val="Encabezado"/>
              <w:tabs>
                <w:tab w:val="left" w:pos="1418"/>
              </w:tabs>
              <w:jc w:val="center"/>
              <w:rPr>
                <w:rFonts w:cs="Arial"/>
                <w:b/>
                <w:szCs w:val="24"/>
                <w:lang w:val="es-AR"/>
              </w:rPr>
            </w:pPr>
            <w:r w:rsidRPr="0035646C">
              <w:rPr>
                <w:rFonts w:cs="Arial"/>
                <w:b/>
                <w:lang w:val="es-AR"/>
              </w:rPr>
              <w:t>Alberto Caballero</w:t>
            </w:r>
          </w:p>
          <w:p w14:paraId="2C0D5308" w14:textId="77777777" w:rsidR="002424FF" w:rsidRDefault="002424FF" w:rsidP="0034568E">
            <w:pPr>
              <w:pStyle w:val="Encabezado"/>
              <w:jc w:val="center"/>
              <w:rPr>
                <w:rFonts w:cs="Arial"/>
                <w:b/>
                <w:szCs w:val="24"/>
                <w:lang w:val="es-AR" w:eastAsia="es-ES"/>
              </w:rPr>
            </w:pPr>
          </w:p>
          <w:p w14:paraId="16373612" w14:textId="77777777" w:rsidR="00E75013" w:rsidRDefault="00E75013" w:rsidP="0034568E">
            <w:pPr>
              <w:pStyle w:val="Encabezado"/>
              <w:jc w:val="center"/>
              <w:rPr>
                <w:rFonts w:cs="Arial"/>
                <w:b/>
                <w:szCs w:val="24"/>
                <w:lang w:val="es-AR" w:eastAsia="es-ES"/>
              </w:rPr>
            </w:pPr>
          </w:p>
          <w:p w14:paraId="4A40A43A" w14:textId="77777777" w:rsidR="00E75013" w:rsidRPr="00E75013" w:rsidRDefault="00E75013" w:rsidP="00E75013">
            <w:pPr>
              <w:pStyle w:val="Encabezado"/>
              <w:jc w:val="center"/>
              <w:rPr>
                <w:rFonts w:cs="Arial"/>
                <w:b/>
                <w:szCs w:val="24"/>
                <w:lang w:val="es-AR" w:eastAsia="es-ES"/>
              </w:rPr>
            </w:pPr>
          </w:p>
          <w:p w14:paraId="5FD72B6F" w14:textId="77777777" w:rsidR="00E75013" w:rsidRPr="00E75013" w:rsidRDefault="00E75013" w:rsidP="003029D7">
            <w:pPr>
              <w:pStyle w:val="Encabezado"/>
              <w:rPr>
                <w:rFonts w:cs="Arial"/>
                <w:szCs w:val="24"/>
                <w:lang w:val="es-AR" w:eastAsia="es-ES"/>
              </w:rPr>
            </w:pPr>
          </w:p>
          <w:p w14:paraId="02C8F088" w14:textId="77777777" w:rsidR="00E75013" w:rsidRPr="001B6173" w:rsidRDefault="00E75013" w:rsidP="00E75013">
            <w:pPr>
              <w:pStyle w:val="Encabezado"/>
              <w:jc w:val="center"/>
              <w:rPr>
                <w:rFonts w:cs="Arial"/>
                <w:b/>
                <w:szCs w:val="24"/>
                <w:lang w:val="es-AR" w:eastAsia="es-ES"/>
              </w:rPr>
            </w:pPr>
          </w:p>
        </w:tc>
        <w:tc>
          <w:tcPr>
            <w:tcW w:w="4278" w:type="dxa"/>
          </w:tcPr>
          <w:p w14:paraId="71C05537" w14:textId="77777777" w:rsidR="000D3E78" w:rsidRPr="001B6173" w:rsidRDefault="000D3E78" w:rsidP="0034568E">
            <w:pPr>
              <w:pStyle w:val="Encabezado"/>
              <w:pBdr>
                <w:bottom w:val="single" w:sz="12" w:space="1" w:color="auto"/>
              </w:pBdr>
              <w:tabs>
                <w:tab w:val="left" w:pos="1418"/>
              </w:tabs>
              <w:jc w:val="center"/>
              <w:rPr>
                <w:rFonts w:cs="Arial"/>
                <w:b/>
                <w:szCs w:val="24"/>
                <w:lang w:val="es-AR" w:eastAsia="es-ES"/>
              </w:rPr>
            </w:pPr>
          </w:p>
          <w:p w14:paraId="4A77CCA7" w14:textId="318C747C" w:rsidR="007376E7" w:rsidRDefault="007376E7" w:rsidP="0034568E">
            <w:pPr>
              <w:pStyle w:val="Encabezado"/>
              <w:pBdr>
                <w:bottom w:val="single" w:sz="12" w:space="1" w:color="auto"/>
              </w:pBdr>
              <w:tabs>
                <w:tab w:val="left" w:pos="1418"/>
              </w:tabs>
              <w:jc w:val="center"/>
              <w:rPr>
                <w:rFonts w:cs="Arial"/>
                <w:b/>
                <w:szCs w:val="24"/>
                <w:lang w:val="es-AR" w:eastAsia="es-ES"/>
              </w:rPr>
            </w:pPr>
          </w:p>
          <w:p w14:paraId="745D9761" w14:textId="09355F26" w:rsidR="00056372" w:rsidRDefault="00056372" w:rsidP="0034568E">
            <w:pPr>
              <w:pStyle w:val="Encabezado"/>
              <w:pBdr>
                <w:bottom w:val="single" w:sz="12" w:space="1" w:color="auto"/>
              </w:pBdr>
              <w:tabs>
                <w:tab w:val="left" w:pos="1418"/>
              </w:tabs>
              <w:jc w:val="center"/>
              <w:rPr>
                <w:rFonts w:cs="Arial"/>
                <w:b/>
                <w:szCs w:val="24"/>
                <w:lang w:val="es-AR" w:eastAsia="es-ES"/>
              </w:rPr>
            </w:pPr>
          </w:p>
          <w:p w14:paraId="5F8FF89D" w14:textId="45BDFCEC" w:rsidR="00056372" w:rsidRDefault="00056372" w:rsidP="0034568E">
            <w:pPr>
              <w:pStyle w:val="Encabezado"/>
              <w:pBdr>
                <w:bottom w:val="single" w:sz="12" w:space="1" w:color="auto"/>
              </w:pBdr>
              <w:tabs>
                <w:tab w:val="left" w:pos="1418"/>
              </w:tabs>
              <w:jc w:val="center"/>
              <w:rPr>
                <w:rFonts w:cs="Arial"/>
                <w:b/>
                <w:szCs w:val="24"/>
                <w:lang w:val="es-AR" w:eastAsia="es-ES"/>
              </w:rPr>
            </w:pPr>
          </w:p>
          <w:p w14:paraId="249CBF61" w14:textId="77777777" w:rsidR="00056372" w:rsidRPr="001B6173" w:rsidRDefault="00056372" w:rsidP="0034568E">
            <w:pPr>
              <w:pStyle w:val="Encabezado"/>
              <w:pBdr>
                <w:bottom w:val="single" w:sz="12" w:space="1" w:color="auto"/>
              </w:pBdr>
              <w:tabs>
                <w:tab w:val="left" w:pos="1418"/>
              </w:tabs>
              <w:jc w:val="center"/>
              <w:rPr>
                <w:rFonts w:cs="Arial"/>
                <w:b/>
                <w:szCs w:val="24"/>
                <w:lang w:val="es-AR" w:eastAsia="es-ES"/>
              </w:rPr>
            </w:pPr>
          </w:p>
          <w:p w14:paraId="34973B5B" w14:textId="77777777" w:rsidR="007376E7" w:rsidRPr="001B6173" w:rsidRDefault="007376E7" w:rsidP="0034568E">
            <w:pPr>
              <w:pStyle w:val="Encabezado"/>
              <w:pBdr>
                <w:bottom w:val="single" w:sz="12" w:space="1" w:color="auto"/>
              </w:pBdr>
              <w:tabs>
                <w:tab w:val="left" w:pos="1418"/>
              </w:tabs>
              <w:jc w:val="center"/>
              <w:rPr>
                <w:rFonts w:cs="Arial"/>
                <w:b/>
                <w:szCs w:val="24"/>
                <w:lang w:val="es-AR" w:eastAsia="es-ES"/>
              </w:rPr>
            </w:pPr>
          </w:p>
          <w:p w14:paraId="58B0A628" w14:textId="77777777" w:rsidR="007376E7" w:rsidRPr="001B6173" w:rsidRDefault="007376E7" w:rsidP="0034568E">
            <w:pPr>
              <w:pStyle w:val="Encabezado"/>
              <w:pBdr>
                <w:bottom w:val="single" w:sz="12" w:space="1" w:color="auto"/>
              </w:pBdr>
              <w:tabs>
                <w:tab w:val="left" w:pos="1418"/>
              </w:tabs>
              <w:jc w:val="center"/>
              <w:rPr>
                <w:rFonts w:cs="Arial"/>
                <w:b/>
                <w:szCs w:val="24"/>
                <w:lang w:val="es-AR" w:eastAsia="es-ES"/>
              </w:rPr>
            </w:pPr>
          </w:p>
          <w:p w14:paraId="7A920794" w14:textId="5EB611D1" w:rsidR="000D3E78" w:rsidRPr="001B6173" w:rsidRDefault="000D3E78" w:rsidP="0034568E">
            <w:pPr>
              <w:pStyle w:val="Encabezado"/>
              <w:tabs>
                <w:tab w:val="left" w:pos="1418"/>
              </w:tabs>
              <w:jc w:val="center"/>
              <w:rPr>
                <w:rFonts w:cs="Arial"/>
                <w:szCs w:val="24"/>
                <w:lang w:val="es-AR"/>
              </w:rPr>
            </w:pPr>
            <w:r w:rsidRPr="001B6173">
              <w:rPr>
                <w:rFonts w:cs="Arial"/>
                <w:lang w:val="es-AR"/>
              </w:rPr>
              <w:t xml:space="preserve">Por la </w:t>
            </w:r>
            <w:r w:rsidR="00294143" w:rsidRPr="001B6173">
              <w:rPr>
                <w:rFonts w:cs="Arial"/>
                <w:lang w:val="es-AR"/>
              </w:rPr>
              <w:t>d</w:t>
            </w:r>
            <w:r w:rsidRPr="001B6173">
              <w:rPr>
                <w:rFonts w:cs="Arial"/>
                <w:lang w:val="es-AR"/>
              </w:rPr>
              <w:t>elegación de Uruguay</w:t>
            </w:r>
          </w:p>
          <w:p w14:paraId="4F39BF90" w14:textId="4066C3E5" w:rsidR="000D3E78" w:rsidRPr="0034568E" w:rsidRDefault="00294143" w:rsidP="0034568E">
            <w:pPr>
              <w:pStyle w:val="Encabezado"/>
              <w:tabs>
                <w:tab w:val="left" w:pos="1418"/>
              </w:tabs>
              <w:jc w:val="center"/>
              <w:rPr>
                <w:rFonts w:cs="Arial"/>
                <w:b/>
                <w:bCs/>
                <w:szCs w:val="24"/>
                <w:lang w:val="es-AR"/>
              </w:rPr>
            </w:pPr>
            <w:r w:rsidRPr="0035646C">
              <w:rPr>
                <w:rFonts w:cs="Arial"/>
                <w:b/>
                <w:lang w:val="es-AR"/>
              </w:rPr>
              <w:t>Natalia Novoa</w:t>
            </w:r>
          </w:p>
        </w:tc>
      </w:tr>
    </w:tbl>
    <w:p w14:paraId="1086FD85" w14:textId="77777777" w:rsidR="000D3E78" w:rsidRPr="0034568E" w:rsidRDefault="000D3E78" w:rsidP="001B6173">
      <w:pPr>
        <w:spacing w:after="0" w:line="240" w:lineRule="auto"/>
        <w:jc w:val="both"/>
        <w:rPr>
          <w:rFonts w:ascii="Arial" w:hAnsi="Arial" w:cs="Arial"/>
          <w:b/>
          <w:color w:val="FF0000"/>
          <w:sz w:val="24"/>
          <w:szCs w:val="24"/>
          <w:lang w:val="es-AR"/>
        </w:rPr>
      </w:pPr>
    </w:p>
    <w:sectPr w:rsidR="000D3E78" w:rsidRPr="0034568E" w:rsidSect="0007164F">
      <w:footerReference w:type="defaul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06C0F" w14:textId="77777777" w:rsidR="003C6623" w:rsidRDefault="003C6623" w:rsidP="002E4159">
      <w:pPr>
        <w:spacing w:after="0" w:line="240" w:lineRule="auto"/>
      </w:pPr>
      <w:r>
        <w:separator/>
      </w:r>
    </w:p>
  </w:endnote>
  <w:endnote w:type="continuationSeparator" w:id="0">
    <w:p w14:paraId="6C6747F2" w14:textId="77777777" w:rsidR="003C6623" w:rsidRDefault="003C6623" w:rsidP="002E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273">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712721"/>
      <w:docPartObj>
        <w:docPartGallery w:val="Page Numbers (Bottom of Page)"/>
        <w:docPartUnique/>
      </w:docPartObj>
    </w:sdtPr>
    <w:sdtEndPr>
      <w:rPr>
        <w:rFonts w:ascii="Arial" w:hAnsi="Arial" w:cs="Arial"/>
      </w:rPr>
    </w:sdtEndPr>
    <w:sdtContent>
      <w:p w14:paraId="42D5B2FE" w14:textId="2F7EE641" w:rsidR="00FC301E" w:rsidRDefault="002E4159">
        <w:pPr>
          <w:pStyle w:val="Piedepgina"/>
          <w:jc w:val="right"/>
          <w:rPr>
            <w:rFonts w:ascii="Arial" w:hAnsi="Arial" w:cs="Arial"/>
          </w:rPr>
        </w:pPr>
        <w:r w:rsidRPr="002E4159">
          <w:rPr>
            <w:rFonts w:ascii="Arial" w:hAnsi="Arial" w:cs="Arial"/>
          </w:rPr>
          <w:fldChar w:fldCharType="begin"/>
        </w:r>
        <w:r w:rsidRPr="002E4159">
          <w:rPr>
            <w:rFonts w:ascii="Arial" w:hAnsi="Arial" w:cs="Arial"/>
          </w:rPr>
          <w:instrText>PAGE   \* MERGEFORMAT</w:instrText>
        </w:r>
        <w:r w:rsidRPr="002E4159">
          <w:rPr>
            <w:rFonts w:ascii="Arial" w:hAnsi="Arial" w:cs="Arial"/>
          </w:rPr>
          <w:fldChar w:fldCharType="separate"/>
        </w:r>
        <w:r w:rsidR="007E5303">
          <w:rPr>
            <w:rFonts w:ascii="Arial" w:hAnsi="Arial" w:cs="Arial"/>
            <w:noProof/>
          </w:rPr>
          <w:t>8</w:t>
        </w:r>
        <w:r w:rsidRPr="002E4159">
          <w:rPr>
            <w:rFonts w:ascii="Arial" w:hAnsi="Arial" w:cs="Arial"/>
          </w:rPr>
          <w:fldChar w:fldCharType="end"/>
        </w:r>
      </w:p>
      <w:p w14:paraId="6C90A669" w14:textId="77777777" w:rsidR="00FC301E" w:rsidRDefault="00DD1E0C" w:rsidP="00FC301E">
        <w:pPr>
          <w:pStyle w:val="Piedepgina"/>
          <w:tabs>
            <w:tab w:val="left" w:pos="6946"/>
          </w:tabs>
          <w:ind w:right="-1"/>
          <w:jc w:val="right"/>
          <w:rPr>
            <w:rFonts w:ascii="Arial" w:hAnsi="Arial" w:cs="Arial"/>
          </w:rPr>
        </w:pPr>
      </w:p>
    </w:sdtContent>
  </w:sdt>
  <w:p w14:paraId="246C255A" w14:textId="54F7D5E6" w:rsidR="002E4159" w:rsidRPr="002E4159" w:rsidRDefault="002E4159">
    <w:pPr>
      <w:pStyle w:val="Piedepgina"/>
      <w:jc w:val="right"/>
      <w:rPr>
        <w:rFonts w:ascii="Arial" w:hAnsi="Arial" w:cs="Arial"/>
      </w:rPr>
    </w:pPr>
  </w:p>
  <w:p w14:paraId="63E1BD91" w14:textId="77777777" w:rsidR="002E4159" w:rsidRDefault="002E41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667AF" w14:textId="77777777" w:rsidR="003C6623" w:rsidRDefault="003C6623" w:rsidP="002E4159">
      <w:pPr>
        <w:spacing w:after="0" w:line="240" w:lineRule="auto"/>
      </w:pPr>
      <w:r>
        <w:separator/>
      </w:r>
    </w:p>
  </w:footnote>
  <w:footnote w:type="continuationSeparator" w:id="0">
    <w:p w14:paraId="13D59C45" w14:textId="77777777" w:rsidR="003C6623" w:rsidRDefault="003C6623" w:rsidP="002E4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610F84"/>
    <w:multiLevelType w:val="hybridMultilevel"/>
    <w:tmpl w:val="56544EFE"/>
    <w:lvl w:ilvl="0" w:tplc="F4004BB0">
      <w:start w:val="1"/>
      <w:numFmt w:val="bullet"/>
      <w:lvlText w:val=""/>
      <w:lvlJc w:val="left"/>
      <w:pPr>
        <w:ind w:left="360" w:hanging="360"/>
      </w:pPr>
      <w:rPr>
        <w:rFonts w:ascii="Wingdings" w:hAnsi="Wingdings" w:hint="default"/>
        <w:sz w:val="28"/>
        <w:lang w:val="pt-BR"/>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 w15:restartNumberingAfterBreak="0">
    <w:nsid w:val="0CB2379A"/>
    <w:multiLevelType w:val="multilevel"/>
    <w:tmpl w:val="70248742"/>
    <w:lvl w:ilvl="0">
      <w:start w:val="2"/>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5E683E"/>
    <w:multiLevelType w:val="multilevel"/>
    <w:tmpl w:val="06B8041A"/>
    <w:lvl w:ilvl="0">
      <w:start w:val="1"/>
      <w:numFmt w:val="decimal"/>
      <w:lvlText w:val="%1."/>
      <w:lvlJc w:val="left"/>
      <w:pPr>
        <w:ind w:left="360" w:hanging="360"/>
      </w:pPr>
    </w:lvl>
    <w:lvl w:ilvl="1">
      <w:start w:val="1"/>
      <w:numFmt w:val="decimal"/>
      <w:lvlText w:val="%1.%2."/>
      <w:lvlJc w:val="left"/>
      <w:pPr>
        <w:ind w:left="1000" w:hanging="432"/>
      </w:pPr>
      <w:rPr>
        <w:b/>
        <w:bCs/>
        <w:color w:val="auto"/>
      </w:rPr>
    </w:lvl>
    <w:lvl w:ilvl="2">
      <w:start w:val="1"/>
      <w:numFmt w:val="decimal"/>
      <w:lvlText w:val="%1.%2.%3."/>
      <w:lvlJc w:val="left"/>
      <w:pPr>
        <w:ind w:left="1224" w:hanging="504"/>
      </w:pPr>
      <w:rPr>
        <w:b/>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F32008"/>
    <w:multiLevelType w:val="hybridMultilevel"/>
    <w:tmpl w:val="CC66EF44"/>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15:restartNumberingAfterBreak="0">
    <w:nsid w:val="207A1017"/>
    <w:multiLevelType w:val="multilevel"/>
    <w:tmpl w:val="E6D07862"/>
    <w:lvl w:ilvl="0">
      <w:start w:val="1"/>
      <w:numFmt w:val="decimal"/>
      <w:lvlText w:val="%1"/>
      <w:lvlJc w:val="left"/>
      <w:pPr>
        <w:ind w:left="360" w:hanging="360"/>
      </w:pPr>
      <w:rPr>
        <w:rFonts w:hint="default"/>
      </w:rPr>
    </w:lvl>
    <w:lvl w:ilvl="1">
      <w:start w:val="9"/>
      <w:numFmt w:val="decimal"/>
      <w:lvlText w:val="%1.%2"/>
      <w:lvlJc w:val="left"/>
      <w:pPr>
        <w:ind w:left="1251" w:hanging="360"/>
      </w:pPr>
      <w:rPr>
        <w:rFonts w:hint="default"/>
      </w:rPr>
    </w:lvl>
    <w:lvl w:ilvl="2">
      <w:start w:val="1"/>
      <w:numFmt w:val="decimal"/>
      <w:lvlText w:val="%1.%2.%3"/>
      <w:lvlJc w:val="left"/>
      <w:pPr>
        <w:ind w:left="2502" w:hanging="720"/>
      </w:pPr>
      <w:rPr>
        <w:rFonts w:hint="default"/>
      </w:rPr>
    </w:lvl>
    <w:lvl w:ilvl="3">
      <w:start w:val="1"/>
      <w:numFmt w:val="decimal"/>
      <w:lvlText w:val="%1.%2.%3.%4"/>
      <w:lvlJc w:val="left"/>
      <w:pPr>
        <w:ind w:left="3753" w:hanging="108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895" w:hanging="1440"/>
      </w:pPr>
      <w:rPr>
        <w:rFonts w:hint="default"/>
      </w:rPr>
    </w:lvl>
    <w:lvl w:ilvl="6">
      <w:start w:val="1"/>
      <w:numFmt w:val="decimal"/>
      <w:lvlText w:val="%1.%2.%3.%4.%5.%6.%7"/>
      <w:lvlJc w:val="left"/>
      <w:pPr>
        <w:ind w:left="6786" w:hanging="1440"/>
      </w:pPr>
      <w:rPr>
        <w:rFonts w:hint="default"/>
      </w:rPr>
    </w:lvl>
    <w:lvl w:ilvl="7">
      <w:start w:val="1"/>
      <w:numFmt w:val="decimal"/>
      <w:lvlText w:val="%1.%2.%3.%4.%5.%6.%7.%8"/>
      <w:lvlJc w:val="left"/>
      <w:pPr>
        <w:ind w:left="8037" w:hanging="1800"/>
      </w:pPr>
      <w:rPr>
        <w:rFonts w:hint="default"/>
      </w:rPr>
    </w:lvl>
    <w:lvl w:ilvl="8">
      <w:start w:val="1"/>
      <w:numFmt w:val="decimal"/>
      <w:lvlText w:val="%1.%2.%3.%4.%5.%6.%7.%8.%9"/>
      <w:lvlJc w:val="left"/>
      <w:pPr>
        <w:ind w:left="8928" w:hanging="1800"/>
      </w:pPr>
      <w:rPr>
        <w:rFonts w:hint="default"/>
      </w:rPr>
    </w:lvl>
  </w:abstractNum>
  <w:abstractNum w:abstractNumId="6" w15:restartNumberingAfterBreak="0">
    <w:nsid w:val="261813EE"/>
    <w:multiLevelType w:val="multilevel"/>
    <w:tmpl w:val="A9628660"/>
    <w:lvl w:ilvl="0">
      <w:start w:val="1"/>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B8523D"/>
    <w:multiLevelType w:val="multilevel"/>
    <w:tmpl w:val="678E113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6AB7394"/>
    <w:multiLevelType w:val="multilevel"/>
    <w:tmpl w:val="98544732"/>
    <w:lvl w:ilvl="0">
      <w:start w:val="1"/>
      <w:numFmt w:val="decimal"/>
      <w:lvlText w:val="%1."/>
      <w:lvlJc w:val="left"/>
      <w:pPr>
        <w:ind w:left="360" w:hanging="360"/>
      </w:pPr>
    </w:lvl>
    <w:lvl w:ilvl="1">
      <w:start w:val="1"/>
      <w:numFmt w:val="decimal"/>
      <w:lvlText w:val="%1.%2."/>
      <w:lvlJc w:val="left"/>
      <w:pPr>
        <w:ind w:left="1000" w:hanging="432"/>
      </w:pPr>
      <w:rPr>
        <w:color w:val="auto"/>
      </w:rPr>
    </w:lvl>
    <w:lvl w:ilvl="2">
      <w:start w:val="1"/>
      <w:numFmt w:val="decimal"/>
      <w:lvlText w:val="%1.%2.%3."/>
      <w:lvlJc w:val="left"/>
      <w:pPr>
        <w:ind w:left="788" w:hanging="504"/>
      </w:pPr>
      <w:rPr>
        <w:b/>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A335FD"/>
    <w:multiLevelType w:val="multilevel"/>
    <w:tmpl w:val="E4F63B9A"/>
    <w:lvl w:ilvl="0">
      <w:start w:val="1"/>
      <w:numFmt w:val="decimal"/>
      <w:lvlText w:val="%1."/>
      <w:lvlJc w:val="left"/>
      <w:pPr>
        <w:ind w:left="525" w:hanging="525"/>
      </w:pPr>
      <w:rPr>
        <w:rFonts w:hint="default"/>
      </w:rPr>
    </w:lvl>
    <w:lvl w:ilvl="1">
      <w:start w:val="2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6B446E44"/>
    <w:multiLevelType w:val="multilevel"/>
    <w:tmpl w:val="98544732"/>
    <w:lvl w:ilvl="0">
      <w:start w:val="1"/>
      <w:numFmt w:val="decimal"/>
      <w:lvlText w:val="%1."/>
      <w:lvlJc w:val="left"/>
      <w:pPr>
        <w:ind w:left="360" w:hanging="360"/>
      </w:pPr>
    </w:lvl>
    <w:lvl w:ilvl="1">
      <w:start w:val="1"/>
      <w:numFmt w:val="decimal"/>
      <w:lvlText w:val="%1.%2."/>
      <w:lvlJc w:val="left"/>
      <w:pPr>
        <w:ind w:left="1000" w:hanging="432"/>
      </w:pPr>
      <w:rPr>
        <w:color w:val="auto"/>
      </w:rPr>
    </w:lvl>
    <w:lvl w:ilvl="2">
      <w:start w:val="1"/>
      <w:numFmt w:val="decimal"/>
      <w:lvlText w:val="%1.%2.%3."/>
      <w:lvlJc w:val="left"/>
      <w:pPr>
        <w:ind w:left="1224" w:hanging="504"/>
      </w:pPr>
      <w:rPr>
        <w:b/>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0E1D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8D640D"/>
    <w:multiLevelType w:val="multilevel"/>
    <w:tmpl w:val="23F49012"/>
    <w:lvl w:ilvl="0">
      <w:start w:val="1"/>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778C091E"/>
    <w:multiLevelType w:val="hybridMultilevel"/>
    <w:tmpl w:val="B3B83196"/>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78203F4C"/>
    <w:multiLevelType w:val="multilevel"/>
    <w:tmpl w:val="23F49012"/>
    <w:lvl w:ilvl="0">
      <w:start w:val="1"/>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2033263382">
    <w:abstractNumId w:val="3"/>
  </w:num>
  <w:num w:numId="2" w16cid:durableId="1717854424">
    <w:abstractNumId w:val="13"/>
  </w:num>
  <w:num w:numId="3" w16cid:durableId="690841390">
    <w:abstractNumId w:val="0"/>
  </w:num>
  <w:num w:numId="4" w16cid:durableId="1438670076">
    <w:abstractNumId w:val="1"/>
  </w:num>
  <w:num w:numId="5" w16cid:durableId="948858680">
    <w:abstractNumId w:val="11"/>
  </w:num>
  <w:num w:numId="6" w16cid:durableId="629552381">
    <w:abstractNumId w:val="12"/>
  </w:num>
  <w:num w:numId="7" w16cid:durableId="81145168">
    <w:abstractNumId w:val="14"/>
  </w:num>
  <w:num w:numId="8" w16cid:durableId="1630359389">
    <w:abstractNumId w:val="5"/>
  </w:num>
  <w:num w:numId="9" w16cid:durableId="697004450">
    <w:abstractNumId w:val="6"/>
  </w:num>
  <w:num w:numId="10" w16cid:durableId="1164973253">
    <w:abstractNumId w:val="4"/>
  </w:num>
  <w:num w:numId="11" w16cid:durableId="1927377574">
    <w:abstractNumId w:val="9"/>
  </w:num>
  <w:num w:numId="12" w16cid:durableId="131098377">
    <w:abstractNumId w:val="7"/>
  </w:num>
  <w:num w:numId="13" w16cid:durableId="359477592">
    <w:abstractNumId w:val="2"/>
  </w:num>
  <w:num w:numId="14" w16cid:durableId="830677274">
    <w:abstractNumId w:val="10"/>
  </w:num>
  <w:num w:numId="15" w16cid:durableId="6741875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UY" w:vendorID="64" w:dllVersion="6" w:nlCheck="1" w:checkStyle="1"/>
  <w:activeWritingStyle w:appName="MSWord" w:lang="pt-BR" w:vendorID="64" w:dllVersion="4096" w:nlCheck="1" w:checkStyle="0"/>
  <w:activeWritingStyle w:appName="MSWord" w:lang="pt-BR" w:vendorID="64" w:dllVersion="0" w:nlCheck="1" w:checkStyle="0"/>
  <w:activeWritingStyle w:appName="MSWord" w:lang="es-UY" w:vendorID="64" w:dllVersion="0" w:nlCheck="1" w:checkStyle="0"/>
  <w:activeWritingStyle w:appName="MSWord" w:lang="en-US" w:vendorID="64" w:dllVersion="0" w:nlCheck="1" w:checkStyle="0"/>
  <w:activeWritingStyle w:appName="MSWord" w:lang="es-ES" w:vendorID="64" w:dllVersion="0" w:nlCheck="1" w:checkStyle="0"/>
  <w:activeWritingStyle w:appName="MSWord" w:lang="es-AR" w:vendorID="64" w:dllVersion="0" w:nlCheck="1" w:checkStyle="0"/>
  <w:activeWritingStyle w:appName="MSWord" w:lang="es-AR" w:vendorID="64" w:dllVersion="4096" w:nlCheck="1" w:checkStyle="0"/>
  <w:activeWritingStyle w:appName="MSWord" w:lang="es-UY" w:vendorID="64" w:dllVersion="4096" w:nlCheck="1" w:checkStyle="0"/>
  <w:activeWritingStyle w:appName="MSWord" w:lang="es-ES" w:vendorID="64" w:dllVersion="4096" w:nlCheck="1" w:checkStyle="0"/>
  <w:activeWritingStyle w:appName="MSWord" w:lang="es-AR" w:vendorID="64" w:dllVersion="6" w:nlCheck="1" w:checkStyle="0"/>
  <w:activeWritingStyle w:appName="MSWord" w:lang="es-ES"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46"/>
    <w:rsid w:val="000030A2"/>
    <w:rsid w:val="00005ADA"/>
    <w:rsid w:val="00006C98"/>
    <w:rsid w:val="000107E5"/>
    <w:rsid w:val="000126E1"/>
    <w:rsid w:val="00012FBE"/>
    <w:rsid w:val="000131B8"/>
    <w:rsid w:val="00016198"/>
    <w:rsid w:val="0001626A"/>
    <w:rsid w:val="00017AB8"/>
    <w:rsid w:val="000218A8"/>
    <w:rsid w:val="00021A58"/>
    <w:rsid w:val="00022F1C"/>
    <w:rsid w:val="0002430B"/>
    <w:rsid w:val="00025368"/>
    <w:rsid w:val="000256E4"/>
    <w:rsid w:val="00025D72"/>
    <w:rsid w:val="000262BC"/>
    <w:rsid w:val="000267CE"/>
    <w:rsid w:val="0003259E"/>
    <w:rsid w:val="00033ED8"/>
    <w:rsid w:val="00035B37"/>
    <w:rsid w:val="00037112"/>
    <w:rsid w:val="0003769B"/>
    <w:rsid w:val="000422FC"/>
    <w:rsid w:val="00043F86"/>
    <w:rsid w:val="00044294"/>
    <w:rsid w:val="000444C3"/>
    <w:rsid w:val="00044670"/>
    <w:rsid w:val="00051728"/>
    <w:rsid w:val="0005219F"/>
    <w:rsid w:val="000554DB"/>
    <w:rsid w:val="00055E4C"/>
    <w:rsid w:val="00056372"/>
    <w:rsid w:val="00057B5E"/>
    <w:rsid w:val="000607A6"/>
    <w:rsid w:val="00060B6C"/>
    <w:rsid w:val="000626B6"/>
    <w:rsid w:val="00062E79"/>
    <w:rsid w:val="000642C5"/>
    <w:rsid w:val="00065DB7"/>
    <w:rsid w:val="000660FD"/>
    <w:rsid w:val="0007164F"/>
    <w:rsid w:val="00074DAC"/>
    <w:rsid w:val="0007639F"/>
    <w:rsid w:val="00077450"/>
    <w:rsid w:val="00080ED6"/>
    <w:rsid w:val="00083E17"/>
    <w:rsid w:val="00090E53"/>
    <w:rsid w:val="00091A33"/>
    <w:rsid w:val="00091FBA"/>
    <w:rsid w:val="000966F4"/>
    <w:rsid w:val="000A0FCD"/>
    <w:rsid w:val="000A5743"/>
    <w:rsid w:val="000A7A83"/>
    <w:rsid w:val="000B05D1"/>
    <w:rsid w:val="000B13AC"/>
    <w:rsid w:val="000B4DA2"/>
    <w:rsid w:val="000C04C5"/>
    <w:rsid w:val="000D103A"/>
    <w:rsid w:val="000D118F"/>
    <w:rsid w:val="000D3E78"/>
    <w:rsid w:val="000E5DDE"/>
    <w:rsid w:val="000E65CA"/>
    <w:rsid w:val="000E6B5A"/>
    <w:rsid w:val="000E71BA"/>
    <w:rsid w:val="000E7745"/>
    <w:rsid w:val="000F2143"/>
    <w:rsid w:val="000F5F08"/>
    <w:rsid w:val="0011198D"/>
    <w:rsid w:val="001140F5"/>
    <w:rsid w:val="00117BBB"/>
    <w:rsid w:val="00120112"/>
    <w:rsid w:val="00121547"/>
    <w:rsid w:val="00122374"/>
    <w:rsid w:val="001223D0"/>
    <w:rsid w:val="001225EC"/>
    <w:rsid w:val="00123E48"/>
    <w:rsid w:val="00131798"/>
    <w:rsid w:val="0013304A"/>
    <w:rsid w:val="00142EF8"/>
    <w:rsid w:val="00145689"/>
    <w:rsid w:val="00147455"/>
    <w:rsid w:val="0015183F"/>
    <w:rsid w:val="0015304D"/>
    <w:rsid w:val="00156FA4"/>
    <w:rsid w:val="00157435"/>
    <w:rsid w:val="00162D50"/>
    <w:rsid w:val="00164EA4"/>
    <w:rsid w:val="001706EB"/>
    <w:rsid w:val="00172DC3"/>
    <w:rsid w:val="00172EE7"/>
    <w:rsid w:val="00174455"/>
    <w:rsid w:val="0017483E"/>
    <w:rsid w:val="00175C3C"/>
    <w:rsid w:val="001762B2"/>
    <w:rsid w:val="0017631F"/>
    <w:rsid w:val="00180B36"/>
    <w:rsid w:val="0018399B"/>
    <w:rsid w:val="00183C6E"/>
    <w:rsid w:val="00187583"/>
    <w:rsid w:val="001911A6"/>
    <w:rsid w:val="001935D2"/>
    <w:rsid w:val="001959E4"/>
    <w:rsid w:val="00195CA8"/>
    <w:rsid w:val="001A15C5"/>
    <w:rsid w:val="001A2391"/>
    <w:rsid w:val="001A78D7"/>
    <w:rsid w:val="001B1208"/>
    <w:rsid w:val="001B308F"/>
    <w:rsid w:val="001B6173"/>
    <w:rsid w:val="001C2758"/>
    <w:rsid w:val="001C53F3"/>
    <w:rsid w:val="001C6147"/>
    <w:rsid w:val="001C6499"/>
    <w:rsid w:val="001C6DC6"/>
    <w:rsid w:val="001D0C05"/>
    <w:rsid w:val="001D1255"/>
    <w:rsid w:val="001D183E"/>
    <w:rsid w:val="001D1A5D"/>
    <w:rsid w:val="001D5E14"/>
    <w:rsid w:val="001E296D"/>
    <w:rsid w:val="001E2C16"/>
    <w:rsid w:val="001E596E"/>
    <w:rsid w:val="001F1837"/>
    <w:rsid w:val="001F1D6E"/>
    <w:rsid w:val="001F3E2A"/>
    <w:rsid w:val="00200D22"/>
    <w:rsid w:val="002015AB"/>
    <w:rsid w:val="00202B38"/>
    <w:rsid w:val="002035EA"/>
    <w:rsid w:val="0020397A"/>
    <w:rsid w:val="0020588B"/>
    <w:rsid w:val="002058F9"/>
    <w:rsid w:val="00206531"/>
    <w:rsid w:val="00211206"/>
    <w:rsid w:val="002155A3"/>
    <w:rsid w:val="00216BC4"/>
    <w:rsid w:val="002203DF"/>
    <w:rsid w:val="00220449"/>
    <w:rsid w:val="00224E0C"/>
    <w:rsid w:val="00227088"/>
    <w:rsid w:val="0022758A"/>
    <w:rsid w:val="002276EF"/>
    <w:rsid w:val="002306E4"/>
    <w:rsid w:val="00230B3A"/>
    <w:rsid w:val="00234E2D"/>
    <w:rsid w:val="00235CAF"/>
    <w:rsid w:val="00240098"/>
    <w:rsid w:val="002424FF"/>
    <w:rsid w:val="00242D28"/>
    <w:rsid w:val="002435F1"/>
    <w:rsid w:val="00247D34"/>
    <w:rsid w:val="0025580B"/>
    <w:rsid w:val="00255E78"/>
    <w:rsid w:val="002625B0"/>
    <w:rsid w:val="00264911"/>
    <w:rsid w:val="002669D6"/>
    <w:rsid w:val="0027286A"/>
    <w:rsid w:val="002735BB"/>
    <w:rsid w:val="00273FFC"/>
    <w:rsid w:val="002745B3"/>
    <w:rsid w:val="00275CA2"/>
    <w:rsid w:val="00275E50"/>
    <w:rsid w:val="00276E1C"/>
    <w:rsid w:val="00281ECD"/>
    <w:rsid w:val="00282E34"/>
    <w:rsid w:val="00284361"/>
    <w:rsid w:val="00285F3B"/>
    <w:rsid w:val="002913A8"/>
    <w:rsid w:val="002913C6"/>
    <w:rsid w:val="00292F73"/>
    <w:rsid w:val="00294143"/>
    <w:rsid w:val="002A1BCF"/>
    <w:rsid w:val="002A1F42"/>
    <w:rsid w:val="002A4BEB"/>
    <w:rsid w:val="002B1634"/>
    <w:rsid w:val="002B2FD1"/>
    <w:rsid w:val="002B3A2B"/>
    <w:rsid w:val="002C4C9D"/>
    <w:rsid w:val="002C788F"/>
    <w:rsid w:val="002D003C"/>
    <w:rsid w:val="002D10B6"/>
    <w:rsid w:val="002D2782"/>
    <w:rsid w:val="002D3A42"/>
    <w:rsid w:val="002D3FFA"/>
    <w:rsid w:val="002D40F3"/>
    <w:rsid w:val="002D4B40"/>
    <w:rsid w:val="002D74B0"/>
    <w:rsid w:val="002E4159"/>
    <w:rsid w:val="002E68C7"/>
    <w:rsid w:val="002E72FD"/>
    <w:rsid w:val="002F0F6B"/>
    <w:rsid w:val="002F24DD"/>
    <w:rsid w:val="002F3A85"/>
    <w:rsid w:val="002F4A46"/>
    <w:rsid w:val="002F59A4"/>
    <w:rsid w:val="002F673B"/>
    <w:rsid w:val="003016DA"/>
    <w:rsid w:val="003017A3"/>
    <w:rsid w:val="003025FA"/>
    <w:rsid w:val="003029D7"/>
    <w:rsid w:val="00305F87"/>
    <w:rsid w:val="00307CBE"/>
    <w:rsid w:val="003101FB"/>
    <w:rsid w:val="003107B3"/>
    <w:rsid w:val="00312831"/>
    <w:rsid w:val="00320D5E"/>
    <w:rsid w:val="00323F43"/>
    <w:rsid w:val="00324EB2"/>
    <w:rsid w:val="00325404"/>
    <w:rsid w:val="003319B6"/>
    <w:rsid w:val="00334F85"/>
    <w:rsid w:val="003351B8"/>
    <w:rsid w:val="00336622"/>
    <w:rsid w:val="0034057E"/>
    <w:rsid w:val="00344394"/>
    <w:rsid w:val="003443BA"/>
    <w:rsid w:val="0034568E"/>
    <w:rsid w:val="00345854"/>
    <w:rsid w:val="00345BE7"/>
    <w:rsid w:val="00346518"/>
    <w:rsid w:val="003514DD"/>
    <w:rsid w:val="003531CE"/>
    <w:rsid w:val="003544D5"/>
    <w:rsid w:val="00354840"/>
    <w:rsid w:val="0035646C"/>
    <w:rsid w:val="003566E1"/>
    <w:rsid w:val="003653EE"/>
    <w:rsid w:val="003701E4"/>
    <w:rsid w:val="003720C6"/>
    <w:rsid w:val="00375E1E"/>
    <w:rsid w:val="00376C80"/>
    <w:rsid w:val="00377943"/>
    <w:rsid w:val="00382A1B"/>
    <w:rsid w:val="00382F1E"/>
    <w:rsid w:val="00384AD8"/>
    <w:rsid w:val="00385681"/>
    <w:rsid w:val="00385A68"/>
    <w:rsid w:val="00387FB6"/>
    <w:rsid w:val="003912B3"/>
    <w:rsid w:val="003A1146"/>
    <w:rsid w:val="003A3240"/>
    <w:rsid w:val="003A4409"/>
    <w:rsid w:val="003B0D3A"/>
    <w:rsid w:val="003B4425"/>
    <w:rsid w:val="003B6BB3"/>
    <w:rsid w:val="003C1808"/>
    <w:rsid w:val="003C5B8C"/>
    <w:rsid w:val="003C6107"/>
    <w:rsid w:val="003C6623"/>
    <w:rsid w:val="003D0F3F"/>
    <w:rsid w:val="003D1CAD"/>
    <w:rsid w:val="003D23DC"/>
    <w:rsid w:val="003D2B30"/>
    <w:rsid w:val="003D2EC3"/>
    <w:rsid w:val="003D3056"/>
    <w:rsid w:val="003D38B9"/>
    <w:rsid w:val="003D48C4"/>
    <w:rsid w:val="003D4E29"/>
    <w:rsid w:val="003D5F9F"/>
    <w:rsid w:val="003D6F7D"/>
    <w:rsid w:val="003E0107"/>
    <w:rsid w:val="003E0761"/>
    <w:rsid w:val="003E1063"/>
    <w:rsid w:val="003E2EBB"/>
    <w:rsid w:val="003E3A96"/>
    <w:rsid w:val="003E4D59"/>
    <w:rsid w:val="003E5F78"/>
    <w:rsid w:val="003E7D18"/>
    <w:rsid w:val="003F1013"/>
    <w:rsid w:val="003F195E"/>
    <w:rsid w:val="003F410B"/>
    <w:rsid w:val="003F52BD"/>
    <w:rsid w:val="003F73F7"/>
    <w:rsid w:val="004040DA"/>
    <w:rsid w:val="00405E34"/>
    <w:rsid w:val="004116A4"/>
    <w:rsid w:val="00413C89"/>
    <w:rsid w:val="0041439D"/>
    <w:rsid w:val="004222EE"/>
    <w:rsid w:val="00426ED5"/>
    <w:rsid w:val="00427547"/>
    <w:rsid w:val="0042798D"/>
    <w:rsid w:val="00430A92"/>
    <w:rsid w:val="00432599"/>
    <w:rsid w:val="00432DC8"/>
    <w:rsid w:val="00436B4F"/>
    <w:rsid w:val="00436ED8"/>
    <w:rsid w:val="00437737"/>
    <w:rsid w:val="004404E8"/>
    <w:rsid w:val="0044175E"/>
    <w:rsid w:val="00442FE8"/>
    <w:rsid w:val="00443830"/>
    <w:rsid w:val="00446360"/>
    <w:rsid w:val="00453109"/>
    <w:rsid w:val="00456107"/>
    <w:rsid w:val="00456DE3"/>
    <w:rsid w:val="0046093D"/>
    <w:rsid w:val="0046237C"/>
    <w:rsid w:val="00466679"/>
    <w:rsid w:val="00466B59"/>
    <w:rsid w:val="004753BB"/>
    <w:rsid w:val="004774B3"/>
    <w:rsid w:val="0048105C"/>
    <w:rsid w:val="00482860"/>
    <w:rsid w:val="00483E26"/>
    <w:rsid w:val="004841E7"/>
    <w:rsid w:val="00487EBF"/>
    <w:rsid w:val="00491159"/>
    <w:rsid w:val="004921F6"/>
    <w:rsid w:val="00492F5E"/>
    <w:rsid w:val="00494290"/>
    <w:rsid w:val="00494292"/>
    <w:rsid w:val="004A098E"/>
    <w:rsid w:val="004A0E34"/>
    <w:rsid w:val="004A1421"/>
    <w:rsid w:val="004A1523"/>
    <w:rsid w:val="004A188B"/>
    <w:rsid w:val="004B710D"/>
    <w:rsid w:val="004C304B"/>
    <w:rsid w:val="004C717A"/>
    <w:rsid w:val="004D187D"/>
    <w:rsid w:val="004D1959"/>
    <w:rsid w:val="004D1D3C"/>
    <w:rsid w:val="004D3E94"/>
    <w:rsid w:val="004D4B53"/>
    <w:rsid w:val="004D4DD7"/>
    <w:rsid w:val="004D556C"/>
    <w:rsid w:val="004E2A27"/>
    <w:rsid w:val="004E2AAE"/>
    <w:rsid w:val="004E4880"/>
    <w:rsid w:val="004E52A8"/>
    <w:rsid w:val="004E62DF"/>
    <w:rsid w:val="004F0DE9"/>
    <w:rsid w:val="004F2AFA"/>
    <w:rsid w:val="004F316D"/>
    <w:rsid w:val="00501296"/>
    <w:rsid w:val="00502A26"/>
    <w:rsid w:val="00504FB0"/>
    <w:rsid w:val="00505C1A"/>
    <w:rsid w:val="005077C1"/>
    <w:rsid w:val="00507AFD"/>
    <w:rsid w:val="00507DCF"/>
    <w:rsid w:val="00507ED4"/>
    <w:rsid w:val="00513920"/>
    <w:rsid w:val="00520C3A"/>
    <w:rsid w:val="00521813"/>
    <w:rsid w:val="005236A3"/>
    <w:rsid w:val="0052443E"/>
    <w:rsid w:val="00526625"/>
    <w:rsid w:val="00530C02"/>
    <w:rsid w:val="005312EF"/>
    <w:rsid w:val="00532C46"/>
    <w:rsid w:val="00540C65"/>
    <w:rsid w:val="00550834"/>
    <w:rsid w:val="00552CFC"/>
    <w:rsid w:val="00554981"/>
    <w:rsid w:val="005629A5"/>
    <w:rsid w:val="00564133"/>
    <w:rsid w:val="005668E7"/>
    <w:rsid w:val="00567504"/>
    <w:rsid w:val="00570214"/>
    <w:rsid w:val="00571845"/>
    <w:rsid w:val="00572D38"/>
    <w:rsid w:val="005754C4"/>
    <w:rsid w:val="00575B93"/>
    <w:rsid w:val="0057715A"/>
    <w:rsid w:val="0058200D"/>
    <w:rsid w:val="0058280C"/>
    <w:rsid w:val="005844DC"/>
    <w:rsid w:val="0059110C"/>
    <w:rsid w:val="00592F4C"/>
    <w:rsid w:val="00597A89"/>
    <w:rsid w:val="005A2E7A"/>
    <w:rsid w:val="005A32B7"/>
    <w:rsid w:val="005A58F4"/>
    <w:rsid w:val="005B59F7"/>
    <w:rsid w:val="005C1037"/>
    <w:rsid w:val="005C1259"/>
    <w:rsid w:val="005C23CB"/>
    <w:rsid w:val="005C42EB"/>
    <w:rsid w:val="005D43A7"/>
    <w:rsid w:val="005D75E2"/>
    <w:rsid w:val="005D7FD0"/>
    <w:rsid w:val="005E126E"/>
    <w:rsid w:val="005E2E1D"/>
    <w:rsid w:val="005E3FD5"/>
    <w:rsid w:val="005E5282"/>
    <w:rsid w:val="005E5357"/>
    <w:rsid w:val="005F2752"/>
    <w:rsid w:val="005F32A6"/>
    <w:rsid w:val="00600D20"/>
    <w:rsid w:val="00601AC3"/>
    <w:rsid w:val="006044F0"/>
    <w:rsid w:val="00611426"/>
    <w:rsid w:val="00615683"/>
    <w:rsid w:val="00615A7E"/>
    <w:rsid w:val="006166ED"/>
    <w:rsid w:val="00616B36"/>
    <w:rsid w:val="00617ADE"/>
    <w:rsid w:val="0062150E"/>
    <w:rsid w:val="0062364A"/>
    <w:rsid w:val="00624EEB"/>
    <w:rsid w:val="00632B32"/>
    <w:rsid w:val="00633495"/>
    <w:rsid w:val="00635A79"/>
    <w:rsid w:val="00637395"/>
    <w:rsid w:val="00640C14"/>
    <w:rsid w:val="006450F9"/>
    <w:rsid w:val="00646C36"/>
    <w:rsid w:val="006476DD"/>
    <w:rsid w:val="00652DA4"/>
    <w:rsid w:val="00652FB3"/>
    <w:rsid w:val="0065605F"/>
    <w:rsid w:val="00656E75"/>
    <w:rsid w:val="00660AB6"/>
    <w:rsid w:val="006619DE"/>
    <w:rsid w:val="00663937"/>
    <w:rsid w:val="0066746E"/>
    <w:rsid w:val="00670AE3"/>
    <w:rsid w:val="006713B6"/>
    <w:rsid w:val="00671F2E"/>
    <w:rsid w:val="00674EF7"/>
    <w:rsid w:val="00682219"/>
    <w:rsid w:val="00683776"/>
    <w:rsid w:val="00692CD5"/>
    <w:rsid w:val="00695A0B"/>
    <w:rsid w:val="006964DB"/>
    <w:rsid w:val="006A28B9"/>
    <w:rsid w:val="006A660F"/>
    <w:rsid w:val="006B30C6"/>
    <w:rsid w:val="006B37CE"/>
    <w:rsid w:val="006B6541"/>
    <w:rsid w:val="006C1FBD"/>
    <w:rsid w:val="006C229E"/>
    <w:rsid w:val="006C6C59"/>
    <w:rsid w:val="006C7DA2"/>
    <w:rsid w:val="006D50AF"/>
    <w:rsid w:val="006D7B74"/>
    <w:rsid w:val="006E0D6A"/>
    <w:rsid w:val="006E22DF"/>
    <w:rsid w:val="006E2F23"/>
    <w:rsid w:val="006E479A"/>
    <w:rsid w:val="006E6AAE"/>
    <w:rsid w:val="006F16F5"/>
    <w:rsid w:val="006F21E8"/>
    <w:rsid w:val="00700198"/>
    <w:rsid w:val="00703639"/>
    <w:rsid w:val="00704FD3"/>
    <w:rsid w:val="00706E15"/>
    <w:rsid w:val="00710E3B"/>
    <w:rsid w:val="0072722C"/>
    <w:rsid w:val="00727A2E"/>
    <w:rsid w:val="007307A2"/>
    <w:rsid w:val="00730A76"/>
    <w:rsid w:val="0073577E"/>
    <w:rsid w:val="0073635E"/>
    <w:rsid w:val="007365D7"/>
    <w:rsid w:val="007376E7"/>
    <w:rsid w:val="00737835"/>
    <w:rsid w:val="00741F90"/>
    <w:rsid w:val="00744CCB"/>
    <w:rsid w:val="007515D2"/>
    <w:rsid w:val="00752840"/>
    <w:rsid w:val="00752A6F"/>
    <w:rsid w:val="007546B1"/>
    <w:rsid w:val="0075508E"/>
    <w:rsid w:val="0075539B"/>
    <w:rsid w:val="007573C1"/>
    <w:rsid w:val="007622BB"/>
    <w:rsid w:val="0076337C"/>
    <w:rsid w:val="00765FE7"/>
    <w:rsid w:val="00766F44"/>
    <w:rsid w:val="007670C0"/>
    <w:rsid w:val="00772DF0"/>
    <w:rsid w:val="007740F7"/>
    <w:rsid w:val="007748AD"/>
    <w:rsid w:val="00775CE2"/>
    <w:rsid w:val="00777A0E"/>
    <w:rsid w:val="007801FD"/>
    <w:rsid w:val="007918F3"/>
    <w:rsid w:val="007948A0"/>
    <w:rsid w:val="007964C4"/>
    <w:rsid w:val="007A0D6C"/>
    <w:rsid w:val="007A2469"/>
    <w:rsid w:val="007A4DAB"/>
    <w:rsid w:val="007A5EF5"/>
    <w:rsid w:val="007B502D"/>
    <w:rsid w:val="007B6313"/>
    <w:rsid w:val="007B7480"/>
    <w:rsid w:val="007C24A5"/>
    <w:rsid w:val="007C4B24"/>
    <w:rsid w:val="007C4D2B"/>
    <w:rsid w:val="007C6ABF"/>
    <w:rsid w:val="007C70F6"/>
    <w:rsid w:val="007D01D4"/>
    <w:rsid w:val="007D45DA"/>
    <w:rsid w:val="007D75F0"/>
    <w:rsid w:val="007E1D5E"/>
    <w:rsid w:val="007E2C7C"/>
    <w:rsid w:val="007E3D2B"/>
    <w:rsid w:val="007E4A18"/>
    <w:rsid w:val="007E5303"/>
    <w:rsid w:val="007E7348"/>
    <w:rsid w:val="007F0565"/>
    <w:rsid w:val="007F3221"/>
    <w:rsid w:val="007F489F"/>
    <w:rsid w:val="007F5578"/>
    <w:rsid w:val="007F6B9D"/>
    <w:rsid w:val="007F720F"/>
    <w:rsid w:val="00800586"/>
    <w:rsid w:val="00803157"/>
    <w:rsid w:val="008055A2"/>
    <w:rsid w:val="00811B8B"/>
    <w:rsid w:val="008121D2"/>
    <w:rsid w:val="008126F0"/>
    <w:rsid w:val="00814A3A"/>
    <w:rsid w:val="00814E33"/>
    <w:rsid w:val="00814F43"/>
    <w:rsid w:val="00817E56"/>
    <w:rsid w:val="008302D8"/>
    <w:rsid w:val="00830400"/>
    <w:rsid w:val="00831901"/>
    <w:rsid w:val="00834BA0"/>
    <w:rsid w:val="008357EC"/>
    <w:rsid w:val="00836566"/>
    <w:rsid w:val="008372AE"/>
    <w:rsid w:val="00841D0F"/>
    <w:rsid w:val="008420D9"/>
    <w:rsid w:val="00845719"/>
    <w:rsid w:val="00847D7D"/>
    <w:rsid w:val="008571F8"/>
    <w:rsid w:val="00857FEC"/>
    <w:rsid w:val="00861665"/>
    <w:rsid w:val="00862BA8"/>
    <w:rsid w:val="00871287"/>
    <w:rsid w:val="008749B3"/>
    <w:rsid w:val="008836C3"/>
    <w:rsid w:val="008922A9"/>
    <w:rsid w:val="00893D33"/>
    <w:rsid w:val="008A0396"/>
    <w:rsid w:val="008A7AA3"/>
    <w:rsid w:val="008B31DB"/>
    <w:rsid w:val="008C03F2"/>
    <w:rsid w:val="008C1B84"/>
    <w:rsid w:val="008C2B65"/>
    <w:rsid w:val="008C3E52"/>
    <w:rsid w:val="008D02A4"/>
    <w:rsid w:val="008D0746"/>
    <w:rsid w:val="008D18D2"/>
    <w:rsid w:val="008D3E39"/>
    <w:rsid w:val="008D58D2"/>
    <w:rsid w:val="008E6046"/>
    <w:rsid w:val="008E69D6"/>
    <w:rsid w:val="008E70B4"/>
    <w:rsid w:val="008E7547"/>
    <w:rsid w:val="008E7A64"/>
    <w:rsid w:val="008F38AA"/>
    <w:rsid w:val="008F411A"/>
    <w:rsid w:val="008F51CD"/>
    <w:rsid w:val="008F55E4"/>
    <w:rsid w:val="00900635"/>
    <w:rsid w:val="00900C87"/>
    <w:rsid w:val="009044FD"/>
    <w:rsid w:val="0090528B"/>
    <w:rsid w:val="00910A99"/>
    <w:rsid w:val="00911394"/>
    <w:rsid w:val="0091320E"/>
    <w:rsid w:val="00915229"/>
    <w:rsid w:val="009170A1"/>
    <w:rsid w:val="00917D94"/>
    <w:rsid w:val="00917F0F"/>
    <w:rsid w:val="009230EC"/>
    <w:rsid w:val="009243BE"/>
    <w:rsid w:val="00925AB5"/>
    <w:rsid w:val="00925D89"/>
    <w:rsid w:val="00925DE9"/>
    <w:rsid w:val="009273D5"/>
    <w:rsid w:val="00937D87"/>
    <w:rsid w:val="009410FF"/>
    <w:rsid w:val="00941588"/>
    <w:rsid w:val="00942089"/>
    <w:rsid w:val="0094296C"/>
    <w:rsid w:val="009439FA"/>
    <w:rsid w:val="00943C4C"/>
    <w:rsid w:val="00944545"/>
    <w:rsid w:val="0094687C"/>
    <w:rsid w:val="0094749C"/>
    <w:rsid w:val="0095212B"/>
    <w:rsid w:val="0095298F"/>
    <w:rsid w:val="00954988"/>
    <w:rsid w:val="00957F36"/>
    <w:rsid w:val="00960BAB"/>
    <w:rsid w:val="00963D1C"/>
    <w:rsid w:val="00965DF0"/>
    <w:rsid w:val="00971E69"/>
    <w:rsid w:val="0097323A"/>
    <w:rsid w:val="00975033"/>
    <w:rsid w:val="0097548A"/>
    <w:rsid w:val="00983DC3"/>
    <w:rsid w:val="00984382"/>
    <w:rsid w:val="00985196"/>
    <w:rsid w:val="00986A08"/>
    <w:rsid w:val="00991194"/>
    <w:rsid w:val="00992987"/>
    <w:rsid w:val="0099436F"/>
    <w:rsid w:val="00994588"/>
    <w:rsid w:val="0099599F"/>
    <w:rsid w:val="00995E7C"/>
    <w:rsid w:val="009963CE"/>
    <w:rsid w:val="009A2E57"/>
    <w:rsid w:val="009B5EF5"/>
    <w:rsid w:val="009C378B"/>
    <w:rsid w:val="009C5C09"/>
    <w:rsid w:val="009E1763"/>
    <w:rsid w:val="009E1AB0"/>
    <w:rsid w:val="009E46A6"/>
    <w:rsid w:val="009F4875"/>
    <w:rsid w:val="009F49AB"/>
    <w:rsid w:val="009F59F5"/>
    <w:rsid w:val="00A02C95"/>
    <w:rsid w:val="00A04734"/>
    <w:rsid w:val="00A05250"/>
    <w:rsid w:val="00A05335"/>
    <w:rsid w:val="00A0788C"/>
    <w:rsid w:val="00A104B5"/>
    <w:rsid w:val="00A10A5B"/>
    <w:rsid w:val="00A10BDC"/>
    <w:rsid w:val="00A1517F"/>
    <w:rsid w:val="00A16D9E"/>
    <w:rsid w:val="00A20FDE"/>
    <w:rsid w:val="00A24B4D"/>
    <w:rsid w:val="00A31C02"/>
    <w:rsid w:val="00A3675F"/>
    <w:rsid w:val="00A37AF2"/>
    <w:rsid w:val="00A42C4D"/>
    <w:rsid w:val="00A44CC5"/>
    <w:rsid w:val="00A45A83"/>
    <w:rsid w:val="00A525FD"/>
    <w:rsid w:val="00A56575"/>
    <w:rsid w:val="00A56B8E"/>
    <w:rsid w:val="00A56F4E"/>
    <w:rsid w:val="00A57599"/>
    <w:rsid w:val="00A60B54"/>
    <w:rsid w:val="00A60FAA"/>
    <w:rsid w:val="00A61AF2"/>
    <w:rsid w:val="00A61D8E"/>
    <w:rsid w:val="00A620F9"/>
    <w:rsid w:val="00A625DC"/>
    <w:rsid w:val="00A62F14"/>
    <w:rsid w:val="00A65112"/>
    <w:rsid w:val="00A70783"/>
    <w:rsid w:val="00A714A1"/>
    <w:rsid w:val="00A72F0B"/>
    <w:rsid w:val="00A73DB6"/>
    <w:rsid w:val="00A74002"/>
    <w:rsid w:val="00A76FA0"/>
    <w:rsid w:val="00A82658"/>
    <w:rsid w:val="00A845F6"/>
    <w:rsid w:val="00A85161"/>
    <w:rsid w:val="00A86351"/>
    <w:rsid w:val="00A8645B"/>
    <w:rsid w:val="00A9013E"/>
    <w:rsid w:val="00A924BD"/>
    <w:rsid w:val="00A92E4E"/>
    <w:rsid w:val="00A956B4"/>
    <w:rsid w:val="00A9574C"/>
    <w:rsid w:val="00A95ECB"/>
    <w:rsid w:val="00A969BA"/>
    <w:rsid w:val="00A971F0"/>
    <w:rsid w:val="00AA177E"/>
    <w:rsid w:val="00AA2711"/>
    <w:rsid w:val="00AA3222"/>
    <w:rsid w:val="00AA4224"/>
    <w:rsid w:val="00AB28C7"/>
    <w:rsid w:val="00AB5BE5"/>
    <w:rsid w:val="00AB6BFD"/>
    <w:rsid w:val="00AB7BBB"/>
    <w:rsid w:val="00AC09A0"/>
    <w:rsid w:val="00AC11DE"/>
    <w:rsid w:val="00AC19EC"/>
    <w:rsid w:val="00AC30B0"/>
    <w:rsid w:val="00AC402A"/>
    <w:rsid w:val="00AC4F95"/>
    <w:rsid w:val="00AC6EFA"/>
    <w:rsid w:val="00AD2A22"/>
    <w:rsid w:val="00AD4DF8"/>
    <w:rsid w:val="00AE0702"/>
    <w:rsid w:val="00AE0BE4"/>
    <w:rsid w:val="00AE26FF"/>
    <w:rsid w:val="00AE4BFF"/>
    <w:rsid w:val="00AE52A1"/>
    <w:rsid w:val="00AE5F81"/>
    <w:rsid w:val="00AE6ABB"/>
    <w:rsid w:val="00AE7D5D"/>
    <w:rsid w:val="00AF1991"/>
    <w:rsid w:val="00AF1E24"/>
    <w:rsid w:val="00AF3DBB"/>
    <w:rsid w:val="00AF5213"/>
    <w:rsid w:val="00B00F26"/>
    <w:rsid w:val="00B02953"/>
    <w:rsid w:val="00B03C1D"/>
    <w:rsid w:val="00B05527"/>
    <w:rsid w:val="00B05566"/>
    <w:rsid w:val="00B06DA0"/>
    <w:rsid w:val="00B07DDE"/>
    <w:rsid w:val="00B138C6"/>
    <w:rsid w:val="00B161D1"/>
    <w:rsid w:val="00B20193"/>
    <w:rsid w:val="00B2205C"/>
    <w:rsid w:val="00B2558C"/>
    <w:rsid w:val="00B26975"/>
    <w:rsid w:val="00B27CC8"/>
    <w:rsid w:val="00B30C70"/>
    <w:rsid w:val="00B31C8E"/>
    <w:rsid w:val="00B36440"/>
    <w:rsid w:val="00B36F9A"/>
    <w:rsid w:val="00B3767C"/>
    <w:rsid w:val="00B401DB"/>
    <w:rsid w:val="00B453CD"/>
    <w:rsid w:val="00B45479"/>
    <w:rsid w:val="00B45AAC"/>
    <w:rsid w:val="00B47375"/>
    <w:rsid w:val="00B54AFF"/>
    <w:rsid w:val="00B5682F"/>
    <w:rsid w:val="00B57251"/>
    <w:rsid w:val="00B63FF4"/>
    <w:rsid w:val="00B664BF"/>
    <w:rsid w:val="00B668DE"/>
    <w:rsid w:val="00B67008"/>
    <w:rsid w:val="00B71242"/>
    <w:rsid w:val="00B73C11"/>
    <w:rsid w:val="00B75880"/>
    <w:rsid w:val="00B7592C"/>
    <w:rsid w:val="00B75F2C"/>
    <w:rsid w:val="00B766B9"/>
    <w:rsid w:val="00B7725C"/>
    <w:rsid w:val="00B77AB1"/>
    <w:rsid w:val="00B77F0C"/>
    <w:rsid w:val="00B80877"/>
    <w:rsid w:val="00B8092F"/>
    <w:rsid w:val="00B82190"/>
    <w:rsid w:val="00B84183"/>
    <w:rsid w:val="00B86B78"/>
    <w:rsid w:val="00B90D35"/>
    <w:rsid w:val="00B92F1D"/>
    <w:rsid w:val="00BA1F06"/>
    <w:rsid w:val="00BA2215"/>
    <w:rsid w:val="00BA4754"/>
    <w:rsid w:val="00BA4BDE"/>
    <w:rsid w:val="00BA5466"/>
    <w:rsid w:val="00BA5ACA"/>
    <w:rsid w:val="00BA60F7"/>
    <w:rsid w:val="00BB657C"/>
    <w:rsid w:val="00BC4E3A"/>
    <w:rsid w:val="00BC4F11"/>
    <w:rsid w:val="00BC514B"/>
    <w:rsid w:val="00BD0804"/>
    <w:rsid w:val="00BD21C3"/>
    <w:rsid w:val="00BD23F3"/>
    <w:rsid w:val="00BD2D61"/>
    <w:rsid w:val="00BD37DC"/>
    <w:rsid w:val="00BD77FE"/>
    <w:rsid w:val="00BE0E04"/>
    <w:rsid w:val="00BE6133"/>
    <w:rsid w:val="00BF0B8D"/>
    <w:rsid w:val="00BF0C22"/>
    <w:rsid w:val="00BF188A"/>
    <w:rsid w:val="00BF1FB1"/>
    <w:rsid w:val="00BF5785"/>
    <w:rsid w:val="00BF733E"/>
    <w:rsid w:val="00C074B4"/>
    <w:rsid w:val="00C07AE0"/>
    <w:rsid w:val="00C10750"/>
    <w:rsid w:val="00C13F5B"/>
    <w:rsid w:val="00C141D1"/>
    <w:rsid w:val="00C159B8"/>
    <w:rsid w:val="00C15D1F"/>
    <w:rsid w:val="00C166D2"/>
    <w:rsid w:val="00C17CE2"/>
    <w:rsid w:val="00C21965"/>
    <w:rsid w:val="00C21E0C"/>
    <w:rsid w:val="00C22A97"/>
    <w:rsid w:val="00C23627"/>
    <w:rsid w:val="00C23C52"/>
    <w:rsid w:val="00C24A77"/>
    <w:rsid w:val="00C25EFA"/>
    <w:rsid w:val="00C32865"/>
    <w:rsid w:val="00C341D7"/>
    <w:rsid w:val="00C343EF"/>
    <w:rsid w:val="00C3481B"/>
    <w:rsid w:val="00C36655"/>
    <w:rsid w:val="00C36E26"/>
    <w:rsid w:val="00C42B2B"/>
    <w:rsid w:val="00C45044"/>
    <w:rsid w:val="00C451E2"/>
    <w:rsid w:val="00C46428"/>
    <w:rsid w:val="00C46A2B"/>
    <w:rsid w:val="00C46D0F"/>
    <w:rsid w:val="00C503E1"/>
    <w:rsid w:val="00C51823"/>
    <w:rsid w:val="00C540C9"/>
    <w:rsid w:val="00C5485C"/>
    <w:rsid w:val="00C549BA"/>
    <w:rsid w:val="00C57676"/>
    <w:rsid w:val="00C5799A"/>
    <w:rsid w:val="00C60717"/>
    <w:rsid w:val="00C61C6C"/>
    <w:rsid w:val="00C63678"/>
    <w:rsid w:val="00C64B9B"/>
    <w:rsid w:val="00C70274"/>
    <w:rsid w:val="00C736F5"/>
    <w:rsid w:val="00C74B9B"/>
    <w:rsid w:val="00C76D51"/>
    <w:rsid w:val="00C773C5"/>
    <w:rsid w:val="00C77525"/>
    <w:rsid w:val="00C81A3F"/>
    <w:rsid w:val="00C82D65"/>
    <w:rsid w:val="00C83C09"/>
    <w:rsid w:val="00C83F20"/>
    <w:rsid w:val="00C86470"/>
    <w:rsid w:val="00C925D9"/>
    <w:rsid w:val="00C94862"/>
    <w:rsid w:val="00CA3D46"/>
    <w:rsid w:val="00CB042D"/>
    <w:rsid w:val="00CB0541"/>
    <w:rsid w:val="00CB1256"/>
    <w:rsid w:val="00CB67EC"/>
    <w:rsid w:val="00CC0BD2"/>
    <w:rsid w:val="00CC19B5"/>
    <w:rsid w:val="00CC2999"/>
    <w:rsid w:val="00CC3110"/>
    <w:rsid w:val="00CC3B3B"/>
    <w:rsid w:val="00CC50D1"/>
    <w:rsid w:val="00CC655D"/>
    <w:rsid w:val="00CD0CE1"/>
    <w:rsid w:val="00CD671F"/>
    <w:rsid w:val="00CD6F10"/>
    <w:rsid w:val="00CE1482"/>
    <w:rsid w:val="00CE2000"/>
    <w:rsid w:val="00CE46DD"/>
    <w:rsid w:val="00CE5BAD"/>
    <w:rsid w:val="00CE5DB4"/>
    <w:rsid w:val="00CE61AA"/>
    <w:rsid w:val="00CE6751"/>
    <w:rsid w:val="00CE705F"/>
    <w:rsid w:val="00CE7371"/>
    <w:rsid w:val="00CF40EC"/>
    <w:rsid w:val="00CF410F"/>
    <w:rsid w:val="00CF51F6"/>
    <w:rsid w:val="00CF5312"/>
    <w:rsid w:val="00CF7132"/>
    <w:rsid w:val="00D029CA"/>
    <w:rsid w:val="00D04663"/>
    <w:rsid w:val="00D057A7"/>
    <w:rsid w:val="00D07908"/>
    <w:rsid w:val="00D10E10"/>
    <w:rsid w:val="00D1231F"/>
    <w:rsid w:val="00D127D0"/>
    <w:rsid w:val="00D20692"/>
    <w:rsid w:val="00D219C4"/>
    <w:rsid w:val="00D21D90"/>
    <w:rsid w:val="00D22D81"/>
    <w:rsid w:val="00D231B8"/>
    <w:rsid w:val="00D23884"/>
    <w:rsid w:val="00D23B50"/>
    <w:rsid w:val="00D24C54"/>
    <w:rsid w:val="00D25F93"/>
    <w:rsid w:val="00D26160"/>
    <w:rsid w:val="00D3133B"/>
    <w:rsid w:val="00D3306E"/>
    <w:rsid w:val="00D34F3B"/>
    <w:rsid w:val="00D36273"/>
    <w:rsid w:val="00D45403"/>
    <w:rsid w:val="00D50FF3"/>
    <w:rsid w:val="00D5126D"/>
    <w:rsid w:val="00D5452A"/>
    <w:rsid w:val="00D5743F"/>
    <w:rsid w:val="00D606B3"/>
    <w:rsid w:val="00D60FA7"/>
    <w:rsid w:val="00D63D93"/>
    <w:rsid w:val="00D64246"/>
    <w:rsid w:val="00D64DCA"/>
    <w:rsid w:val="00D71DEA"/>
    <w:rsid w:val="00D723F5"/>
    <w:rsid w:val="00D76B91"/>
    <w:rsid w:val="00D80258"/>
    <w:rsid w:val="00D818AC"/>
    <w:rsid w:val="00D82EFF"/>
    <w:rsid w:val="00D83418"/>
    <w:rsid w:val="00D85A32"/>
    <w:rsid w:val="00D9111C"/>
    <w:rsid w:val="00D915FA"/>
    <w:rsid w:val="00D93B38"/>
    <w:rsid w:val="00D94BB7"/>
    <w:rsid w:val="00D955A5"/>
    <w:rsid w:val="00D97C1A"/>
    <w:rsid w:val="00D97FB7"/>
    <w:rsid w:val="00DA030E"/>
    <w:rsid w:val="00DA0FB3"/>
    <w:rsid w:val="00DA705D"/>
    <w:rsid w:val="00DA7117"/>
    <w:rsid w:val="00DA7585"/>
    <w:rsid w:val="00DA7DD0"/>
    <w:rsid w:val="00DB027D"/>
    <w:rsid w:val="00DB08FE"/>
    <w:rsid w:val="00DB1EE7"/>
    <w:rsid w:val="00DB207E"/>
    <w:rsid w:val="00DB2562"/>
    <w:rsid w:val="00DB423C"/>
    <w:rsid w:val="00DB4432"/>
    <w:rsid w:val="00DB5208"/>
    <w:rsid w:val="00DB583C"/>
    <w:rsid w:val="00DC1C4D"/>
    <w:rsid w:val="00DC252F"/>
    <w:rsid w:val="00DC5A02"/>
    <w:rsid w:val="00DC6612"/>
    <w:rsid w:val="00DC67C2"/>
    <w:rsid w:val="00DC6E4F"/>
    <w:rsid w:val="00DD094B"/>
    <w:rsid w:val="00DD0FD9"/>
    <w:rsid w:val="00DD163E"/>
    <w:rsid w:val="00DD1795"/>
    <w:rsid w:val="00DD1AF2"/>
    <w:rsid w:val="00DD1E0C"/>
    <w:rsid w:val="00DD3F72"/>
    <w:rsid w:val="00DD5D5A"/>
    <w:rsid w:val="00DD6641"/>
    <w:rsid w:val="00DE10F8"/>
    <w:rsid w:val="00DE5199"/>
    <w:rsid w:val="00DE66B0"/>
    <w:rsid w:val="00DF28E3"/>
    <w:rsid w:val="00DF46D6"/>
    <w:rsid w:val="00DF4F01"/>
    <w:rsid w:val="00DF67F3"/>
    <w:rsid w:val="00DF74B5"/>
    <w:rsid w:val="00E01ED9"/>
    <w:rsid w:val="00E041CB"/>
    <w:rsid w:val="00E04F0B"/>
    <w:rsid w:val="00E059AB"/>
    <w:rsid w:val="00E07A1F"/>
    <w:rsid w:val="00E1106C"/>
    <w:rsid w:val="00E13397"/>
    <w:rsid w:val="00E13404"/>
    <w:rsid w:val="00E13FF4"/>
    <w:rsid w:val="00E20AD6"/>
    <w:rsid w:val="00E22B8B"/>
    <w:rsid w:val="00E232FF"/>
    <w:rsid w:val="00E2338F"/>
    <w:rsid w:val="00E24C8D"/>
    <w:rsid w:val="00E30CBC"/>
    <w:rsid w:val="00E33A61"/>
    <w:rsid w:val="00E43150"/>
    <w:rsid w:val="00E43EFF"/>
    <w:rsid w:val="00E45CD1"/>
    <w:rsid w:val="00E47CB6"/>
    <w:rsid w:val="00E537AC"/>
    <w:rsid w:val="00E62926"/>
    <w:rsid w:val="00E6578D"/>
    <w:rsid w:val="00E72B8E"/>
    <w:rsid w:val="00E732A7"/>
    <w:rsid w:val="00E75013"/>
    <w:rsid w:val="00E75158"/>
    <w:rsid w:val="00E76BED"/>
    <w:rsid w:val="00E76D5E"/>
    <w:rsid w:val="00E77729"/>
    <w:rsid w:val="00E77E3B"/>
    <w:rsid w:val="00E84ECC"/>
    <w:rsid w:val="00EA4E5D"/>
    <w:rsid w:val="00EA523C"/>
    <w:rsid w:val="00EA6D89"/>
    <w:rsid w:val="00EA6DEF"/>
    <w:rsid w:val="00EA79AC"/>
    <w:rsid w:val="00EB0055"/>
    <w:rsid w:val="00EB0F31"/>
    <w:rsid w:val="00EB122D"/>
    <w:rsid w:val="00EB1B91"/>
    <w:rsid w:val="00EB2452"/>
    <w:rsid w:val="00EB368A"/>
    <w:rsid w:val="00EC1167"/>
    <w:rsid w:val="00EC4E46"/>
    <w:rsid w:val="00ED3BF0"/>
    <w:rsid w:val="00ED47BA"/>
    <w:rsid w:val="00ED7AAC"/>
    <w:rsid w:val="00EE1CF9"/>
    <w:rsid w:val="00EE7309"/>
    <w:rsid w:val="00EF3007"/>
    <w:rsid w:val="00EF5E20"/>
    <w:rsid w:val="00EF668C"/>
    <w:rsid w:val="00F001E2"/>
    <w:rsid w:val="00F03753"/>
    <w:rsid w:val="00F03D96"/>
    <w:rsid w:val="00F139F9"/>
    <w:rsid w:val="00F14CEE"/>
    <w:rsid w:val="00F154FE"/>
    <w:rsid w:val="00F1686B"/>
    <w:rsid w:val="00F16B86"/>
    <w:rsid w:val="00F17D08"/>
    <w:rsid w:val="00F22380"/>
    <w:rsid w:val="00F24B29"/>
    <w:rsid w:val="00F2558F"/>
    <w:rsid w:val="00F349F8"/>
    <w:rsid w:val="00F34D0D"/>
    <w:rsid w:val="00F34E5C"/>
    <w:rsid w:val="00F35E51"/>
    <w:rsid w:val="00F37443"/>
    <w:rsid w:val="00F42DCF"/>
    <w:rsid w:val="00F43BA8"/>
    <w:rsid w:val="00F509D0"/>
    <w:rsid w:val="00F51BD8"/>
    <w:rsid w:val="00F52786"/>
    <w:rsid w:val="00F52B77"/>
    <w:rsid w:val="00F601A4"/>
    <w:rsid w:val="00F64B54"/>
    <w:rsid w:val="00F67488"/>
    <w:rsid w:val="00F679AD"/>
    <w:rsid w:val="00F67B5D"/>
    <w:rsid w:val="00F7014D"/>
    <w:rsid w:val="00F7177E"/>
    <w:rsid w:val="00F774E1"/>
    <w:rsid w:val="00F81D20"/>
    <w:rsid w:val="00F84E5C"/>
    <w:rsid w:val="00F85D39"/>
    <w:rsid w:val="00FA1F17"/>
    <w:rsid w:val="00FA4445"/>
    <w:rsid w:val="00FA74C4"/>
    <w:rsid w:val="00FB00A6"/>
    <w:rsid w:val="00FB2973"/>
    <w:rsid w:val="00FC258D"/>
    <w:rsid w:val="00FC301E"/>
    <w:rsid w:val="00FC3E29"/>
    <w:rsid w:val="00FC5290"/>
    <w:rsid w:val="00FC592B"/>
    <w:rsid w:val="00FC5F2C"/>
    <w:rsid w:val="00FC63A3"/>
    <w:rsid w:val="00FC69CA"/>
    <w:rsid w:val="00FD0D4E"/>
    <w:rsid w:val="00FD1543"/>
    <w:rsid w:val="00FD5956"/>
    <w:rsid w:val="00FE0B22"/>
    <w:rsid w:val="00FE13AF"/>
    <w:rsid w:val="00FE33F4"/>
    <w:rsid w:val="00FE61B0"/>
    <w:rsid w:val="00FF1BA7"/>
    <w:rsid w:val="00FF7E0B"/>
    <w:rsid w:val="00FF7EB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2767A"/>
  <w15:docId w15:val="{17D087C6-E937-184E-81F3-4C7B8CCB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Textoindependiente"/>
    <w:link w:val="Ttulo2Car"/>
    <w:qFormat/>
    <w:rsid w:val="007A2469"/>
    <w:pPr>
      <w:keepNext/>
      <w:keepLines/>
      <w:numPr>
        <w:ilvl w:val="1"/>
        <w:numId w:val="3"/>
      </w:numPr>
      <w:suppressAutoHyphens/>
      <w:spacing w:before="200" w:after="0"/>
      <w:outlineLvl w:val="1"/>
    </w:pPr>
    <w:rPr>
      <w:rFonts w:ascii="Cambria" w:eastAsia="SimSun" w:hAnsi="Cambria" w:cs="font273"/>
      <w:b/>
      <w:bCs/>
      <w:color w:val="4F81BD"/>
      <w:sz w:val="26"/>
      <w:szCs w:val="26"/>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
    <w:basedOn w:val="Normal"/>
    <w:link w:val="PrrafodelistaCar"/>
    <w:uiPriority w:val="34"/>
    <w:qFormat/>
    <w:rsid w:val="004F0DE9"/>
    <w:pPr>
      <w:ind w:left="720"/>
      <w:contextualSpacing/>
    </w:pPr>
    <w:rPr>
      <w:rFonts w:eastAsiaTheme="minorEastAsia"/>
      <w:lang w:eastAsia="pt-BR"/>
    </w:rPr>
  </w:style>
  <w:style w:type="paragraph" w:styleId="Encabezado">
    <w:name w:val="header"/>
    <w:aliases w:val="Encabezado Car1 Car1,Encabezado Car Car1 Car,Header Char1 Car Car1 Car,Encabezado Car Car Car Car,Header Char1 Car Car Car Car,Encabezado Car1 Car Car,Encabezado Car1 Car Car Car Car,Encabezado Car Car1 Car Car Car Car"/>
    <w:basedOn w:val="Normal"/>
    <w:link w:val="EncabezadoCar"/>
    <w:qFormat/>
    <w:rsid w:val="000D3E78"/>
    <w:pPr>
      <w:tabs>
        <w:tab w:val="center" w:pos="4819"/>
        <w:tab w:val="right" w:pos="9071"/>
      </w:tabs>
      <w:spacing w:after="0" w:line="240" w:lineRule="auto"/>
    </w:pPr>
    <w:rPr>
      <w:rFonts w:ascii="Arial" w:eastAsia="Times New Roman" w:hAnsi="Arial" w:cs="Times New Roman"/>
      <w:sz w:val="24"/>
      <w:szCs w:val="20"/>
      <w:lang w:eastAsia="x-none"/>
    </w:rPr>
  </w:style>
  <w:style w:type="character" w:customStyle="1" w:styleId="EncabezadoCar">
    <w:name w:val="Encabezado Car"/>
    <w:aliases w:val="Encabezado Car1 Car1 Car,Encabezado Car Car1 Car Car,Header Char1 Car Car1 Car Car,Encabezado Car Car Car Car Car,Header Char1 Car Car Car Car Car,Encabezado Car1 Car Car Car,Encabezado Car1 Car Car Car Car Car"/>
    <w:basedOn w:val="Fuentedeprrafopredeter"/>
    <w:link w:val="Encabezado"/>
    <w:qFormat/>
    <w:rsid w:val="000D3E78"/>
    <w:rPr>
      <w:rFonts w:ascii="Arial" w:eastAsia="Times New Roman" w:hAnsi="Arial" w:cs="Times New Roman"/>
      <w:sz w:val="24"/>
      <w:szCs w:val="20"/>
      <w:lang w:val="es-ES" w:eastAsia="x-none"/>
    </w:rPr>
  </w:style>
  <w:style w:type="paragraph" w:customStyle="1" w:styleId="BodyText22">
    <w:name w:val="Body Text 22"/>
    <w:basedOn w:val="Normal"/>
    <w:rsid w:val="000D3E78"/>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es-ES"/>
    </w:rPr>
  </w:style>
  <w:style w:type="paragraph" w:styleId="Textoindependiente">
    <w:name w:val="Body Text"/>
    <w:basedOn w:val="Normal"/>
    <w:link w:val="TextoindependienteCar"/>
    <w:rsid w:val="000D3E78"/>
    <w:pPr>
      <w:spacing w:after="120" w:line="240" w:lineRule="auto"/>
    </w:pPr>
    <w:rPr>
      <w:rFonts w:ascii="Arial" w:eastAsia="Times New Roman" w:hAnsi="Arial" w:cs="Times New Roman"/>
      <w:sz w:val="24"/>
      <w:szCs w:val="20"/>
      <w:lang w:eastAsia="x-none"/>
    </w:rPr>
  </w:style>
  <w:style w:type="character" w:customStyle="1" w:styleId="TextoindependienteCar">
    <w:name w:val="Texto independiente Car"/>
    <w:basedOn w:val="Fuentedeprrafopredeter"/>
    <w:link w:val="Textoindependiente"/>
    <w:rsid w:val="000D3E78"/>
    <w:rPr>
      <w:rFonts w:ascii="Arial" w:eastAsia="Times New Roman" w:hAnsi="Arial" w:cs="Times New Roman"/>
      <w:sz w:val="24"/>
      <w:szCs w:val="20"/>
      <w:lang w:val="es-ES" w:eastAsia="x-none"/>
    </w:rPr>
  </w:style>
  <w:style w:type="paragraph" w:styleId="Piedepgina">
    <w:name w:val="footer"/>
    <w:basedOn w:val="Normal"/>
    <w:link w:val="PiedepginaCar"/>
    <w:uiPriority w:val="99"/>
    <w:unhideWhenUsed/>
    <w:rsid w:val="002E41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2E4159"/>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basedOn w:val="Fuentedeprrafopredeter"/>
    <w:link w:val="Prrafodelista"/>
    <w:uiPriority w:val="34"/>
    <w:locked/>
    <w:rsid w:val="00752A6F"/>
    <w:rPr>
      <w:rFonts w:eastAsiaTheme="minorEastAsia"/>
      <w:lang w:eastAsia="pt-BR"/>
    </w:rPr>
  </w:style>
  <w:style w:type="character" w:customStyle="1" w:styleId="Ttulo2Car">
    <w:name w:val="Título 2 Car"/>
    <w:basedOn w:val="Fuentedeprrafopredeter"/>
    <w:link w:val="Ttulo2"/>
    <w:rsid w:val="007A2469"/>
    <w:rPr>
      <w:rFonts w:ascii="Cambria" w:eastAsia="SimSun" w:hAnsi="Cambria" w:cs="font273"/>
      <w:b/>
      <w:bCs/>
      <w:color w:val="4F81BD"/>
      <w:sz w:val="26"/>
      <w:szCs w:val="26"/>
      <w:lang w:eastAsia="ar-SA"/>
    </w:rPr>
  </w:style>
  <w:style w:type="paragraph" w:styleId="Textodeglobo">
    <w:name w:val="Balloon Text"/>
    <w:basedOn w:val="Normal"/>
    <w:link w:val="TextodegloboCar"/>
    <w:uiPriority w:val="99"/>
    <w:semiHidden/>
    <w:unhideWhenUsed/>
    <w:rsid w:val="007801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01FD"/>
    <w:rPr>
      <w:rFonts w:ascii="Tahoma" w:hAnsi="Tahoma" w:cs="Tahoma"/>
      <w:sz w:val="16"/>
      <w:szCs w:val="16"/>
    </w:rPr>
  </w:style>
  <w:style w:type="paragraph" w:styleId="Revisin">
    <w:name w:val="Revision"/>
    <w:hidden/>
    <w:uiPriority w:val="99"/>
    <w:semiHidden/>
    <w:rsid w:val="003912B3"/>
    <w:pPr>
      <w:spacing w:after="0" w:line="240" w:lineRule="auto"/>
    </w:pPr>
  </w:style>
  <w:style w:type="character" w:styleId="Refdecomentario">
    <w:name w:val="annotation reference"/>
    <w:basedOn w:val="Fuentedeprrafopredeter"/>
    <w:uiPriority w:val="99"/>
    <w:semiHidden/>
    <w:unhideWhenUsed/>
    <w:rsid w:val="002E68C7"/>
    <w:rPr>
      <w:sz w:val="16"/>
      <w:szCs w:val="16"/>
    </w:rPr>
  </w:style>
  <w:style w:type="paragraph" w:styleId="Textocomentario">
    <w:name w:val="annotation text"/>
    <w:basedOn w:val="Normal"/>
    <w:link w:val="TextocomentarioCar"/>
    <w:uiPriority w:val="99"/>
    <w:semiHidden/>
    <w:unhideWhenUsed/>
    <w:rsid w:val="002E68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68C7"/>
    <w:rPr>
      <w:sz w:val="20"/>
      <w:szCs w:val="20"/>
    </w:rPr>
  </w:style>
  <w:style w:type="paragraph" w:styleId="Asuntodelcomentario">
    <w:name w:val="annotation subject"/>
    <w:basedOn w:val="Textocomentario"/>
    <w:next w:val="Textocomentario"/>
    <w:link w:val="AsuntodelcomentarioCar"/>
    <w:uiPriority w:val="99"/>
    <w:semiHidden/>
    <w:unhideWhenUsed/>
    <w:rsid w:val="002E68C7"/>
    <w:rPr>
      <w:b/>
      <w:bCs/>
    </w:rPr>
  </w:style>
  <w:style w:type="character" w:customStyle="1" w:styleId="AsuntodelcomentarioCar">
    <w:name w:val="Asunto del comentario Car"/>
    <w:basedOn w:val="TextocomentarioCar"/>
    <w:link w:val="Asuntodelcomentario"/>
    <w:uiPriority w:val="99"/>
    <w:semiHidden/>
    <w:rsid w:val="002E68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20246">
      <w:bodyDiv w:val="1"/>
      <w:marLeft w:val="0"/>
      <w:marRight w:val="0"/>
      <w:marTop w:val="0"/>
      <w:marBottom w:val="0"/>
      <w:divBdr>
        <w:top w:val="none" w:sz="0" w:space="0" w:color="auto"/>
        <w:left w:val="none" w:sz="0" w:space="0" w:color="auto"/>
        <w:bottom w:val="none" w:sz="0" w:space="0" w:color="auto"/>
        <w:right w:val="none" w:sz="0" w:space="0" w:color="auto"/>
      </w:divBdr>
    </w:div>
    <w:div w:id="120534158">
      <w:bodyDiv w:val="1"/>
      <w:marLeft w:val="0"/>
      <w:marRight w:val="0"/>
      <w:marTop w:val="0"/>
      <w:marBottom w:val="0"/>
      <w:divBdr>
        <w:top w:val="none" w:sz="0" w:space="0" w:color="auto"/>
        <w:left w:val="none" w:sz="0" w:space="0" w:color="auto"/>
        <w:bottom w:val="none" w:sz="0" w:space="0" w:color="auto"/>
        <w:right w:val="none" w:sz="0" w:space="0" w:color="auto"/>
      </w:divBdr>
    </w:div>
    <w:div w:id="153109595">
      <w:bodyDiv w:val="1"/>
      <w:marLeft w:val="0"/>
      <w:marRight w:val="0"/>
      <w:marTop w:val="0"/>
      <w:marBottom w:val="0"/>
      <w:divBdr>
        <w:top w:val="none" w:sz="0" w:space="0" w:color="auto"/>
        <w:left w:val="none" w:sz="0" w:space="0" w:color="auto"/>
        <w:bottom w:val="none" w:sz="0" w:space="0" w:color="auto"/>
        <w:right w:val="none" w:sz="0" w:space="0" w:color="auto"/>
      </w:divBdr>
    </w:div>
    <w:div w:id="161361566">
      <w:bodyDiv w:val="1"/>
      <w:marLeft w:val="0"/>
      <w:marRight w:val="0"/>
      <w:marTop w:val="0"/>
      <w:marBottom w:val="0"/>
      <w:divBdr>
        <w:top w:val="none" w:sz="0" w:space="0" w:color="auto"/>
        <w:left w:val="none" w:sz="0" w:space="0" w:color="auto"/>
        <w:bottom w:val="none" w:sz="0" w:space="0" w:color="auto"/>
        <w:right w:val="none" w:sz="0" w:space="0" w:color="auto"/>
      </w:divBdr>
    </w:div>
    <w:div w:id="234323283">
      <w:bodyDiv w:val="1"/>
      <w:marLeft w:val="0"/>
      <w:marRight w:val="0"/>
      <w:marTop w:val="0"/>
      <w:marBottom w:val="0"/>
      <w:divBdr>
        <w:top w:val="none" w:sz="0" w:space="0" w:color="auto"/>
        <w:left w:val="none" w:sz="0" w:space="0" w:color="auto"/>
        <w:bottom w:val="none" w:sz="0" w:space="0" w:color="auto"/>
        <w:right w:val="none" w:sz="0" w:space="0" w:color="auto"/>
      </w:divBdr>
    </w:div>
    <w:div w:id="386101345">
      <w:bodyDiv w:val="1"/>
      <w:marLeft w:val="0"/>
      <w:marRight w:val="0"/>
      <w:marTop w:val="0"/>
      <w:marBottom w:val="0"/>
      <w:divBdr>
        <w:top w:val="none" w:sz="0" w:space="0" w:color="auto"/>
        <w:left w:val="none" w:sz="0" w:space="0" w:color="auto"/>
        <w:bottom w:val="none" w:sz="0" w:space="0" w:color="auto"/>
        <w:right w:val="none" w:sz="0" w:space="0" w:color="auto"/>
      </w:divBdr>
    </w:div>
    <w:div w:id="547954491">
      <w:bodyDiv w:val="1"/>
      <w:marLeft w:val="0"/>
      <w:marRight w:val="0"/>
      <w:marTop w:val="0"/>
      <w:marBottom w:val="0"/>
      <w:divBdr>
        <w:top w:val="none" w:sz="0" w:space="0" w:color="auto"/>
        <w:left w:val="none" w:sz="0" w:space="0" w:color="auto"/>
        <w:bottom w:val="none" w:sz="0" w:space="0" w:color="auto"/>
        <w:right w:val="none" w:sz="0" w:space="0" w:color="auto"/>
      </w:divBdr>
    </w:div>
    <w:div w:id="727416368">
      <w:bodyDiv w:val="1"/>
      <w:marLeft w:val="0"/>
      <w:marRight w:val="0"/>
      <w:marTop w:val="0"/>
      <w:marBottom w:val="0"/>
      <w:divBdr>
        <w:top w:val="none" w:sz="0" w:space="0" w:color="auto"/>
        <w:left w:val="none" w:sz="0" w:space="0" w:color="auto"/>
        <w:bottom w:val="none" w:sz="0" w:space="0" w:color="auto"/>
        <w:right w:val="none" w:sz="0" w:space="0" w:color="auto"/>
      </w:divBdr>
    </w:div>
    <w:div w:id="760031833">
      <w:bodyDiv w:val="1"/>
      <w:marLeft w:val="0"/>
      <w:marRight w:val="0"/>
      <w:marTop w:val="0"/>
      <w:marBottom w:val="0"/>
      <w:divBdr>
        <w:top w:val="none" w:sz="0" w:space="0" w:color="auto"/>
        <w:left w:val="none" w:sz="0" w:space="0" w:color="auto"/>
        <w:bottom w:val="none" w:sz="0" w:space="0" w:color="auto"/>
        <w:right w:val="none" w:sz="0" w:space="0" w:color="auto"/>
      </w:divBdr>
      <w:divsChild>
        <w:div w:id="1427995116">
          <w:marLeft w:val="0"/>
          <w:marRight w:val="0"/>
          <w:marTop w:val="0"/>
          <w:marBottom w:val="0"/>
          <w:divBdr>
            <w:top w:val="none" w:sz="0" w:space="0" w:color="auto"/>
            <w:left w:val="none" w:sz="0" w:space="0" w:color="auto"/>
            <w:bottom w:val="none" w:sz="0" w:space="0" w:color="auto"/>
            <w:right w:val="none" w:sz="0" w:space="0" w:color="auto"/>
          </w:divBdr>
        </w:div>
        <w:div w:id="1815752263">
          <w:marLeft w:val="0"/>
          <w:marRight w:val="0"/>
          <w:marTop w:val="0"/>
          <w:marBottom w:val="0"/>
          <w:divBdr>
            <w:top w:val="none" w:sz="0" w:space="0" w:color="auto"/>
            <w:left w:val="none" w:sz="0" w:space="0" w:color="auto"/>
            <w:bottom w:val="none" w:sz="0" w:space="0" w:color="auto"/>
            <w:right w:val="none" w:sz="0" w:space="0" w:color="auto"/>
          </w:divBdr>
        </w:div>
        <w:div w:id="2004426065">
          <w:marLeft w:val="0"/>
          <w:marRight w:val="0"/>
          <w:marTop w:val="0"/>
          <w:marBottom w:val="0"/>
          <w:divBdr>
            <w:top w:val="none" w:sz="0" w:space="0" w:color="auto"/>
            <w:left w:val="none" w:sz="0" w:space="0" w:color="auto"/>
            <w:bottom w:val="none" w:sz="0" w:space="0" w:color="auto"/>
            <w:right w:val="none" w:sz="0" w:space="0" w:color="auto"/>
          </w:divBdr>
        </w:div>
        <w:div w:id="1095828263">
          <w:marLeft w:val="0"/>
          <w:marRight w:val="0"/>
          <w:marTop w:val="0"/>
          <w:marBottom w:val="0"/>
          <w:divBdr>
            <w:top w:val="none" w:sz="0" w:space="0" w:color="auto"/>
            <w:left w:val="none" w:sz="0" w:space="0" w:color="auto"/>
            <w:bottom w:val="none" w:sz="0" w:space="0" w:color="auto"/>
            <w:right w:val="none" w:sz="0" w:space="0" w:color="auto"/>
          </w:divBdr>
        </w:div>
        <w:div w:id="2140224795">
          <w:marLeft w:val="0"/>
          <w:marRight w:val="0"/>
          <w:marTop w:val="0"/>
          <w:marBottom w:val="0"/>
          <w:divBdr>
            <w:top w:val="none" w:sz="0" w:space="0" w:color="auto"/>
            <w:left w:val="none" w:sz="0" w:space="0" w:color="auto"/>
            <w:bottom w:val="none" w:sz="0" w:space="0" w:color="auto"/>
            <w:right w:val="none" w:sz="0" w:space="0" w:color="auto"/>
          </w:divBdr>
        </w:div>
        <w:div w:id="523328623">
          <w:marLeft w:val="0"/>
          <w:marRight w:val="0"/>
          <w:marTop w:val="0"/>
          <w:marBottom w:val="0"/>
          <w:divBdr>
            <w:top w:val="none" w:sz="0" w:space="0" w:color="auto"/>
            <w:left w:val="none" w:sz="0" w:space="0" w:color="auto"/>
            <w:bottom w:val="none" w:sz="0" w:space="0" w:color="auto"/>
            <w:right w:val="none" w:sz="0" w:space="0" w:color="auto"/>
          </w:divBdr>
          <w:divsChild>
            <w:div w:id="13884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8915">
      <w:bodyDiv w:val="1"/>
      <w:marLeft w:val="0"/>
      <w:marRight w:val="0"/>
      <w:marTop w:val="0"/>
      <w:marBottom w:val="0"/>
      <w:divBdr>
        <w:top w:val="none" w:sz="0" w:space="0" w:color="auto"/>
        <w:left w:val="none" w:sz="0" w:space="0" w:color="auto"/>
        <w:bottom w:val="none" w:sz="0" w:space="0" w:color="auto"/>
        <w:right w:val="none" w:sz="0" w:space="0" w:color="auto"/>
      </w:divBdr>
    </w:div>
    <w:div w:id="989331930">
      <w:bodyDiv w:val="1"/>
      <w:marLeft w:val="0"/>
      <w:marRight w:val="0"/>
      <w:marTop w:val="0"/>
      <w:marBottom w:val="0"/>
      <w:divBdr>
        <w:top w:val="none" w:sz="0" w:space="0" w:color="auto"/>
        <w:left w:val="none" w:sz="0" w:space="0" w:color="auto"/>
        <w:bottom w:val="none" w:sz="0" w:space="0" w:color="auto"/>
        <w:right w:val="none" w:sz="0" w:space="0" w:color="auto"/>
      </w:divBdr>
    </w:div>
    <w:div w:id="990863735">
      <w:bodyDiv w:val="1"/>
      <w:marLeft w:val="0"/>
      <w:marRight w:val="0"/>
      <w:marTop w:val="0"/>
      <w:marBottom w:val="0"/>
      <w:divBdr>
        <w:top w:val="none" w:sz="0" w:space="0" w:color="auto"/>
        <w:left w:val="none" w:sz="0" w:space="0" w:color="auto"/>
        <w:bottom w:val="none" w:sz="0" w:space="0" w:color="auto"/>
        <w:right w:val="none" w:sz="0" w:space="0" w:color="auto"/>
      </w:divBdr>
    </w:div>
    <w:div w:id="1362320354">
      <w:bodyDiv w:val="1"/>
      <w:marLeft w:val="0"/>
      <w:marRight w:val="0"/>
      <w:marTop w:val="0"/>
      <w:marBottom w:val="0"/>
      <w:divBdr>
        <w:top w:val="none" w:sz="0" w:space="0" w:color="auto"/>
        <w:left w:val="none" w:sz="0" w:space="0" w:color="auto"/>
        <w:bottom w:val="none" w:sz="0" w:space="0" w:color="auto"/>
        <w:right w:val="none" w:sz="0" w:space="0" w:color="auto"/>
      </w:divBdr>
    </w:div>
    <w:div w:id="1477189584">
      <w:bodyDiv w:val="1"/>
      <w:marLeft w:val="0"/>
      <w:marRight w:val="0"/>
      <w:marTop w:val="0"/>
      <w:marBottom w:val="0"/>
      <w:divBdr>
        <w:top w:val="none" w:sz="0" w:space="0" w:color="auto"/>
        <w:left w:val="none" w:sz="0" w:space="0" w:color="auto"/>
        <w:bottom w:val="none" w:sz="0" w:space="0" w:color="auto"/>
        <w:right w:val="none" w:sz="0" w:space="0" w:color="auto"/>
      </w:divBdr>
    </w:div>
    <w:div w:id="1538083857">
      <w:bodyDiv w:val="1"/>
      <w:marLeft w:val="0"/>
      <w:marRight w:val="0"/>
      <w:marTop w:val="0"/>
      <w:marBottom w:val="0"/>
      <w:divBdr>
        <w:top w:val="none" w:sz="0" w:space="0" w:color="auto"/>
        <w:left w:val="none" w:sz="0" w:space="0" w:color="auto"/>
        <w:bottom w:val="none" w:sz="0" w:space="0" w:color="auto"/>
        <w:right w:val="none" w:sz="0" w:space="0" w:color="auto"/>
      </w:divBdr>
    </w:div>
    <w:div w:id="1561360514">
      <w:bodyDiv w:val="1"/>
      <w:marLeft w:val="0"/>
      <w:marRight w:val="0"/>
      <w:marTop w:val="0"/>
      <w:marBottom w:val="0"/>
      <w:divBdr>
        <w:top w:val="none" w:sz="0" w:space="0" w:color="auto"/>
        <w:left w:val="none" w:sz="0" w:space="0" w:color="auto"/>
        <w:bottom w:val="none" w:sz="0" w:space="0" w:color="auto"/>
        <w:right w:val="none" w:sz="0" w:space="0" w:color="auto"/>
      </w:divBdr>
    </w:div>
    <w:div w:id="1593011578">
      <w:bodyDiv w:val="1"/>
      <w:marLeft w:val="0"/>
      <w:marRight w:val="0"/>
      <w:marTop w:val="0"/>
      <w:marBottom w:val="0"/>
      <w:divBdr>
        <w:top w:val="none" w:sz="0" w:space="0" w:color="auto"/>
        <w:left w:val="none" w:sz="0" w:space="0" w:color="auto"/>
        <w:bottom w:val="none" w:sz="0" w:space="0" w:color="auto"/>
        <w:right w:val="none" w:sz="0" w:space="0" w:color="auto"/>
      </w:divBdr>
    </w:div>
    <w:div w:id="1635524701">
      <w:bodyDiv w:val="1"/>
      <w:marLeft w:val="0"/>
      <w:marRight w:val="0"/>
      <w:marTop w:val="0"/>
      <w:marBottom w:val="0"/>
      <w:divBdr>
        <w:top w:val="none" w:sz="0" w:space="0" w:color="auto"/>
        <w:left w:val="none" w:sz="0" w:space="0" w:color="auto"/>
        <w:bottom w:val="none" w:sz="0" w:space="0" w:color="auto"/>
        <w:right w:val="none" w:sz="0" w:space="0" w:color="auto"/>
      </w:divBdr>
    </w:div>
    <w:div w:id="1846823483">
      <w:bodyDiv w:val="1"/>
      <w:marLeft w:val="0"/>
      <w:marRight w:val="0"/>
      <w:marTop w:val="0"/>
      <w:marBottom w:val="0"/>
      <w:divBdr>
        <w:top w:val="none" w:sz="0" w:space="0" w:color="auto"/>
        <w:left w:val="none" w:sz="0" w:space="0" w:color="auto"/>
        <w:bottom w:val="none" w:sz="0" w:space="0" w:color="auto"/>
        <w:right w:val="none" w:sz="0" w:space="0" w:color="auto"/>
      </w:divBdr>
    </w:div>
    <w:div w:id="1937444981">
      <w:bodyDiv w:val="1"/>
      <w:marLeft w:val="0"/>
      <w:marRight w:val="0"/>
      <w:marTop w:val="0"/>
      <w:marBottom w:val="0"/>
      <w:divBdr>
        <w:top w:val="none" w:sz="0" w:space="0" w:color="auto"/>
        <w:left w:val="none" w:sz="0" w:space="0" w:color="auto"/>
        <w:bottom w:val="none" w:sz="0" w:space="0" w:color="auto"/>
        <w:right w:val="none" w:sz="0" w:space="0" w:color="auto"/>
      </w:divBdr>
    </w:div>
    <w:div w:id="1977952202">
      <w:bodyDiv w:val="1"/>
      <w:marLeft w:val="0"/>
      <w:marRight w:val="0"/>
      <w:marTop w:val="0"/>
      <w:marBottom w:val="0"/>
      <w:divBdr>
        <w:top w:val="none" w:sz="0" w:space="0" w:color="auto"/>
        <w:left w:val="none" w:sz="0" w:space="0" w:color="auto"/>
        <w:bottom w:val="none" w:sz="0" w:space="0" w:color="auto"/>
        <w:right w:val="none" w:sz="0" w:space="0" w:color="auto"/>
      </w:divBdr>
    </w:div>
    <w:div w:id="2105832268">
      <w:bodyDiv w:val="1"/>
      <w:marLeft w:val="0"/>
      <w:marRight w:val="0"/>
      <w:marTop w:val="0"/>
      <w:marBottom w:val="0"/>
      <w:divBdr>
        <w:top w:val="none" w:sz="0" w:space="0" w:color="auto"/>
        <w:left w:val="none" w:sz="0" w:space="0" w:color="auto"/>
        <w:bottom w:val="none" w:sz="0" w:space="0" w:color="auto"/>
        <w:right w:val="none" w:sz="0" w:space="0" w:color="auto"/>
      </w:divBdr>
    </w:div>
    <w:div w:id="2144928629">
      <w:bodyDiv w:val="1"/>
      <w:marLeft w:val="0"/>
      <w:marRight w:val="0"/>
      <w:marTop w:val="0"/>
      <w:marBottom w:val="0"/>
      <w:divBdr>
        <w:top w:val="none" w:sz="0" w:space="0" w:color="auto"/>
        <w:left w:val="none" w:sz="0" w:space="0" w:color="auto"/>
        <w:bottom w:val="none" w:sz="0" w:space="0" w:color="auto"/>
        <w:right w:val="none" w:sz="0" w:space="0" w:color="auto"/>
      </w:divBdr>
    </w:div>
    <w:div w:id="214519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F66EB-689C-4020-A4E5-B1147A9A9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2249</Words>
  <Characters>12373</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Ministério das Relações Exteriores</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 Brasil</dc:creator>
  <cp:lastModifiedBy>Irene Kutscher</cp:lastModifiedBy>
  <cp:revision>2</cp:revision>
  <cp:lastPrinted>2024-08-14T17:03:00Z</cp:lastPrinted>
  <dcterms:created xsi:type="dcterms:W3CDTF">2024-08-14T17:13:00Z</dcterms:created>
  <dcterms:modified xsi:type="dcterms:W3CDTF">2024-08-14T17:13:00Z</dcterms:modified>
</cp:coreProperties>
</file>